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05098">
      <w:pPr>
        <w:jc w:val="center"/>
        <w:rPr>
          <w:rFonts w:ascii="宋体" w:hAnsi="宋体" w:eastAsia="宋体" w:cs="宋体"/>
          <w:b/>
          <w:color w:val="auto"/>
          <w:kern w:val="0"/>
          <w:sz w:val="44"/>
          <w:szCs w:val="44"/>
        </w:rPr>
      </w:pPr>
      <w:r>
        <w:rPr>
          <w:rFonts w:hint="eastAsia" w:ascii="宋体" w:hAnsi="宋体" w:eastAsia="宋体" w:cs="宋体"/>
          <w:b/>
          <w:color w:val="auto"/>
          <w:kern w:val="0"/>
          <w:sz w:val="44"/>
          <w:szCs w:val="44"/>
        </w:rPr>
        <w:drawing>
          <wp:anchor distT="0" distB="0" distL="114300" distR="114300" simplePos="0" relativeHeight="251659264" behindDoc="0" locked="0" layoutInCell="1" allowOverlap="1">
            <wp:simplePos x="0" y="0"/>
            <wp:positionH relativeFrom="column">
              <wp:posOffset>-83820</wp:posOffset>
            </wp:positionH>
            <wp:positionV relativeFrom="paragraph">
              <wp:posOffset>264795</wp:posOffset>
            </wp:positionV>
            <wp:extent cx="1085215" cy="1085215"/>
            <wp:effectExtent l="0" t="0" r="635" b="635"/>
            <wp:wrapNone/>
            <wp:docPr id="2" name="图片 1" descr="C:\Users\Administrator\Desktop\黑龙江农业职业技术学院-校徽(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esktop\黑龙江农业职业技术学院-校徽(红).jpg"/>
                    <pic:cNvPicPr>
                      <a:picLocks noChangeAspect="1"/>
                    </pic:cNvPicPr>
                  </pic:nvPicPr>
                  <pic:blipFill>
                    <a:blip r:embed="rId6" cstate="print"/>
                    <a:stretch>
                      <a:fillRect/>
                    </a:stretch>
                  </pic:blipFill>
                  <pic:spPr>
                    <a:xfrm>
                      <a:off x="0" y="0"/>
                      <a:ext cx="1085215" cy="1085215"/>
                    </a:xfrm>
                    <a:prstGeom prst="rect">
                      <a:avLst/>
                    </a:prstGeom>
                    <a:noFill/>
                    <a:ln w="9525">
                      <a:noFill/>
                    </a:ln>
                  </pic:spPr>
                </pic:pic>
              </a:graphicData>
            </a:graphic>
          </wp:anchor>
        </w:drawing>
      </w:r>
    </w:p>
    <w:p w14:paraId="2DF6FB81">
      <w:pPr>
        <w:jc w:val="center"/>
        <w:rPr>
          <w:rFonts w:ascii="宋体" w:hAnsi="宋体" w:eastAsia="宋体" w:cs="宋体"/>
          <w:b/>
          <w:color w:val="auto"/>
          <w:kern w:val="0"/>
          <w:sz w:val="44"/>
          <w:szCs w:val="44"/>
        </w:rPr>
      </w:pPr>
      <w:r>
        <w:rPr>
          <w:rFonts w:hint="eastAsia" w:ascii="宋体" w:hAnsi="宋体" w:eastAsia="宋体" w:cs="宋体"/>
          <w:b/>
          <w:color w:val="auto"/>
          <w:kern w:val="0"/>
          <w:sz w:val="44"/>
          <w:szCs w:val="44"/>
          <w:lang w:val="en-US" w:eastAsia="zh-CN"/>
        </w:rPr>
        <w:t xml:space="preserve">        </w:t>
      </w:r>
      <w:r>
        <w:rPr>
          <w:rFonts w:hint="eastAsia" w:ascii="宋体" w:hAnsi="宋体" w:eastAsia="宋体" w:cs="宋体"/>
          <w:b/>
          <w:color w:val="auto"/>
          <w:spacing w:val="0"/>
          <w:w w:val="100"/>
          <w:kern w:val="0"/>
          <w:sz w:val="44"/>
          <w:szCs w:val="44"/>
          <w:fitText w:val="4845" w:id="1295392826"/>
        </w:rPr>
        <w:t>黑龙江农业职业技术学院</w:t>
      </w:r>
    </w:p>
    <w:p w14:paraId="7027E081">
      <w:pPr>
        <w:jc w:val="center"/>
        <w:rPr>
          <w:rFonts w:ascii="宋体" w:hAnsi="宋体" w:eastAsia="宋体" w:cs="宋体"/>
          <w:b/>
          <w:color w:val="auto"/>
          <w:kern w:val="0"/>
          <w:sz w:val="44"/>
          <w:szCs w:val="44"/>
        </w:rPr>
      </w:pPr>
    </w:p>
    <w:p w14:paraId="134A2094">
      <w:pPr>
        <w:jc w:val="center"/>
        <w:rPr>
          <w:rFonts w:ascii="华文行楷" w:eastAsia="宋体"/>
          <w:b/>
          <w:color w:val="auto"/>
          <w:sz w:val="44"/>
          <w:szCs w:val="44"/>
        </w:rPr>
      </w:pPr>
      <w:r>
        <w:rPr>
          <w:rFonts w:hint="eastAsia" w:ascii="宋体" w:hAnsi="宋体" w:eastAsia="宋体" w:cs="宋体"/>
          <w:b/>
          <w:color w:val="auto"/>
          <w:kern w:val="0"/>
          <w:sz w:val="44"/>
          <w:szCs w:val="44"/>
          <w:lang w:val="en-US" w:eastAsia="zh-CN"/>
        </w:rPr>
        <w:t xml:space="preserve">       </w:t>
      </w:r>
      <w:r>
        <w:rPr>
          <w:rFonts w:hint="eastAsia" w:ascii="宋体" w:hAnsi="宋体" w:eastAsia="宋体" w:cs="宋体"/>
          <w:b/>
          <w:color w:val="auto"/>
          <w:kern w:val="0"/>
          <w:sz w:val="44"/>
          <w:szCs w:val="44"/>
        </w:rPr>
        <w:t>20</w:t>
      </w:r>
      <w:r>
        <w:rPr>
          <w:rFonts w:hint="eastAsia" w:ascii="宋体" w:hAnsi="宋体" w:eastAsia="宋体" w:cs="宋体"/>
          <w:b/>
          <w:color w:val="auto"/>
          <w:kern w:val="0"/>
          <w:sz w:val="44"/>
          <w:szCs w:val="44"/>
          <w:lang w:val="en-US" w:eastAsia="zh-CN"/>
        </w:rPr>
        <w:t>26</w:t>
      </w:r>
      <w:r>
        <w:rPr>
          <w:rFonts w:hint="eastAsia" w:ascii="宋体" w:hAnsi="宋体" w:eastAsia="宋体" w:cs="宋体"/>
          <w:b/>
          <w:color w:val="auto"/>
          <w:kern w:val="0"/>
          <w:sz w:val="44"/>
          <w:szCs w:val="44"/>
        </w:rPr>
        <w:t>级高职专业人才培养方案</w:t>
      </w:r>
    </w:p>
    <w:p w14:paraId="196C20A6">
      <w:pPr>
        <w:rPr>
          <w:color w:val="auto"/>
          <w:sz w:val="44"/>
          <w:szCs w:val="44"/>
        </w:rPr>
      </w:pPr>
      <w:r>
        <w:rPr>
          <w:rFonts w:hint="eastAsia"/>
          <w:color w:val="auto"/>
          <w:spacing w:val="2"/>
          <w:w w:val="47"/>
          <w:kern w:val="0"/>
          <w:sz w:val="44"/>
          <w:szCs w:val="44"/>
          <w:fitText w:val="210" w:id="603089339"/>
        </w:rPr>
        <w:t>　</w:t>
      </w:r>
    </w:p>
    <w:p w14:paraId="2BC66390">
      <w:pPr>
        <w:rPr>
          <w:color w:val="auto"/>
          <w:sz w:val="44"/>
          <w:szCs w:val="44"/>
        </w:rPr>
      </w:pPr>
    </w:p>
    <w:p w14:paraId="1EA7C67C">
      <w:pPr>
        <w:rPr>
          <w:color w:val="auto"/>
          <w:sz w:val="44"/>
          <w:szCs w:val="44"/>
        </w:rPr>
      </w:pPr>
    </w:p>
    <w:p w14:paraId="6B93A87C">
      <w:pPr>
        <w:rPr>
          <w:color w:val="auto"/>
          <w:sz w:val="44"/>
          <w:szCs w:val="44"/>
        </w:rPr>
      </w:pPr>
    </w:p>
    <w:p w14:paraId="685FB1DE">
      <w:pPr>
        <w:rPr>
          <w:color w:val="auto"/>
          <w:sz w:val="44"/>
          <w:szCs w:val="44"/>
        </w:rPr>
      </w:pPr>
    </w:p>
    <w:p w14:paraId="28427662">
      <w:pPr>
        <w:rPr>
          <w:color w:val="auto"/>
          <w:sz w:val="44"/>
          <w:szCs w:val="44"/>
        </w:rPr>
      </w:pPr>
    </w:p>
    <w:p w14:paraId="0252CDF3">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ascii="宋体" w:hAnsi="宋体"/>
          <w:b/>
          <w:color w:val="auto"/>
          <w:sz w:val="44"/>
          <w:szCs w:val="44"/>
        </w:rPr>
      </w:pPr>
      <w:r>
        <w:rPr>
          <w:rFonts w:hint="eastAsia" w:ascii="宋体" w:hAnsi="宋体" w:eastAsia="宋体" w:cs="宋体"/>
          <w:b/>
          <w:color w:val="auto"/>
          <w:spacing w:val="1"/>
          <w:kern w:val="0"/>
          <w:sz w:val="44"/>
          <w:szCs w:val="44"/>
          <w:fitText w:val="2209" w:id="576001898"/>
        </w:rPr>
        <w:t>专业名称</w:t>
      </w:r>
      <w:r>
        <w:rPr>
          <w:rFonts w:hint="eastAsia" w:ascii="宋体" w:hAnsi="宋体" w:eastAsia="宋体" w:cs="宋体"/>
          <w:b/>
          <w:color w:val="auto"/>
          <w:spacing w:val="0"/>
          <w:kern w:val="0"/>
          <w:sz w:val="44"/>
          <w:szCs w:val="44"/>
          <w:fitText w:val="2209" w:id="576001898"/>
        </w:rPr>
        <w:t>：</w:t>
      </w:r>
      <w:r>
        <w:rPr>
          <w:rFonts w:hint="eastAsia" w:ascii="宋体" w:hAnsi="宋体" w:eastAsia="宋体" w:cs="宋体"/>
          <w:b/>
          <w:color w:val="auto"/>
          <w:kern w:val="0"/>
          <w:sz w:val="44"/>
          <w:szCs w:val="44"/>
          <w:lang w:val="en-US" w:eastAsia="zh-CN"/>
        </w:rPr>
        <w:t>智能网联汽车技术</w:t>
      </w:r>
    </w:p>
    <w:p w14:paraId="6EE578CE">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eastAsia" w:ascii="宋体" w:hAnsi="宋体" w:eastAsia="宋体" w:cs="宋体"/>
          <w:b/>
          <w:color w:val="auto"/>
          <w:sz w:val="44"/>
          <w:szCs w:val="44"/>
          <w:lang w:eastAsia="zh-CN"/>
        </w:rPr>
      </w:pPr>
      <w:r>
        <w:rPr>
          <w:rFonts w:hint="eastAsia" w:ascii="宋体" w:hAnsi="宋体" w:eastAsia="宋体" w:cs="宋体"/>
          <w:b/>
          <w:color w:val="auto"/>
          <w:spacing w:val="1"/>
          <w:kern w:val="0"/>
          <w:sz w:val="44"/>
          <w:szCs w:val="44"/>
          <w:fitText w:val="2209" w:id="741093005"/>
        </w:rPr>
        <w:t>专业代码</w:t>
      </w:r>
      <w:r>
        <w:rPr>
          <w:rFonts w:hint="eastAsia" w:ascii="宋体" w:hAnsi="宋体" w:eastAsia="宋体" w:cs="宋体"/>
          <w:b/>
          <w:color w:val="auto"/>
          <w:spacing w:val="0"/>
          <w:kern w:val="0"/>
          <w:sz w:val="44"/>
          <w:szCs w:val="44"/>
          <w:fitText w:val="2209" w:id="741093005"/>
        </w:rPr>
        <w:t>：</w:t>
      </w:r>
      <w:r>
        <w:rPr>
          <w:rFonts w:hint="eastAsia" w:ascii="宋体" w:hAnsi="宋体" w:eastAsia="宋体" w:cs="宋体"/>
          <w:b/>
          <w:bCs/>
          <w:color w:val="auto"/>
          <w:kern w:val="0"/>
          <w:sz w:val="44"/>
          <w:szCs w:val="44"/>
          <w:lang w:val="en-US" w:eastAsia="zh-CN"/>
        </w:rPr>
        <w:t>460704</w:t>
      </w:r>
    </w:p>
    <w:p w14:paraId="2AB90DC4">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default" w:ascii="宋体" w:hAnsi="宋体" w:eastAsia="宋体" w:cs="宋体"/>
          <w:b/>
          <w:color w:val="auto"/>
          <w:kern w:val="0"/>
          <w:sz w:val="44"/>
          <w:szCs w:val="44"/>
          <w:lang w:val="en-US" w:eastAsia="zh-CN"/>
        </w:rPr>
      </w:pPr>
      <w:r>
        <w:rPr>
          <w:rFonts w:hint="eastAsia" w:ascii="宋体" w:hAnsi="宋体" w:eastAsia="宋体" w:cs="宋体"/>
          <w:b/>
          <w:color w:val="auto"/>
          <w:spacing w:val="1"/>
          <w:kern w:val="0"/>
          <w:sz w:val="44"/>
          <w:szCs w:val="44"/>
          <w:fitText w:val="2211" w:id="1015419116"/>
        </w:rPr>
        <w:t>负</w:t>
      </w:r>
      <w:r>
        <w:rPr>
          <w:rFonts w:hint="eastAsia" w:ascii="宋体" w:hAnsi="宋体" w:eastAsia="宋体" w:cs="宋体"/>
          <w:b/>
          <w:color w:val="auto"/>
          <w:spacing w:val="1"/>
          <w:kern w:val="0"/>
          <w:sz w:val="44"/>
          <w:szCs w:val="44"/>
          <w:fitText w:val="2211" w:id="1015419116"/>
          <w:lang w:val="en-US" w:eastAsia="zh-CN"/>
        </w:rPr>
        <w:t xml:space="preserve"> </w:t>
      </w:r>
      <w:r>
        <w:rPr>
          <w:rFonts w:hint="eastAsia" w:ascii="宋体" w:hAnsi="宋体" w:eastAsia="宋体" w:cs="宋体"/>
          <w:b/>
          <w:color w:val="auto"/>
          <w:spacing w:val="1"/>
          <w:kern w:val="0"/>
          <w:sz w:val="44"/>
          <w:szCs w:val="44"/>
          <w:fitText w:val="2211" w:id="1015419116"/>
        </w:rPr>
        <w:t>责</w:t>
      </w:r>
      <w:r>
        <w:rPr>
          <w:rFonts w:hint="eastAsia" w:ascii="宋体" w:hAnsi="宋体" w:eastAsia="宋体" w:cs="宋体"/>
          <w:b/>
          <w:color w:val="auto"/>
          <w:spacing w:val="1"/>
          <w:kern w:val="0"/>
          <w:sz w:val="44"/>
          <w:szCs w:val="44"/>
          <w:fitText w:val="2211" w:id="1015419116"/>
          <w:lang w:val="en-US" w:eastAsia="zh-CN"/>
        </w:rPr>
        <w:t xml:space="preserve"> </w:t>
      </w:r>
      <w:r>
        <w:rPr>
          <w:rFonts w:hint="eastAsia" w:ascii="宋体" w:hAnsi="宋体" w:eastAsia="宋体" w:cs="宋体"/>
          <w:b/>
          <w:color w:val="auto"/>
          <w:spacing w:val="1"/>
          <w:kern w:val="0"/>
          <w:sz w:val="44"/>
          <w:szCs w:val="44"/>
          <w:fitText w:val="2211" w:id="1015419116"/>
        </w:rPr>
        <w:t>人</w:t>
      </w:r>
      <w:r>
        <w:rPr>
          <w:rFonts w:hint="eastAsia" w:ascii="宋体" w:hAnsi="宋体" w:eastAsia="宋体" w:cs="宋体"/>
          <w:b/>
          <w:color w:val="auto"/>
          <w:spacing w:val="0"/>
          <w:kern w:val="0"/>
          <w:sz w:val="44"/>
          <w:szCs w:val="44"/>
          <w:fitText w:val="2211" w:id="1015419116"/>
        </w:rPr>
        <w:t>：</w:t>
      </w:r>
      <w:r>
        <w:rPr>
          <w:rFonts w:hint="eastAsia" w:ascii="宋体" w:hAnsi="宋体" w:eastAsia="宋体" w:cs="宋体"/>
          <w:b/>
          <w:color w:val="auto"/>
          <w:kern w:val="0"/>
          <w:sz w:val="44"/>
          <w:szCs w:val="44"/>
          <w:lang w:val="en-US" w:eastAsia="zh-CN"/>
        </w:rPr>
        <w:t>王海峰</w:t>
      </w:r>
    </w:p>
    <w:p w14:paraId="1E0567AA">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default" w:ascii="宋体" w:hAnsi="宋体" w:cs="宋体" w:eastAsiaTheme="minorEastAsia"/>
          <w:b/>
          <w:color w:val="auto"/>
          <w:sz w:val="44"/>
          <w:szCs w:val="44"/>
          <w:lang w:val="en-US" w:eastAsia="zh-CN"/>
        </w:rPr>
      </w:pPr>
      <w:r>
        <w:rPr>
          <w:rFonts w:hint="eastAsia" w:ascii="宋体" w:hAnsi="宋体" w:eastAsia="宋体" w:cs="宋体"/>
          <w:b/>
          <w:color w:val="auto"/>
          <w:kern w:val="0"/>
          <w:sz w:val="44"/>
          <w:szCs w:val="44"/>
        </w:rPr>
        <w:t>制定时间：</w:t>
      </w:r>
      <w:r>
        <w:rPr>
          <w:rFonts w:hint="eastAsia" w:ascii="宋体" w:hAnsi="宋体"/>
          <w:b/>
          <w:color w:val="auto"/>
          <w:kern w:val="0"/>
          <w:sz w:val="44"/>
          <w:szCs w:val="44"/>
        </w:rPr>
        <w:t>20</w:t>
      </w:r>
      <w:r>
        <w:rPr>
          <w:rFonts w:hint="eastAsia" w:ascii="宋体" w:hAnsi="宋体"/>
          <w:b/>
          <w:color w:val="auto"/>
          <w:kern w:val="0"/>
          <w:sz w:val="44"/>
          <w:szCs w:val="44"/>
          <w:lang w:val="en-US" w:eastAsia="zh-CN"/>
        </w:rPr>
        <w:t>26</w:t>
      </w:r>
      <w:r>
        <w:rPr>
          <w:rFonts w:hint="eastAsia" w:ascii="宋体" w:hAnsi="宋体"/>
          <w:b/>
          <w:color w:val="auto"/>
          <w:kern w:val="0"/>
          <w:sz w:val="44"/>
          <w:szCs w:val="44"/>
        </w:rPr>
        <w:t>年</w:t>
      </w:r>
      <w:r>
        <w:rPr>
          <w:rFonts w:hint="eastAsia" w:ascii="宋体" w:hAnsi="宋体"/>
          <w:b/>
          <w:color w:val="auto"/>
          <w:kern w:val="0"/>
          <w:sz w:val="44"/>
          <w:szCs w:val="44"/>
          <w:lang w:val="en-US" w:eastAsia="zh-CN"/>
        </w:rPr>
        <w:t>4</w:t>
      </w:r>
      <w:r>
        <w:rPr>
          <w:rFonts w:hint="eastAsia" w:ascii="宋体" w:hAnsi="宋体"/>
          <w:b/>
          <w:color w:val="auto"/>
          <w:kern w:val="0"/>
          <w:sz w:val="44"/>
          <w:szCs w:val="44"/>
        </w:rPr>
        <w:t>月</w:t>
      </w:r>
    </w:p>
    <w:p w14:paraId="6274CCCC">
      <w:pPr>
        <w:rPr>
          <w:rFonts w:ascii="宋体" w:hAnsi="宋体" w:eastAsia="宋体" w:cs="宋体"/>
          <w:b/>
          <w:color w:val="auto"/>
          <w:sz w:val="44"/>
          <w:szCs w:val="44"/>
        </w:rPr>
      </w:pPr>
    </w:p>
    <w:p w14:paraId="79E7EA53">
      <w:pPr>
        <w:rPr>
          <w:rFonts w:ascii="宋体" w:hAnsi="宋体" w:eastAsia="宋体" w:cs="宋体"/>
          <w:b/>
          <w:color w:val="auto"/>
          <w:sz w:val="44"/>
          <w:szCs w:val="44"/>
        </w:rPr>
      </w:pPr>
    </w:p>
    <w:p w14:paraId="3F8B616D">
      <w:pPr>
        <w:rPr>
          <w:rFonts w:ascii="宋体" w:hAnsi="宋体" w:eastAsia="宋体" w:cs="宋体"/>
          <w:b/>
          <w:color w:val="auto"/>
          <w:sz w:val="44"/>
          <w:szCs w:val="44"/>
        </w:rPr>
      </w:pPr>
    </w:p>
    <w:p w14:paraId="1FB5713C">
      <w:pPr>
        <w:rPr>
          <w:rFonts w:ascii="宋体" w:hAnsi="宋体" w:eastAsia="宋体" w:cs="宋体"/>
          <w:b/>
          <w:color w:val="auto"/>
          <w:sz w:val="44"/>
          <w:szCs w:val="44"/>
        </w:rPr>
      </w:pPr>
    </w:p>
    <w:p w14:paraId="3C8D7025">
      <w:pPr>
        <w:rPr>
          <w:rFonts w:ascii="宋体" w:hAnsi="宋体" w:eastAsia="宋体" w:cs="宋体"/>
          <w:b/>
          <w:color w:val="auto"/>
          <w:sz w:val="44"/>
          <w:szCs w:val="44"/>
        </w:rPr>
      </w:pPr>
    </w:p>
    <w:p w14:paraId="63F491A0">
      <w:pPr>
        <w:rPr>
          <w:rFonts w:ascii="宋体" w:hAnsi="宋体" w:eastAsia="宋体" w:cs="宋体"/>
          <w:b/>
          <w:color w:val="auto"/>
          <w:sz w:val="44"/>
          <w:szCs w:val="44"/>
        </w:rPr>
      </w:pPr>
    </w:p>
    <w:p w14:paraId="3051810B">
      <w:pPr>
        <w:rPr>
          <w:rFonts w:ascii="宋体" w:hAnsi="宋体" w:eastAsia="宋体" w:cs="宋体"/>
          <w:b/>
          <w:color w:val="auto"/>
          <w:sz w:val="44"/>
          <w:szCs w:val="44"/>
        </w:rPr>
      </w:pPr>
    </w:p>
    <w:p w14:paraId="575A9CDA">
      <w:pPr>
        <w:jc w:val="center"/>
        <w:rPr>
          <w:rFonts w:hint="eastAsia" w:ascii="宋体" w:hAnsi="宋体" w:eastAsia="宋体" w:cs="宋体"/>
          <w:b/>
          <w:color w:val="auto"/>
          <w:kern w:val="0"/>
          <w:sz w:val="44"/>
          <w:szCs w:val="44"/>
          <w:lang w:val="en-US" w:eastAsia="zh-CN"/>
        </w:rPr>
      </w:pPr>
      <w:r>
        <w:rPr>
          <w:rFonts w:hint="eastAsia" w:ascii="宋体" w:hAnsi="宋体" w:eastAsia="宋体" w:cs="宋体"/>
          <w:b/>
          <w:color w:val="auto"/>
          <w:spacing w:val="13"/>
          <w:w w:val="100"/>
          <w:kern w:val="0"/>
          <w:sz w:val="44"/>
          <w:szCs w:val="44"/>
          <w:fitText w:val="3244" w:id="106632220"/>
        </w:rPr>
        <w:t>二〇二</w:t>
      </w:r>
      <w:r>
        <w:rPr>
          <w:rFonts w:hint="eastAsia" w:ascii="宋体" w:hAnsi="宋体" w:eastAsia="宋体" w:cs="宋体"/>
          <w:b/>
          <w:color w:val="auto"/>
          <w:spacing w:val="13"/>
          <w:w w:val="100"/>
          <w:kern w:val="0"/>
          <w:sz w:val="44"/>
          <w:szCs w:val="44"/>
          <w:fitText w:val="3244" w:id="106632220"/>
          <w:lang w:val="en-US" w:eastAsia="zh-CN"/>
        </w:rPr>
        <w:t>六</w:t>
      </w:r>
      <w:r>
        <w:rPr>
          <w:rFonts w:hint="eastAsia" w:ascii="宋体" w:hAnsi="宋体" w:eastAsia="宋体" w:cs="宋体"/>
          <w:b/>
          <w:color w:val="auto"/>
          <w:spacing w:val="13"/>
          <w:w w:val="100"/>
          <w:kern w:val="0"/>
          <w:sz w:val="44"/>
          <w:szCs w:val="44"/>
          <w:fitText w:val="3244" w:id="106632220"/>
        </w:rPr>
        <w:t>年</w:t>
      </w:r>
      <w:r>
        <w:rPr>
          <w:rFonts w:hint="eastAsia" w:ascii="宋体" w:hAnsi="宋体" w:eastAsia="宋体" w:cs="宋体"/>
          <w:b/>
          <w:color w:val="auto"/>
          <w:spacing w:val="13"/>
          <w:w w:val="100"/>
          <w:kern w:val="0"/>
          <w:sz w:val="44"/>
          <w:szCs w:val="44"/>
          <w:fitText w:val="3244" w:id="106632220"/>
          <w:lang w:val="en-US" w:eastAsia="zh-CN"/>
        </w:rPr>
        <w:t>四</w:t>
      </w:r>
      <w:r>
        <w:rPr>
          <w:rFonts w:hint="eastAsia" w:ascii="宋体" w:hAnsi="宋体" w:eastAsia="宋体" w:cs="宋体"/>
          <w:b/>
          <w:color w:val="auto"/>
          <w:spacing w:val="4"/>
          <w:w w:val="100"/>
          <w:kern w:val="0"/>
          <w:sz w:val="44"/>
          <w:szCs w:val="44"/>
          <w:fitText w:val="3244" w:id="106632220"/>
        </w:rPr>
        <w:t>月</w:t>
      </w:r>
    </w:p>
    <w:p w14:paraId="1C03F1B7">
      <w:pPr>
        <w:jc w:val="center"/>
        <w:rPr>
          <w:rFonts w:hint="eastAsia" w:ascii="宋体" w:hAnsi="宋体" w:eastAsia="宋体" w:cs="宋体"/>
          <w:b/>
          <w:color w:val="auto"/>
          <w:kern w:val="0"/>
          <w:sz w:val="44"/>
          <w:szCs w:val="44"/>
          <w:lang w:val="en-US" w:eastAsia="zh-CN"/>
        </w:rPr>
      </w:pPr>
    </w:p>
    <w:p w14:paraId="236F9A02">
      <w:pPr>
        <w:jc w:val="both"/>
        <w:rPr>
          <w:rFonts w:hint="eastAsia" w:ascii="宋体" w:hAnsi="宋体" w:eastAsia="宋体" w:cs="宋体"/>
          <w:b/>
          <w:color w:val="auto"/>
          <w:kern w:val="0"/>
          <w:sz w:val="44"/>
          <w:szCs w:val="44"/>
          <w:lang w:val="en-US" w:eastAsia="zh-CN"/>
        </w:rPr>
      </w:pPr>
    </w:p>
    <w:p w14:paraId="100D9B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b/>
          <w:color w:val="000000"/>
          <w:sz w:val="32"/>
          <w:szCs w:val="32"/>
        </w:rPr>
      </w:pPr>
      <w:r>
        <w:rPr>
          <w:rFonts w:hint="eastAsia" w:asciiTheme="minorEastAsia" w:hAnsiTheme="minorEastAsia"/>
          <w:b/>
          <w:color w:val="000000"/>
          <w:sz w:val="32"/>
          <w:szCs w:val="32"/>
        </w:rPr>
        <w:t>编制说明</w:t>
      </w:r>
    </w:p>
    <w:p w14:paraId="398DF1CE">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olor w:val="000000"/>
          <w:kern w:val="0"/>
          <w:sz w:val="32"/>
          <w:szCs w:val="32"/>
        </w:rPr>
      </w:pPr>
      <w:r>
        <w:rPr>
          <w:rFonts w:hint="eastAsia" w:ascii="仿宋" w:hAnsi="仿宋" w:eastAsia="仿宋"/>
          <w:color w:val="000000"/>
          <w:kern w:val="0"/>
          <w:sz w:val="32"/>
          <w:szCs w:val="32"/>
        </w:rPr>
        <w:t>按照教育部《关于组织做好职业院校专业人才培养方案制订与实施工作的通知》（教职成司函〔2019〕61号）和《省教育厅关于开展职业院校专业人才培养方案制订与实施工作的通知》要求，为贯彻落实《国家职业教育改革实施方案》、《关于职业院校专业人才培养方案制订与实施工作的指导意见》，对标《中</w:t>
      </w:r>
      <w:r>
        <w:rPr>
          <w:rFonts w:hint="eastAsia" w:ascii="仿宋" w:hAnsi="仿宋" w:eastAsia="仿宋"/>
          <w:color w:val="000000"/>
          <w:kern w:val="0"/>
          <w:sz w:val="32"/>
          <w:szCs w:val="32"/>
          <w:lang w:val="en-US" w:eastAsia="zh-CN"/>
        </w:rPr>
        <w:t>华</w:t>
      </w:r>
      <w:r>
        <w:rPr>
          <w:rFonts w:hint="eastAsia" w:ascii="仿宋" w:hAnsi="仿宋" w:eastAsia="仿宋"/>
          <w:color w:val="000000"/>
          <w:kern w:val="0"/>
          <w:sz w:val="32"/>
          <w:szCs w:val="32"/>
        </w:rPr>
        <w:t>人民共和国教育部职业教育专业教学标准-202</w:t>
      </w:r>
      <w:r>
        <w:rPr>
          <w:rFonts w:hint="eastAsia" w:ascii="仿宋" w:hAnsi="仿宋" w:eastAsia="仿宋"/>
          <w:color w:val="000000"/>
          <w:kern w:val="0"/>
          <w:sz w:val="32"/>
          <w:szCs w:val="32"/>
          <w:lang w:val="en-US" w:eastAsia="zh-CN"/>
        </w:rPr>
        <w:t>6</w:t>
      </w:r>
      <w:r>
        <w:rPr>
          <w:rFonts w:hint="eastAsia" w:ascii="仿宋" w:hAnsi="仿宋" w:eastAsia="仿宋"/>
          <w:color w:val="000000"/>
          <w:kern w:val="0"/>
          <w:sz w:val="32"/>
          <w:szCs w:val="32"/>
        </w:rPr>
        <w:t>年修（制）订》文件要求，扎实推进国家专业教学标准落地实施，提升职业教育质量，制定本专业人才培养方案。</w:t>
      </w:r>
    </w:p>
    <w:p w14:paraId="2CE23313">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Theme="minorEastAsia" w:hAnsiTheme="minorEastAsia"/>
          <w:b/>
          <w:color w:val="000000"/>
          <w:sz w:val="32"/>
          <w:szCs w:val="32"/>
        </w:rPr>
      </w:pPr>
      <w:r>
        <w:rPr>
          <w:rFonts w:hint="eastAsia" w:ascii="仿宋" w:hAnsi="仿宋" w:eastAsia="仿宋"/>
          <w:color w:val="000000"/>
          <w:kern w:val="0"/>
          <w:sz w:val="32"/>
          <w:szCs w:val="32"/>
        </w:rPr>
        <w:t>学院与中德诺浩（北京）教育科技股份有限公司</w:t>
      </w:r>
      <w:r>
        <w:rPr>
          <w:rFonts w:hint="eastAsia" w:ascii="仿宋" w:hAnsi="仿宋" w:eastAsia="仿宋"/>
          <w:color w:val="000000"/>
          <w:kern w:val="0"/>
          <w:sz w:val="32"/>
          <w:szCs w:val="32"/>
          <w:lang w:eastAsia="zh-CN"/>
        </w:rPr>
        <w:t>、安盈汽车销售服务有限公司、</w:t>
      </w:r>
      <w:r>
        <w:rPr>
          <w:rFonts w:hint="eastAsia" w:ascii="仿宋" w:hAnsi="仿宋" w:eastAsia="仿宋"/>
          <w:color w:val="000000"/>
          <w:kern w:val="0"/>
          <w:sz w:val="32"/>
          <w:szCs w:val="32"/>
        </w:rPr>
        <w:t>安诚轿车销售服务有限公司等企业共同确立培养目标，依据岗位、工作任务和职业能力设置课程，优化了人才培养方案课程体系和课程结构。本方案由汽车类专业教学团队、中德诺浩（北京）教育科技股份有限公司</w:t>
      </w:r>
      <w:r>
        <w:rPr>
          <w:rFonts w:hint="eastAsia" w:ascii="仿宋" w:hAnsi="仿宋" w:eastAsia="仿宋"/>
          <w:color w:val="000000"/>
          <w:kern w:val="0"/>
          <w:sz w:val="32"/>
          <w:szCs w:val="32"/>
          <w:lang w:eastAsia="zh-CN"/>
        </w:rPr>
        <w:t>、安盈汽车销售服务有限公司、</w:t>
      </w:r>
      <w:r>
        <w:rPr>
          <w:rFonts w:hint="eastAsia" w:ascii="仿宋" w:hAnsi="仿宋" w:eastAsia="仿宋"/>
          <w:color w:val="000000"/>
          <w:kern w:val="0"/>
          <w:sz w:val="32"/>
          <w:szCs w:val="32"/>
        </w:rPr>
        <w:t>安诚轿车销售服务有限公司人员共同研究讨论编制。</w:t>
      </w:r>
    </w:p>
    <w:p w14:paraId="74D88F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b/>
          <w:color w:val="000000"/>
          <w:sz w:val="32"/>
          <w:szCs w:val="32"/>
        </w:rPr>
      </w:pPr>
      <w:r>
        <w:rPr>
          <w:rFonts w:hint="eastAsia" w:asciiTheme="minorEastAsia" w:hAnsiTheme="minorEastAsia"/>
          <w:b/>
          <w:color w:val="000000"/>
          <w:sz w:val="32"/>
          <w:szCs w:val="32"/>
        </w:rPr>
        <w:t>主要编制人员</w:t>
      </w:r>
    </w:p>
    <w:tbl>
      <w:tblPr>
        <w:tblStyle w:val="16"/>
        <w:tblW w:w="9281"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1359"/>
        <w:gridCol w:w="6308"/>
        <w:gridCol w:w="1614"/>
      </w:tblGrid>
      <w:tr w14:paraId="12D89FD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59" w:type="dxa"/>
            <w:tcBorders>
              <w:top w:val="single" w:color="auto" w:sz="4" w:space="0"/>
              <w:left w:val="single" w:color="auto" w:sz="4" w:space="0"/>
            </w:tcBorders>
            <w:noWrap w:val="0"/>
            <w:vAlign w:val="center"/>
          </w:tcPr>
          <w:p w14:paraId="28843DC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b/>
                <w:bCs/>
                <w:color w:val="auto"/>
                <w:kern w:val="0"/>
                <w:sz w:val="24"/>
                <w:szCs w:val="24"/>
              </w:rPr>
            </w:pPr>
            <w:r>
              <w:rPr>
                <w:rFonts w:hint="eastAsia" w:ascii="仿宋" w:hAnsi="仿宋" w:eastAsia="仿宋" w:cs="Times New Roman"/>
                <w:color w:val="auto"/>
                <w:kern w:val="0"/>
                <w:sz w:val="24"/>
                <w:szCs w:val="24"/>
                <w:highlight w:val="none"/>
                <w:lang w:val="en-US" w:eastAsia="zh-CN"/>
              </w:rPr>
              <w:t>姓名</w:t>
            </w:r>
          </w:p>
        </w:tc>
        <w:tc>
          <w:tcPr>
            <w:tcW w:w="6308" w:type="dxa"/>
            <w:tcBorders>
              <w:top w:val="single" w:color="auto" w:sz="4" w:space="0"/>
            </w:tcBorders>
            <w:noWrap w:val="0"/>
            <w:vAlign w:val="center"/>
          </w:tcPr>
          <w:p w14:paraId="0D973DF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b/>
                <w:bCs/>
                <w:color w:val="auto"/>
                <w:kern w:val="0"/>
                <w:sz w:val="24"/>
                <w:szCs w:val="24"/>
              </w:rPr>
            </w:pPr>
            <w:r>
              <w:rPr>
                <w:rFonts w:hint="eastAsia" w:ascii="仿宋" w:hAnsi="仿宋" w:eastAsia="仿宋" w:cs="Times New Roman"/>
                <w:color w:val="auto"/>
                <w:kern w:val="0"/>
                <w:sz w:val="24"/>
                <w:szCs w:val="24"/>
                <w:highlight w:val="none"/>
                <w:lang w:val="en-US" w:eastAsia="zh-CN"/>
              </w:rPr>
              <w:t>单位/职务</w:t>
            </w:r>
          </w:p>
        </w:tc>
        <w:tc>
          <w:tcPr>
            <w:tcW w:w="1614" w:type="dxa"/>
            <w:tcBorders>
              <w:top w:val="single" w:color="auto" w:sz="4" w:space="0"/>
              <w:right w:val="single" w:color="auto" w:sz="4" w:space="0"/>
            </w:tcBorders>
            <w:noWrap w:val="0"/>
            <w:vAlign w:val="center"/>
          </w:tcPr>
          <w:p w14:paraId="3892DBB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b/>
                <w:bCs/>
                <w:color w:val="auto"/>
                <w:kern w:val="0"/>
                <w:sz w:val="24"/>
                <w:szCs w:val="24"/>
              </w:rPr>
            </w:pPr>
            <w:r>
              <w:rPr>
                <w:rFonts w:hint="eastAsia" w:ascii="仿宋" w:hAnsi="仿宋" w:eastAsia="仿宋" w:cs="Times New Roman"/>
                <w:color w:val="auto"/>
                <w:kern w:val="0"/>
                <w:sz w:val="24"/>
                <w:szCs w:val="24"/>
                <w:highlight w:val="none"/>
                <w:lang w:val="en-US" w:eastAsia="zh-CN"/>
              </w:rPr>
              <w:t>职称</w:t>
            </w:r>
          </w:p>
        </w:tc>
      </w:tr>
      <w:tr w14:paraId="1A63A73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59" w:type="dxa"/>
            <w:tcBorders>
              <w:left w:val="single" w:color="auto" w:sz="4" w:space="0"/>
            </w:tcBorders>
            <w:shd w:val="clear" w:color="auto" w:fill="auto"/>
            <w:noWrap w:val="0"/>
            <w:vAlign w:val="center"/>
          </w:tcPr>
          <w:p w14:paraId="54E2A23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王海峰</w:t>
            </w:r>
          </w:p>
        </w:tc>
        <w:tc>
          <w:tcPr>
            <w:tcW w:w="6308" w:type="dxa"/>
            <w:shd w:val="clear" w:color="auto" w:fill="auto"/>
            <w:noWrap w:val="0"/>
            <w:vAlign w:val="center"/>
          </w:tcPr>
          <w:p w14:paraId="47F4402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黑龙江农业职业技术学院/机电工程系/党总支书记</w:t>
            </w:r>
          </w:p>
        </w:tc>
        <w:tc>
          <w:tcPr>
            <w:tcW w:w="1614" w:type="dxa"/>
            <w:tcBorders>
              <w:right w:val="single" w:color="auto" w:sz="4" w:space="0"/>
            </w:tcBorders>
            <w:shd w:val="clear" w:color="auto" w:fill="auto"/>
            <w:noWrap w:val="0"/>
            <w:vAlign w:val="center"/>
          </w:tcPr>
          <w:p w14:paraId="75AEA82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副教授</w:t>
            </w:r>
          </w:p>
        </w:tc>
      </w:tr>
      <w:tr w14:paraId="178342E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59" w:type="dxa"/>
            <w:tcBorders>
              <w:left w:val="single" w:color="auto" w:sz="4" w:space="0"/>
            </w:tcBorders>
            <w:shd w:val="clear" w:color="auto" w:fill="auto"/>
            <w:noWrap w:val="0"/>
            <w:vAlign w:val="center"/>
          </w:tcPr>
          <w:p w14:paraId="0DBC463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rPr>
            </w:pPr>
            <w:r>
              <w:rPr>
                <w:rFonts w:hint="eastAsia" w:ascii="仿宋" w:hAnsi="仿宋" w:eastAsia="仿宋" w:cs="Times New Roman"/>
                <w:color w:val="auto"/>
                <w:kern w:val="0"/>
                <w:sz w:val="24"/>
                <w:szCs w:val="24"/>
                <w:highlight w:val="none"/>
                <w:lang w:val="en-US" w:eastAsia="zh-CN"/>
              </w:rPr>
              <w:t>尹大明</w:t>
            </w:r>
          </w:p>
        </w:tc>
        <w:tc>
          <w:tcPr>
            <w:tcW w:w="6308" w:type="dxa"/>
            <w:shd w:val="clear" w:color="auto" w:fill="auto"/>
            <w:noWrap w:val="0"/>
            <w:vAlign w:val="center"/>
          </w:tcPr>
          <w:p w14:paraId="6618931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rPr>
            </w:pPr>
            <w:r>
              <w:rPr>
                <w:rFonts w:hint="eastAsia" w:ascii="仿宋" w:hAnsi="仿宋" w:eastAsia="仿宋" w:cs="Times New Roman"/>
                <w:color w:val="auto"/>
                <w:kern w:val="0"/>
                <w:sz w:val="24"/>
                <w:szCs w:val="24"/>
                <w:highlight w:val="none"/>
                <w:lang w:val="en-US" w:eastAsia="zh-CN"/>
              </w:rPr>
              <w:t>中德诺浩（北京）教育科技股份有限公司/运营支持部总监</w:t>
            </w:r>
          </w:p>
        </w:tc>
        <w:tc>
          <w:tcPr>
            <w:tcW w:w="1614" w:type="dxa"/>
            <w:tcBorders>
              <w:right w:val="single" w:color="auto" w:sz="4" w:space="0"/>
            </w:tcBorders>
            <w:shd w:val="clear" w:color="auto" w:fill="auto"/>
            <w:noWrap w:val="0"/>
            <w:vAlign w:val="center"/>
          </w:tcPr>
          <w:p w14:paraId="53B4AF9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eastAsia="zh-CN"/>
              </w:rPr>
            </w:pPr>
            <w:r>
              <w:rPr>
                <w:rFonts w:hint="eastAsia" w:ascii="仿宋" w:hAnsi="仿宋" w:eastAsia="仿宋" w:cs="Times New Roman"/>
                <w:color w:val="auto"/>
                <w:kern w:val="0"/>
                <w:sz w:val="24"/>
                <w:szCs w:val="24"/>
                <w:highlight w:val="none"/>
                <w:lang w:val="en-US" w:eastAsia="zh-CN"/>
              </w:rPr>
              <w:t>工程师</w:t>
            </w:r>
          </w:p>
        </w:tc>
      </w:tr>
      <w:tr w14:paraId="2F7A8D4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59" w:type="dxa"/>
            <w:tcBorders>
              <w:left w:val="single" w:color="auto" w:sz="4" w:space="0"/>
            </w:tcBorders>
            <w:shd w:val="clear" w:color="auto" w:fill="auto"/>
            <w:noWrap w:val="0"/>
            <w:vAlign w:val="center"/>
          </w:tcPr>
          <w:p w14:paraId="5EB3A54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秦健</w:t>
            </w:r>
          </w:p>
        </w:tc>
        <w:tc>
          <w:tcPr>
            <w:tcW w:w="6308" w:type="dxa"/>
            <w:shd w:val="clear" w:color="auto" w:fill="auto"/>
            <w:noWrap w:val="0"/>
            <w:vAlign w:val="center"/>
          </w:tcPr>
          <w:p w14:paraId="69633BD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中德诺浩（北京）教育科技股份有限公司/事业部总经理</w:t>
            </w:r>
          </w:p>
        </w:tc>
        <w:tc>
          <w:tcPr>
            <w:tcW w:w="1614" w:type="dxa"/>
            <w:tcBorders>
              <w:right w:val="single" w:color="auto" w:sz="4" w:space="0"/>
            </w:tcBorders>
            <w:shd w:val="clear" w:color="auto" w:fill="auto"/>
            <w:noWrap w:val="0"/>
            <w:vAlign w:val="center"/>
          </w:tcPr>
          <w:p w14:paraId="688D22D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工程师</w:t>
            </w:r>
          </w:p>
        </w:tc>
      </w:tr>
      <w:tr w14:paraId="618945F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59" w:type="dxa"/>
            <w:tcBorders>
              <w:left w:val="single" w:color="auto" w:sz="4" w:space="0"/>
            </w:tcBorders>
            <w:shd w:val="clear" w:color="auto" w:fill="auto"/>
            <w:noWrap w:val="0"/>
            <w:vAlign w:val="center"/>
          </w:tcPr>
          <w:p w14:paraId="3DAE0F1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姜忠庭</w:t>
            </w:r>
          </w:p>
        </w:tc>
        <w:tc>
          <w:tcPr>
            <w:tcW w:w="6308" w:type="dxa"/>
            <w:shd w:val="clear" w:color="auto" w:fill="auto"/>
            <w:noWrap w:val="0"/>
            <w:vAlign w:val="center"/>
          </w:tcPr>
          <w:p w14:paraId="5DCE52C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rPr>
            </w:pPr>
            <w:r>
              <w:rPr>
                <w:rFonts w:hint="eastAsia" w:ascii="仿宋" w:hAnsi="仿宋" w:eastAsia="仿宋" w:cs="Times New Roman"/>
                <w:color w:val="auto"/>
                <w:kern w:val="0"/>
                <w:sz w:val="24"/>
                <w:szCs w:val="24"/>
                <w:highlight w:val="none"/>
                <w:lang w:val="en-US" w:eastAsia="zh-CN"/>
              </w:rPr>
              <w:t>安盈汽车销售服务有限公司/经理</w:t>
            </w:r>
          </w:p>
        </w:tc>
        <w:tc>
          <w:tcPr>
            <w:tcW w:w="1614" w:type="dxa"/>
            <w:tcBorders>
              <w:right w:val="single" w:color="auto" w:sz="4" w:space="0"/>
            </w:tcBorders>
            <w:shd w:val="clear" w:color="auto" w:fill="auto"/>
            <w:noWrap w:val="0"/>
            <w:vAlign w:val="center"/>
          </w:tcPr>
          <w:p w14:paraId="354985F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rPr>
            </w:pPr>
            <w:r>
              <w:rPr>
                <w:rFonts w:hint="eastAsia" w:ascii="仿宋" w:hAnsi="仿宋" w:eastAsia="仿宋" w:cs="Times New Roman"/>
                <w:color w:val="auto"/>
                <w:kern w:val="0"/>
                <w:sz w:val="24"/>
                <w:szCs w:val="24"/>
                <w:highlight w:val="none"/>
                <w:lang w:val="en-US" w:eastAsia="zh-CN"/>
              </w:rPr>
              <w:t>工程师</w:t>
            </w:r>
          </w:p>
        </w:tc>
      </w:tr>
      <w:tr w14:paraId="08CF944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59" w:type="dxa"/>
            <w:tcBorders>
              <w:left w:val="single" w:color="auto" w:sz="4" w:space="0"/>
            </w:tcBorders>
            <w:shd w:val="clear" w:color="auto" w:fill="auto"/>
            <w:noWrap w:val="0"/>
            <w:vAlign w:val="center"/>
          </w:tcPr>
          <w:p w14:paraId="0E37B44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袁春刚</w:t>
            </w:r>
          </w:p>
        </w:tc>
        <w:tc>
          <w:tcPr>
            <w:tcW w:w="6308" w:type="dxa"/>
            <w:shd w:val="clear" w:color="auto" w:fill="auto"/>
            <w:noWrap w:val="0"/>
            <w:vAlign w:val="center"/>
          </w:tcPr>
          <w:p w14:paraId="0B702A9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rPr>
            </w:pPr>
            <w:r>
              <w:rPr>
                <w:rFonts w:hint="eastAsia" w:ascii="仿宋" w:hAnsi="仿宋" w:eastAsia="仿宋" w:cs="Times New Roman"/>
                <w:color w:val="auto"/>
                <w:kern w:val="0"/>
                <w:sz w:val="24"/>
                <w:szCs w:val="24"/>
                <w:highlight w:val="none"/>
                <w:lang w:val="en-US" w:eastAsia="zh-CN"/>
              </w:rPr>
              <w:t>安诚轿车销售服务有限公司/经理</w:t>
            </w:r>
          </w:p>
        </w:tc>
        <w:tc>
          <w:tcPr>
            <w:tcW w:w="1614" w:type="dxa"/>
            <w:tcBorders>
              <w:right w:val="single" w:color="auto" w:sz="4" w:space="0"/>
            </w:tcBorders>
            <w:shd w:val="clear" w:color="auto" w:fill="auto"/>
            <w:noWrap w:val="0"/>
            <w:vAlign w:val="center"/>
          </w:tcPr>
          <w:p w14:paraId="418F730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rPr>
            </w:pPr>
            <w:r>
              <w:rPr>
                <w:rFonts w:hint="eastAsia" w:ascii="仿宋" w:hAnsi="仿宋" w:eastAsia="仿宋" w:cs="Times New Roman"/>
                <w:color w:val="auto"/>
                <w:kern w:val="0"/>
                <w:sz w:val="24"/>
                <w:szCs w:val="24"/>
                <w:highlight w:val="none"/>
                <w:lang w:val="en-US" w:eastAsia="zh-CN"/>
              </w:rPr>
              <w:t>工程师</w:t>
            </w:r>
          </w:p>
        </w:tc>
      </w:tr>
      <w:tr w14:paraId="55B0629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359" w:type="dxa"/>
            <w:tcBorders>
              <w:left w:val="single" w:color="auto" w:sz="4" w:space="0"/>
            </w:tcBorders>
            <w:shd w:val="clear" w:color="auto" w:fill="auto"/>
            <w:noWrap w:val="0"/>
            <w:vAlign w:val="center"/>
          </w:tcPr>
          <w:p w14:paraId="1DCDB99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王德成</w:t>
            </w:r>
          </w:p>
        </w:tc>
        <w:tc>
          <w:tcPr>
            <w:tcW w:w="6308" w:type="dxa"/>
            <w:shd w:val="clear" w:color="auto" w:fill="auto"/>
            <w:noWrap w:val="0"/>
            <w:vAlign w:val="center"/>
          </w:tcPr>
          <w:p w14:paraId="1299D22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614" w:type="dxa"/>
            <w:tcBorders>
              <w:right w:val="single" w:color="auto" w:sz="4" w:space="0"/>
            </w:tcBorders>
            <w:shd w:val="clear" w:color="auto" w:fill="auto"/>
            <w:noWrap w:val="0"/>
            <w:vAlign w:val="center"/>
          </w:tcPr>
          <w:p w14:paraId="09BC3B1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副教授</w:t>
            </w:r>
          </w:p>
        </w:tc>
      </w:tr>
      <w:tr w14:paraId="0B9B619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359" w:type="dxa"/>
            <w:tcBorders>
              <w:left w:val="single" w:color="auto" w:sz="4" w:space="0"/>
            </w:tcBorders>
            <w:shd w:val="clear" w:color="auto" w:fill="auto"/>
            <w:noWrap w:val="0"/>
            <w:vAlign w:val="center"/>
          </w:tcPr>
          <w:p w14:paraId="6E08AAD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王萍</w:t>
            </w:r>
          </w:p>
        </w:tc>
        <w:tc>
          <w:tcPr>
            <w:tcW w:w="6308" w:type="dxa"/>
            <w:shd w:val="clear" w:color="auto" w:fill="auto"/>
            <w:noWrap w:val="0"/>
            <w:vAlign w:val="center"/>
          </w:tcPr>
          <w:p w14:paraId="3BC3FEE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614" w:type="dxa"/>
            <w:tcBorders>
              <w:right w:val="single" w:color="auto" w:sz="4" w:space="0"/>
            </w:tcBorders>
            <w:shd w:val="clear" w:color="auto" w:fill="auto"/>
            <w:noWrap w:val="0"/>
            <w:vAlign w:val="center"/>
          </w:tcPr>
          <w:p w14:paraId="54A4855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副教授</w:t>
            </w:r>
          </w:p>
        </w:tc>
      </w:tr>
      <w:tr w14:paraId="3E6F8F0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359" w:type="dxa"/>
            <w:tcBorders>
              <w:left w:val="single" w:color="auto" w:sz="4" w:space="0"/>
            </w:tcBorders>
            <w:shd w:val="clear" w:color="auto" w:fill="auto"/>
            <w:noWrap w:val="0"/>
            <w:vAlign w:val="center"/>
          </w:tcPr>
          <w:p w14:paraId="7165D20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田雪萍</w:t>
            </w:r>
          </w:p>
        </w:tc>
        <w:tc>
          <w:tcPr>
            <w:tcW w:w="6308" w:type="dxa"/>
            <w:shd w:val="clear" w:color="auto" w:fill="auto"/>
            <w:noWrap w:val="0"/>
            <w:vAlign w:val="center"/>
          </w:tcPr>
          <w:p w14:paraId="267554E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614" w:type="dxa"/>
            <w:tcBorders>
              <w:right w:val="single" w:color="auto" w:sz="4" w:space="0"/>
            </w:tcBorders>
            <w:shd w:val="clear" w:color="auto" w:fill="auto"/>
            <w:noWrap w:val="0"/>
            <w:vAlign w:val="center"/>
          </w:tcPr>
          <w:p w14:paraId="6D11315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讲师</w:t>
            </w:r>
          </w:p>
        </w:tc>
      </w:tr>
      <w:tr w14:paraId="42BB5B0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359" w:type="dxa"/>
            <w:tcBorders>
              <w:left w:val="single" w:color="auto" w:sz="4" w:space="0"/>
            </w:tcBorders>
            <w:shd w:val="clear" w:color="auto" w:fill="auto"/>
            <w:noWrap w:val="0"/>
            <w:vAlign w:val="center"/>
          </w:tcPr>
          <w:p w14:paraId="1B04897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李佳妮</w:t>
            </w:r>
          </w:p>
        </w:tc>
        <w:tc>
          <w:tcPr>
            <w:tcW w:w="6308" w:type="dxa"/>
            <w:shd w:val="clear" w:color="auto" w:fill="auto"/>
            <w:noWrap w:val="0"/>
            <w:vAlign w:val="center"/>
          </w:tcPr>
          <w:p w14:paraId="1B3EA5E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614" w:type="dxa"/>
            <w:tcBorders>
              <w:right w:val="single" w:color="auto" w:sz="4" w:space="0"/>
            </w:tcBorders>
            <w:shd w:val="clear" w:color="auto" w:fill="auto"/>
            <w:noWrap w:val="0"/>
            <w:vAlign w:val="center"/>
          </w:tcPr>
          <w:p w14:paraId="25BB548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讲师</w:t>
            </w:r>
          </w:p>
        </w:tc>
      </w:tr>
      <w:tr w14:paraId="0EF8701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359" w:type="dxa"/>
            <w:tcBorders>
              <w:left w:val="single" w:color="auto" w:sz="4" w:space="0"/>
            </w:tcBorders>
            <w:shd w:val="clear" w:color="auto" w:fill="auto"/>
            <w:noWrap w:val="0"/>
            <w:vAlign w:val="center"/>
          </w:tcPr>
          <w:p w14:paraId="49505D2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张硕</w:t>
            </w:r>
          </w:p>
        </w:tc>
        <w:tc>
          <w:tcPr>
            <w:tcW w:w="6308" w:type="dxa"/>
            <w:shd w:val="clear" w:color="auto" w:fill="auto"/>
            <w:noWrap w:val="0"/>
            <w:vAlign w:val="center"/>
          </w:tcPr>
          <w:p w14:paraId="751C9E1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614" w:type="dxa"/>
            <w:tcBorders>
              <w:right w:val="single" w:color="auto" w:sz="4" w:space="0"/>
            </w:tcBorders>
            <w:shd w:val="clear" w:color="auto" w:fill="auto"/>
            <w:noWrap w:val="0"/>
            <w:vAlign w:val="center"/>
          </w:tcPr>
          <w:p w14:paraId="4047754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助教</w:t>
            </w:r>
          </w:p>
        </w:tc>
      </w:tr>
      <w:tr w14:paraId="4C0E73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359" w:type="dxa"/>
            <w:tcBorders>
              <w:left w:val="single" w:color="auto" w:sz="4" w:space="0"/>
              <w:bottom w:val="single" w:color="auto" w:sz="4" w:space="0"/>
            </w:tcBorders>
            <w:shd w:val="clear" w:color="auto" w:fill="auto"/>
            <w:noWrap w:val="0"/>
            <w:vAlign w:val="center"/>
          </w:tcPr>
          <w:p w14:paraId="7356BE7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孙运江</w:t>
            </w:r>
          </w:p>
        </w:tc>
        <w:tc>
          <w:tcPr>
            <w:tcW w:w="6308" w:type="dxa"/>
            <w:tcBorders>
              <w:bottom w:val="single" w:color="auto" w:sz="4" w:space="0"/>
            </w:tcBorders>
            <w:shd w:val="clear" w:color="auto" w:fill="auto"/>
            <w:noWrap w:val="0"/>
            <w:vAlign w:val="center"/>
          </w:tcPr>
          <w:p w14:paraId="64853C3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614" w:type="dxa"/>
            <w:tcBorders>
              <w:bottom w:val="single" w:color="auto" w:sz="4" w:space="0"/>
              <w:right w:val="single" w:color="auto" w:sz="4" w:space="0"/>
            </w:tcBorders>
            <w:shd w:val="clear" w:color="auto" w:fill="auto"/>
            <w:noWrap w:val="0"/>
            <w:vAlign w:val="center"/>
          </w:tcPr>
          <w:p w14:paraId="0519C5F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助教</w:t>
            </w:r>
          </w:p>
        </w:tc>
      </w:tr>
    </w:tbl>
    <w:p w14:paraId="378EADCB">
      <w:pPr>
        <w:widowControl/>
        <w:pBdr>
          <w:top w:val="single" w:color="000000" w:sz="12" w:space="0"/>
          <w:left w:val="single" w:color="000000" w:sz="12" w:space="0"/>
          <w:bottom w:val="single" w:color="000000" w:sz="12" w:space="0"/>
          <w:right w:val="single" w:color="000000" w:sz="12" w:space="0"/>
          <w:between w:val="single" w:color="000000" w:sz="12" w:space="0"/>
        </w:pBdr>
        <w:jc w:val="left"/>
        <w:rPr>
          <w:rFonts w:ascii="宋体" w:hAnsi="宋体"/>
          <w:b/>
          <w:color w:val="auto"/>
          <w:sz w:val="24"/>
        </w:rPr>
      </w:pPr>
      <w:r>
        <w:rPr>
          <w:rFonts w:ascii="宋体" w:hAnsi="宋体"/>
          <w:b/>
          <w:color w:val="auto"/>
          <w:sz w:val="24"/>
        </w:rPr>
        <w:br w:type="page"/>
      </w:r>
    </w:p>
    <w:sdt>
      <w:sdtPr>
        <w:rPr>
          <w:rFonts w:hint="eastAsia" w:ascii="宋体" w:hAnsi="宋体" w:eastAsia="宋体" w:cs="宋体"/>
          <w:b/>
          <w:bCs/>
          <w:color w:val="auto"/>
          <w:kern w:val="2"/>
          <w:sz w:val="28"/>
          <w:szCs w:val="28"/>
          <w:lang w:val="zh-CN"/>
        </w:rPr>
        <w:id w:val="3030003"/>
        <w:docPartObj>
          <w:docPartGallery w:val="Table of Contents"/>
          <w:docPartUnique/>
        </w:docPartObj>
      </w:sdtPr>
      <w:sdtEndPr>
        <w:rPr>
          <w:rFonts w:hint="eastAsia" w:asciiTheme="minorHAnsi" w:hAnsiTheme="minorHAnsi" w:eastAsiaTheme="minorEastAsia" w:cstheme="minorBidi"/>
          <w:b w:val="0"/>
          <w:bCs w:val="0"/>
          <w:color w:val="auto"/>
          <w:kern w:val="2"/>
          <w:sz w:val="21"/>
          <w:szCs w:val="24"/>
          <w:lang w:val="en-US"/>
        </w:rPr>
      </w:sdtEndPr>
      <w:sdtContent>
        <w:p w14:paraId="79CE744A">
          <w:pPr>
            <w:pStyle w:val="26"/>
            <w:jc w:val="center"/>
          </w:pPr>
          <w:r>
            <w:rPr>
              <w:color w:val="auto"/>
              <w:lang w:val="zh-CN"/>
            </w:rPr>
            <w:t>目</w:t>
          </w:r>
          <w:r>
            <w:rPr>
              <w:rFonts w:hint="eastAsia"/>
              <w:color w:val="auto"/>
              <w:lang w:val="en-US" w:eastAsia="zh-CN"/>
            </w:rPr>
            <w:t xml:space="preserve">  </w:t>
          </w:r>
          <w:r>
            <w:rPr>
              <w:color w:val="auto"/>
              <w:lang w:val="zh-CN"/>
            </w:rPr>
            <w:t>录</w:t>
          </w:r>
        </w:p>
        <w:p w14:paraId="7C1A9647">
          <w:pPr>
            <w:pStyle w:val="13"/>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1"/>
              <w:szCs w:val="21"/>
            </w:rPr>
            <w:fldChar w:fldCharType="begin"/>
          </w:r>
          <w:r>
            <w:rPr>
              <w:rFonts w:hint="eastAsia" w:asciiTheme="minorEastAsia" w:hAnsiTheme="minorEastAsia" w:eastAsiaTheme="minorEastAsia" w:cstheme="minorEastAsia"/>
              <w:color w:val="auto"/>
              <w:sz w:val="21"/>
              <w:szCs w:val="21"/>
            </w:rPr>
            <w:instrText xml:space="preserve"> TOC \o "1-3" \h \z \u </w:instrText>
          </w:r>
          <w:r>
            <w:rPr>
              <w:rFonts w:hint="eastAsia" w:asciiTheme="minorEastAsia" w:hAnsiTheme="minorEastAsia" w:eastAsiaTheme="minorEastAsia" w:cstheme="minorEastAsia"/>
              <w:color w:val="auto"/>
              <w:sz w:val="21"/>
              <w:szCs w:val="21"/>
            </w:rPr>
            <w:fldChar w:fldCharType="separate"/>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_Toc21844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一、专业名称及代码</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_Toc21844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4372CFC0">
          <w:pPr>
            <w:pStyle w:val="13"/>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_Toc24565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二、入学要求</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_Toc24565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1F66D0C3">
          <w:pPr>
            <w:pStyle w:val="13"/>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_Toc26664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三、</w:t>
          </w:r>
          <w:r>
            <w:rPr>
              <w:rFonts w:hint="eastAsia" w:asciiTheme="minorEastAsia" w:hAnsiTheme="minorEastAsia" w:eastAsiaTheme="minorEastAsia" w:cstheme="minorEastAsia"/>
              <w:color w:val="auto"/>
              <w:sz w:val="24"/>
              <w:szCs w:val="24"/>
              <w:lang w:val="en-US" w:eastAsia="zh-CN"/>
            </w:rPr>
            <w:t>基本</w:t>
          </w:r>
          <w:r>
            <w:rPr>
              <w:rFonts w:hint="eastAsia" w:asciiTheme="minorEastAsia" w:hAnsiTheme="minorEastAsia" w:eastAsiaTheme="minorEastAsia" w:cstheme="minorEastAsia"/>
              <w:color w:val="auto"/>
              <w:sz w:val="24"/>
              <w:szCs w:val="24"/>
            </w:rPr>
            <w:t>修业年限</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_Toc26664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1688208E">
          <w:pPr>
            <w:pStyle w:val="13"/>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_Toc24128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四、职业面向</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_Toc24128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77DBA733">
          <w:pPr>
            <w:pStyle w:val="14"/>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_Toc31508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（一）服务面向</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_Toc31508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089F8762">
          <w:pPr>
            <w:pStyle w:val="14"/>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_Toc26032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（二）职业发展</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_Toc26032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6B8C4459">
          <w:pPr>
            <w:pStyle w:val="14"/>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_Toc26434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（三）岗位及职业能力分析</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_Toc26434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06F122A1">
          <w:pPr>
            <w:pStyle w:val="13"/>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_Toc20560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五、培养目标与培养规格</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_Toc20560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3C035D28">
          <w:pPr>
            <w:pStyle w:val="14"/>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_Toc30215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highlight w:val="none"/>
            </w:rPr>
            <w:t>（一）培养目标</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_Toc30215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00674555">
          <w:pPr>
            <w:pStyle w:val="14"/>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_Toc9133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highlight w:val="none"/>
            </w:rPr>
            <w:t>（二）培养规格</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_Toc9133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1C0A2684">
          <w:pPr>
            <w:pStyle w:val="13"/>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_Toc25953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六、课程设置</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_Toc25953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4</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26845FA8">
          <w:pPr>
            <w:pStyle w:val="14"/>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_Toc29362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（一）公共基础课程</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_Toc29362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4</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661E2A59">
          <w:pPr>
            <w:pStyle w:val="14"/>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_Toc19184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（二）专业课程</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_Toc19184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14</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11F6E95C">
          <w:pPr>
            <w:pStyle w:val="14"/>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_Toc31190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（三）实践性教学环节</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_Toc31190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15</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644C6196">
          <w:pPr>
            <w:pStyle w:val="14"/>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_Toc23991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（四）相关要求</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_Toc23991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16</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756DD86A">
          <w:pPr>
            <w:pStyle w:val="13"/>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_Toc23051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七、学时安排</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_Toc23051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17</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6AC1CB3C">
          <w:pPr>
            <w:pStyle w:val="13"/>
            <w:keepNext w:val="0"/>
            <w:keepLines w:val="0"/>
            <w:pageBreakBefore w:val="0"/>
            <w:widowControl w:val="0"/>
            <w:tabs>
              <w:tab w:val="right" w:leader="dot" w:pos="8312"/>
            </w:tabs>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_Toc16407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八、教学进程总体安排</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_Toc16407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18</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056D4B7B">
          <w:pPr>
            <w:pStyle w:val="13"/>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_Toc17420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九、质量保障</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_Toc17420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204AFD6B">
          <w:pPr>
            <w:pStyle w:val="14"/>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_Toc85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（一）师资队伍</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_Toc85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71D3B955">
          <w:pPr>
            <w:pStyle w:val="14"/>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_Toc29617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（二）教学设施</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_Toc29617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22</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10F237BA">
          <w:pPr>
            <w:pStyle w:val="14"/>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_Toc24296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（三）教学资源</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_Toc24296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24</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0BDED9A0">
          <w:pPr>
            <w:pStyle w:val="14"/>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_Toc21392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（四）教学方法</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_Toc21392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24</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22142E1A">
          <w:pPr>
            <w:pStyle w:val="14"/>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_Toc32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（五）教学评价</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_Toc32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25</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1F30CAD0">
          <w:pPr>
            <w:pStyle w:val="14"/>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_Toc4739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（六）质量管理</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_Toc4739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26</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1BA95AA8">
          <w:pPr>
            <w:pStyle w:val="13"/>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_Toc11286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十、毕业要求</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_Toc11286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27</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305385F9">
          <w:pPr>
            <w:pStyle w:val="13"/>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_Toc25179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十一、附录</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_Toc25179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28</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5608749F">
          <w:pPr>
            <w:pStyle w:val="14"/>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_Toc5890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（一）论证专家名单及论证意见</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_Toc5890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28</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7C560B8D">
          <w:pPr>
            <w:pStyle w:val="14"/>
            <w:keepNext w:val="0"/>
            <w:keepLines w:val="0"/>
            <w:pageBreakBefore w:val="0"/>
            <w:widowControl w:val="0"/>
            <w:tabs>
              <w:tab w:val="right" w:leader="dot" w:pos="8312"/>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_Toc4438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（二）人才培养方案变更审批表</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_Toc4438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29</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end"/>
          </w:r>
        </w:p>
        <w:p w14:paraId="186A9A4F">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rPr>
          </w:pPr>
          <w:r>
            <w:rPr>
              <w:rFonts w:hint="eastAsia" w:asciiTheme="minorEastAsia" w:hAnsiTheme="minorEastAsia" w:eastAsiaTheme="minorEastAsia" w:cstheme="minorEastAsia"/>
              <w:color w:val="auto"/>
              <w:sz w:val="21"/>
              <w:szCs w:val="21"/>
            </w:rPr>
            <w:fldChar w:fldCharType="end"/>
          </w:r>
        </w:p>
      </w:sdtContent>
    </w:sdt>
    <w:p w14:paraId="1D99FDE7">
      <w:pPr>
        <w:widowControl/>
        <w:jc w:val="left"/>
        <w:rPr>
          <w:rFonts w:ascii="宋体" w:hAnsi="宋体"/>
          <w:b/>
          <w:color w:val="auto"/>
          <w:sz w:val="24"/>
        </w:rPr>
        <w:sectPr>
          <w:footerReference r:id="rId3" w:type="default"/>
          <w:pgSz w:w="11906" w:h="16838"/>
          <w:pgMar w:top="1440" w:right="1797" w:bottom="1440" w:left="1797" w:header="851" w:footer="567" w:gutter="0"/>
          <w:pgBorders>
            <w:top w:val="none" w:sz="0" w:space="0"/>
            <w:left w:val="none" w:sz="0" w:space="0"/>
            <w:bottom w:val="none" w:sz="0" w:space="0"/>
            <w:right w:val="none" w:sz="0" w:space="0"/>
          </w:pgBorders>
          <w:cols w:space="720" w:num="1"/>
          <w:docGrid w:linePitch="312" w:charSpace="0"/>
        </w:sectPr>
      </w:pPr>
      <w:r>
        <w:rPr>
          <w:rFonts w:ascii="宋体" w:hAnsi="宋体"/>
          <w:b/>
          <w:color w:val="auto"/>
          <w:sz w:val="24"/>
        </w:rPr>
        <w:br w:type="page"/>
      </w:r>
    </w:p>
    <w:p w14:paraId="4DE8EAD2">
      <w:pPr>
        <w:pageBreakBefore w:val="0"/>
        <w:widowControl w:val="0"/>
        <w:kinsoku/>
        <w:wordWrap/>
        <w:overflowPunct/>
        <w:topLinePunct w:val="0"/>
        <w:autoSpaceDE/>
        <w:autoSpaceDN/>
        <w:bidi w:val="0"/>
        <w:spacing w:line="400" w:lineRule="exact"/>
        <w:ind w:firstLine="562" w:firstLineChars="200"/>
        <w:jc w:val="center"/>
        <w:rPr>
          <w:rFonts w:hint="default" w:ascii="Times New Roman" w:hAnsi="Times New Roman" w:cs="Times New Roman" w:eastAsiaTheme="minorEastAsia"/>
          <w:b/>
          <w:bCs/>
          <w:color w:val="auto"/>
          <w:sz w:val="28"/>
          <w:szCs w:val="28"/>
          <w:shd w:val="clear" w:color="auto" w:fill="auto"/>
          <w:lang w:val="en-US" w:eastAsia="zh-CN"/>
        </w:rPr>
      </w:pPr>
      <w:bookmarkStart w:id="0" w:name="_Toc21844"/>
      <w:r>
        <w:rPr>
          <w:rFonts w:hint="eastAsia" w:ascii="Times New Roman" w:hAnsi="Times New Roman" w:cs="Times New Roman"/>
          <w:b/>
          <w:bCs/>
          <w:color w:val="auto"/>
          <w:sz w:val="28"/>
          <w:szCs w:val="28"/>
          <w:shd w:val="clear" w:color="auto" w:fill="auto"/>
          <w:lang w:val="en-US" w:eastAsia="zh-CN"/>
        </w:rPr>
        <w:t>智能网联汽车</w:t>
      </w:r>
      <w:r>
        <w:rPr>
          <w:rFonts w:hint="default" w:ascii="Times New Roman" w:hAnsi="Times New Roman" w:cs="Times New Roman" w:eastAsiaTheme="minorEastAsia"/>
          <w:b/>
          <w:bCs/>
          <w:color w:val="auto"/>
          <w:sz w:val="28"/>
          <w:szCs w:val="28"/>
          <w:shd w:val="clear" w:color="auto" w:fill="auto"/>
          <w:lang w:val="en-US" w:eastAsia="zh-CN"/>
        </w:rPr>
        <w:t>技术专业人才培养方案（202</w:t>
      </w:r>
      <w:r>
        <w:rPr>
          <w:rFonts w:hint="eastAsia" w:ascii="Times New Roman" w:hAnsi="Times New Roman" w:cs="Times New Roman"/>
          <w:b/>
          <w:bCs/>
          <w:color w:val="auto"/>
          <w:sz w:val="28"/>
          <w:szCs w:val="28"/>
          <w:shd w:val="clear" w:color="auto" w:fill="auto"/>
          <w:lang w:val="en-US" w:eastAsia="zh-CN"/>
        </w:rPr>
        <w:t>6</w:t>
      </w:r>
      <w:r>
        <w:rPr>
          <w:rFonts w:hint="default" w:ascii="Times New Roman" w:hAnsi="Times New Roman" w:cs="Times New Roman" w:eastAsiaTheme="minorEastAsia"/>
          <w:b/>
          <w:bCs/>
          <w:color w:val="auto"/>
          <w:sz w:val="28"/>
          <w:szCs w:val="28"/>
          <w:shd w:val="clear" w:color="auto" w:fill="auto"/>
          <w:lang w:val="en-US" w:eastAsia="zh-CN"/>
        </w:rPr>
        <w:t>级）</w:t>
      </w:r>
    </w:p>
    <w:p w14:paraId="101CCD70">
      <w:pPr>
        <w:pageBreakBefore w:val="0"/>
        <w:widowControl w:val="0"/>
        <w:kinsoku/>
        <w:wordWrap/>
        <w:overflowPunct/>
        <w:topLinePunct w:val="0"/>
        <w:autoSpaceDE/>
        <w:autoSpaceDN/>
        <w:bidi w:val="0"/>
        <w:spacing w:line="400" w:lineRule="exact"/>
        <w:ind w:firstLine="480" w:firstLineChars="200"/>
        <w:jc w:val="both"/>
        <w:rPr>
          <w:rFonts w:hint="eastAsia" w:ascii="宋体" w:hAnsi="宋体" w:eastAsiaTheme="minorEastAsia"/>
          <w:bCs/>
          <w:kern w:val="2"/>
          <w:sz w:val="24"/>
          <w:szCs w:val="24"/>
          <w:lang w:val="en-US" w:eastAsia="zh-CN"/>
        </w:rPr>
      </w:pPr>
      <w:r>
        <w:rPr>
          <w:rFonts w:hint="eastAsia" w:ascii="宋体" w:hAnsi="宋体" w:eastAsiaTheme="minorEastAsia"/>
          <w:bCs/>
          <w:kern w:val="2"/>
          <w:sz w:val="24"/>
          <w:szCs w:val="24"/>
          <w:lang w:val="en-US" w:eastAsia="zh-CN"/>
        </w:rPr>
        <w:t>本</w:t>
      </w:r>
      <w:r>
        <w:rPr>
          <w:rFonts w:hint="eastAsia" w:ascii="宋体" w:hAnsi="宋体"/>
          <w:bCs/>
          <w:kern w:val="2"/>
          <w:sz w:val="24"/>
          <w:szCs w:val="24"/>
          <w:lang w:val="en-US" w:eastAsia="zh-CN"/>
        </w:rPr>
        <w:t>专业人才培养</w:t>
      </w:r>
      <w:r>
        <w:rPr>
          <w:rFonts w:hint="eastAsia" w:ascii="宋体" w:hAnsi="宋体" w:eastAsiaTheme="minorEastAsia"/>
          <w:bCs/>
          <w:kern w:val="2"/>
          <w:sz w:val="24"/>
          <w:szCs w:val="24"/>
          <w:lang w:val="en-US" w:eastAsia="zh-CN"/>
        </w:rPr>
        <w:t>方案严格遵循教育部《关于组织做好职业院校专业人才培养方案制订与实施工作的通知》及省教育厅相关要求，对标《中华人民共和国教育部职业教育专业教学标准——202</w:t>
      </w:r>
      <w:r>
        <w:rPr>
          <w:rFonts w:hint="eastAsia" w:ascii="宋体" w:hAnsi="宋体"/>
          <w:bCs/>
          <w:kern w:val="2"/>
          <w:sz w:val="24"/>
          <w:szCs w:val="24"/>
          <w:lang w:val="en-US" w:eastAsia="zh-CN"/>
        </w:rPr>
        <w:t>6</w:t>
      </w:r>
      <w:bookmarkStart w:id="30" w:name="_GoBack"/>
      <w:bookmarkEnd w:id="30"/>
      <w:r>
        <w:rPr>
          <w:rFonts w:hint="eastAsia" w:ascii="宋体" w:hAnsi="宋体" w:eastAsiaTheme="minorEastAsia"/>
          <w:bCs/>
          <w:kern w:val="2"/>
          <w:sz w:val="24"/>
          <w:szCs w:val="24"/>
          <w:lang w:val="en-US" w:eastAsia="zh-CN"/>
        </w:rPr>
        <w:t>年修（制）订》，由黑龙江农业职业技术学院联合中德诺浩（北京）教育科技股份有限公司、安盈汽车销售服务有限公司等企业共同编制。方案以智能网联汽车产业链为导向，精准对接上游芯片与传感器、中游整车系统集成、下游测试运维等环节，重点聚焦“中游生产制造+下游营运服务”核心领域，旨在培养产业急需的技术技能人才，区别于传统汽车专业“维修维护”定位，将培养方向升级为“智能网联系统装调、测试、运维”，突出“数字素养+跨系统协作能力”培养特色。</w:t>
      </w:r>
    </w:p>
    <w:p w14:paraId="369AD2F5">
      <w:pPr>
        <w:pageBreakBefore w:val="0"/>
        <w:widowControl w:val="0"/>
        <w:kinsoku/>
        <w:wordWrap/>
        <w:overflowPunct/>
        <w:topLinePunct w:val="0"/>
        <w:autoSpaceDE/>
        <w:autoSpaceDN/>
        <w:bidi w:val="0"/>
        <w:spacing w:line="400" w:lineRule="exact"/>
        <w:ind w:firstLine="480" w:firstLineChars="200"/>
        <w:jc w:val="both"/>
        <w:rPr>
          <w:rFonts w:hint="eastAsia" w:ascii="宋体" w:hAnsi="宋体" w:eastAsiaTheme="minorEastAsia"/>
          <w:bCs/>
          <w:kern w:val="2"/>
          <w:sz w:val="24"/>
          <w:szCs w:val="24"/>
          <w:lang w:val="en-US" w:eastAsia="zh-CN"/>
        </w:rPr>
      </w:pPr>
      <w:r>
        <w:rPr>
          <w:rFonts w:hint="eastAsia" w:ascii="宋体" w:hAnsi="宋体" w:eastAsiaTheme="minorEastAsia"/>
          <w:bCs/>
          <w:kern w:val="2"/>
          <w:sz w:val="24"/>
          <w:szCs w:val="24"/>
          <w:lang w:val="en-US" w:eastAsia="zh-CN"/>
        </w:rPr>
        <w:t>入学要求为中等职业学校毕业、普通高级中学毕业或具备同等学力，基本修业年限为三年。职业面向明确，所属装备制造大类下的汽车制造类，对应汽车制造业、智能车载设备制造等行业，涵盖汽车工程技术人员、智能网联汽车测试员等职业类别，核心岗位包括智能网联汽车装调运维员、测试员、汽车维修工（智能网联方向）及售前售后技术支持工程师，职业发展路径清晰：毕业1-2年可胜任装调工、测试助理等初级岗位，3-5年可成长为系统调试工程师、技术主管等中级岗位，5年以上可晋升为技术经理、核心系统运维专家等高级岗位。</w:t>
      </w:r>
    </w:p>
    <w:p w14:paraId="254E26A0">
      <w:pPr>
        <w:pageBreakBefore w:val="0"/>
        <w:widowControl w:val="0"/>
        <w:kinsoku/>
        <w:wordWrap/>
        <w:overflowPunct/>
        <w:topLinePunct w:val="0"/>
        <w:autoSpaceDE/>
        <w:autoSpaceDN/>
        <w:bidi w:val="0"/>
        <w:spacing w:line="400" w:lineRule="exact"/>
        <w:ind w:firstLine="480" w:firstLineChars="200"/>
        <w:jc w:val="both"/>
        <w:rPr>
          <w:rFonts w:hint="eastAsia" w:ascii="宋体" w:hAnsi="宋体" w:eastAsiaTheme="minorEastAsia"/>
          <w:bCs/>
          <w:kern w:val="2"/>
          <w:sz w:val="24"/>
          <w:szCs w:val="24"/>
          <w:lang w:val="en-US" w:eastAsia="zh-CN"/>
        </w:rPr>
      </w:pPr>
      <w:r>
        <w:rPr>
          <w:rFonts w:hint="eastAsia" w:ascii="宋体" w:hAnsi="宋体" w:eastAsiaTheme="minorEastAsia"/>
          <w:bCs/>
          <w:kern w:val="2"/>
          <w:sz w:val="24"/>
          <w:szCs w:val="24"/>
          <w:lang w:val="en-US" w:eastAsia="zh-CN"/>
        </w:rPr>
        <w:t>培养目标围绕德、智、体、美、劳全面发展，要求毕业生具备坚定的思政素养，拥护党的领导与社会主义制度，践行社会主义核心价值观；拥有良好文化素质，具备审美能力与1-2项艺术特长；具备精益求精的工匠精神、质量意识与安全意识等职业素质；拥有健康体魄与心理调适能力。知识层面需掌握智能网联汽车概论、汽车网络通信基础、智能传感器原理等专业理论，熟悉测试法规与车路协同协议；能力层面需具备智能传感器装调、计算平台部署、故障诊断等实操能力，能独立完成测试场景搭建与数据处理。</w:t>
      </w:r>
    </w:p>
    <w:p w14:paraId="1615F8CC">
      <w:pPr>
        <w:pageBreakBefore w:val="0"/>
        <w:widowControl w:val="0"/>
        <w:kinsoku/>
        <w:wordWrap/>
        <w:overflowPunct/>
        <w:topLinePunct w:val="0"/>
        <w:autoSpaceDE/>
        <w:autoSpaceDN/>
        <w:bidi w:val="0"/>
        <w:spacing w:line="400" w:lineRule="exact"/>
        <w:ind w:firstLine="480" w:firstLineChars="200"/>
        <w:jc w:val="both"/>
        <w:rPr>
          <w:rFonts w:hint="eastAsia" w:ascii="宋体" w:hAnsi="宋体" w:eastAsiaTheme="minorEastAsia"/>
          <w:bCs/>
          <w:kern w:val="2"/>
          <w:sz w:val="24"/>
          <w:szCs w:val="24"/>
          <w:lang w:val="en-US" w:eastAsia="zh-CN"/>
        </w:rPr>
      </w:pPr>
      <w:r>
        <w:rPr>
          <w:rFonts w:hint="eastAsia" w:ascii="宋体" w:hAnsi="宋体" w:eastAsiaTheme="minorEastAsia"/>
          <w:bCs/>
          <w:kern w:val="2"/>
          <w:sz w:val="24"/>
          <w:szCs w:val="24"/>
          <w:lang w:val="en-US" w:eastAsia="zh-CN"/>
        </w:rPr>
        <w:t>教学模式采用“理论+实践”一体化，融入“1+X”证书知识点，依托中德诺浩KTS教学平台搭建虚拟车间，实现企业场景沉浸式教学。质量保障体系完善，师资队伍结构合理，学生数与专任教师比不高于25:1，双师素质教师占比不低于60%；教学设施完备，校内建有发动机实训室（300㎡）、新能源汽车实训室（260㎡）等8个实训场地，校外依托佳木斯华通一汽丰田、比亚迪股份有限公司等9家企业建立实训基地；教学评价实行过程性与终结性结合，专业核心课程从知识（30%）、能力（40%）、态度（30%）三方面考核，顶岗实习由校企共同评价（企业占比50%）；同时建立听课制度、教学诊断与改进机制及毕业生跟踪反馈机制，确保教学质量。本方案通过产学深度融合、实践导向的教学设计，为黑龙江区域经济建设与智能网联汽车产业发展输送高素质高技能人才。</w:t>
      </w:r>
    </w:p>
    <w:p w14:paraId="0C5AE46F">
      <w:pPr>
        <w:rPr>
          <w:rFonts w:hint="eastAsia"/>
        </w:rPr>
      </w:pPr>
    </w:p>
    <w:p w14:paraId="2D1568A0">
      <w:pPr>
        <w:pStyle w:val="4"/>
        <w:keepNext/>
        <w:keepLines/>
        <w:pageBreakBefore w:val="0"/>
        <w:widowControl w:val="0"/>
        <w:kinsoku/>
        <w:wordWrap/>
        <w:overflowPunct/>
        <w:topLinePunct w:val="0"/>
        <w:autoSpaceDE/>
        <w:autoSpaceDN/>
        <w:bidi w:val="0"/>
        <w:adjustRightInd/>
        <w:snapToGrid/>
        <w:ind w:firstLine="0" w:firstLineChars="0"/>
        <w:textAlignment w:val="auto"/>
        <w:rPr>
          <w:color w:val="auto"/>
        </w:rPr>
      </w:pPr>
      <w:r>
        <w:rPr>
          <w:rFonts w:hint="eastAsia"/>
          <w:color w:val="auto"/>
        </w:rPr>
        <w:t>一、专业名称及代码</w:t>
      </w:r>
      <w:bookmarkEnd w:id="0"/>
    </w:p>
    <w:p w14:paraId="382EEFC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智能网联汽车技术（460704）</w:t>
      </w:r>
    </w:p>
    <w:p w14:paraId="2D0FDCAE">
      <w:pPr>
        <w:pStyle w:val="4"/>
        <w:pageBreakBefore w:val="0"/>
        <w:widowControl w:val="0"/>
        <w:kinsoku/>
        <w:wordWrap/>
        <w:overflowPunct/>
        <w:topLinePunct w:val="0"/>
        <w:autoSpaceDE/>
        <w:autoSpaceDN/>
        <w:bidi w:val="0"/>
        <w:adjustRightInd/>
        <w:snapToGrid/>
        <w:ind w:left="0" w:leftChars="0" w:firstLine="0" w:firstLineChars="0"/>
        <w:textAlignment w:val="auto"/>
        <w:rPr>
          <w:color w:val="auto"/>
        </w:rPr>
      </w:pPr>
      <w:bookmarkStart w:id="1" w:name="_Toc24565"/>
      <w:r>
        <w:rPr>
          <w:rFonts w:hint="eastAsia"/>
          <w:color w:val="auto"/>
        </w:rPr>
        <w:t>二、入学要求</w:t>
      </w:r>
      <w:bookmarkEnd w:id="1"/>
      <w:r>
        <w:rPr>
          <w:rFonts w:hint="eastAsia"/>
          <w:color w:val="auto"/>
        </w:rPr>
        <w:t xml:space="preserve">  </w:t>
      </w:r>
    </w:p>
    <w:p w14:paraId="37300D3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中等职业学校毕业、普通高级中学毕业或具备同等学力</w:t>
      </w:r>
    </w:p>
    <w:p w14:paraId="68EB7DA6">
      <w:pPr>
        <w:pStyle w:val="4"/>
        <w:pageBreakBefore w:val="0"/>
        <w:widowControl w:val="0"/>
        <w:kinsoku/>
        <w:wordWrap/>
        <w:overflowPunct/>
        <w:topLinePunct w:val="0"/>
        <w:autoSpaceDE/>
        <w:autoSpaceDN/>
        <w:bidi w:val="0"/>
        <w:adjustRightInd/>
        <w:snapToGrid/>
        <w:ind w:left="0" w:leftChars="0" w:firstLine="0" w:firstLineChars="0"/>
        <w:textAlignment w:val="auto"/>
        <w:rPr>
          <w:color w:val="auto"/>
        </w:rPr>
      </w:pPr>
      <w:bookmarkStart w:id="2" w:name="_Toc26664"/>
      <w:r>
        <w:rPr>
          <w:rFonts w:hint="eastAsia"/>
          <w:color w:val="auto"/>
        </w:rPr>
        <w:t>三、</w:t>
      </w:r>
      <w:r>
        <w:rPr>
          <w:rFonts w:hint="eastAsia"/>
          <w:color w:val="auto"/>
          <w:lang w:val="en-US" w:eastAsia="zh-CN"/>
        </w:rPr>
        <w:t>基本</w:t>
      </w:r>
      <w:r>
        <w:rPr>
          <w:rFonts w:hint="eastAsia"/>
          <w:color w:val="auto"/>
        </w:rPr>
        <w:t>修业年限</w:t>
      </w:r>
      <w:bookmarkEnd w:id="2"/>
    </w:p>
    <w:p w14:paraId="6228B9C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三年</w:t>
      </w:r>
    </w:p>
    <w:p w14:paraId="732D31A0">
      <w:pPr>
        <w:pStyle w:val="4"/>
        <w:pageBreakBefore w:val="0"/>
        <w:widowControl w:val="0"/>
        <w:kinsoku/>
        <w:wordWrap/>
        <w:overflowPunct/>
        <w:topLinePunct w:val="0"/>
        <w:autoSpaceDE/>
        <w:autoSpaceDN/>
        <w:bidi w:val="0"/>
        <w:adjustRightInd/>
        <w:snapToGrid/>
        <w:ind w:left="0" w:leftChars="0" w:firstLine="0" w:firstLineChars="0"/>
        <w:textAlignment w:val="auto"/>
        <w:rPr>
          <w:color w:val="auto"/>
        </w:rPr>
      </w:pPr>
      <w:bookmarkStart w:id="3" w:name="_Toc24128"/>
      <w:r>
        <w:rPr>
          <w:rFonts w:hint="eastAsia"/>
          <w:color w:val="auto"/>
        </w:rPr>
        <w:t>四、职业面向</w:t>
      </w:r>
      <w:bookmarkEnd w:id="3"/>
    </w:p>
    <w:p w14:paraId="29F34694">
      <w:pPr>
        <w:pStyle w:val="5"/>
        <w:pageBreakBefore w:val="0"/>
        <w:widowControl w:val="0"/>
        <w:kinsoku/>
        <w:wordWrap/>
        <w:overflowPunct/>
        <w:topLinePunct w:val="0"/>
        <w:autoSpaceDE/>
        <w:autoSpaceDN/>
        <w:bidi w:val="0"/>
        <w:adjustRightInd/>
        <w:snapToGrid/>
        <w:ind w:firstLine="482"/>
        <w:textAlignment w:val="auto"/>
        <w:rPr>
          <w:color w:val="auto"/>
        </w:rPr>
      </w:pPr>
      <w:bookmarkStart w:id="4" w:name="_Toc31508"/>
      <w:r>
        <w:rPr>
          <w:rFonts w:hint="eastAsia"/>
          <w:color w:val="auto"/>
        </w:rPr>
        <w:t>（一）服务面向</w:t>
      </w:r>
      <w:bookmarkEnd w:id="4"/>
    </w:p>
    <w:tbl>
      <w:tblPr>
        <w:tblStyle w:val="17"/>
        <w:tblpPr w:leftFromText="180" w:rightFromText="180" w:vertAnchor="text" w:horzAnchor="page" w:tblpX="1771" w:tblpY="37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2"/>
        <w:gridCol w:w="5816"/>
      </w:tblGrid>
      <w:tr w14:paraId="5D6C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top w:val="single" w:color="000000" w:sz="12" w:space="0"/>
              <w:left w:val="single" w:color="000000" w:sz="12" w:space="0"/>
            </w:tcBorders>
            <w:vAlign w:val="center"/>
          </w:tcPr>
          <w:p w14:paraId="14C32575">
            <w:pPr>
              <w:keepNext w:val="0"/>
              <w:keepLines w:val="0"/>
              <w:widowControl/>
              <w:suppressLineNumbers w:val="0"/>
              <w:jc w:val="center"/>
              <w:rPr>
                <w:rFonts w:hint="eastAsia" w:asciiTheme="minorEastAsia" w:hAnsiTheme="minorEastAsia" w:eastAsiaTheme="minorEastAsia" w:cstheme="minorEastAsia"/>
                <w:b/>
                <w:bCs/>
                <w:color w:val="auto"/>
                <w:sz w:val="21"/>
                <w:szCs w:val="21"/>
                <w:vertAlign w:val="baseline"/>
              </w:rPr>
            </w:pPr>
            <w:bookmarkStart w:id="5" w:name="_Toc26032"/>
            <w:r>
              <w:rPr>
                <w:rFonts w:hint="eastAsia" w:asciiTheme="minorEastAsia" w:hAnsiTheme="minorEastAsia" w:eastAsiaTheme="minorEastAsia" w:cstheme="minorEastAsia"/>
                <w:b/>
                <w:bCs/>
                <w:color w:val="auto"/>
                <w:kern w:val="0"/>
                <w:sz w:val="21"/>
                <w:szCs w:val="21"/>
                <w:lang w:val="en-US" w:eastAsia="zh-CN" w:bidi="ar"/>
              </w:rPr>
              <w:t>所属专业大类（代码）</w:t>
            </w:r>
          </w:p>
        </w:tc>
        <w:tc>
          <w:tcPr>
            <w:tcW w:w="3409" w:type="pct"/>
            <w:tcBorders>
              <w:top w:val="single" w:color="000000" w:sz="12" w:space="0"/>
              <w:right w:val="single" w:color="000000" w:sz="12" w:space="0"/>
            </w:tcBorders>
          </w:tcPr>
          <w:p w14:paraId="7D06CD74">
            <w:pPr>
              <w:pStyle w:val="27"/>
              <w:bidi w:val="0"/>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vertAlign w:val="baseline"/>
              </w:rPr>
              <w:t>装备制造大类（46）</w:t>
            </w:r>
          </w:p>
        </w:tc>
      </w:tr>
      <w:tr w14:paraId="3335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tcBorders>
            <w:vAlign w:val="center"/>
          </w:tcPr>
          <w:p w14:paraId="1FE2A74D">
            <w:pPr>
              <w:keepNext w:val="0"/>
              <w:keepLines w:val="0"/>
              <w:widowControl/>
              <w:suppressLineNumbers w:val="0"/>
              <w:jc w:val="center"/>
              <w:rPr>
                <w:rFonts w:hint="eastAsia" w:asciiTheme="minorEastAsia" w:hAnsiTheme="minorEastAsia" w:eastAsiaTheme="minorEastAsia" w:cstheme="minorEastAsia"/>
                <w:b/>
                <w:bCs/>
                <w:color w:val="auto"/>
                <w:sz w:val="21"/>
                <w:szCs w:val="21"/>
                <w:vertAlign w:val="baseline"/>
              </w:rPr>
            </w:pPr>
            <w:r>
              <w:rPr>
                <w:rFonts w:hint="eastAsia" w:asciiTheme="minorEastAsia" w:hAnsiTheme="minorEastAsia" w:eastAsiaTheme="minorEastAsia" w:cstheme="minorEastAsia"/>
                <w:b/>
                <w:bCs/>
                <w:color w:val="auto"/>
                <w:kern w:val="0"/>
                <w:sz w:val="21"/>
                <w:szCs w:val="21"/>
                <w:lang w:val="en-US" w:eastAsia="zh-CN" w:bidi="ar"/>
              </w:rPr>
              <w:t>所属专业类（代码）</w:t>
            </w:r>
          </w:p>
        </w:tc>
        <w:tc>
          <w:tcPr>
            <w:tcW w:w="3409" w:type="pct"/>
            <w:tcBorders>
              <w:right w:val="single" w:color="000000" w:sz="12" w:space="0"/>
            </w:tcBorders>
          </w:tcPr>
          <w:p w14:paraId="68D227BE">
            <w:pPr>
              <w:pStyle w:val="27"/>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汽车制造类（4607）</w:t>
            </w:r>
          </w:p>
        </w:tc>
      </w:tr>
      <w:tr w14:paraId="3AC7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tcBorders>
            <w:vAlign w:val="center"/>
          </w:tcPr>
          <w:p w14:paraId="40257898">
            <w:pPr>
              <w:keepNext w:val="0"/>
              <w:keepLines w:val="0"/>
              <w:widowControl/>
              <w:suppressLineNumbers w:val="0"/>
              <w:jc w:val="center"/>
              <w:rPr>
                <w:rFonts w:hint="eastAsia" w:asciiTheme="minorEastAsia" w:hAnsiTheme="minorEastAsia" w:eastAsiaTheme="minorEastAsia" w:cstheme="minorEastAsia"/>
                <w:b/>
                <w:bCs/>
                <w:color w:val="auto"/>
                <w:kern w:val="0"/>
                <w:sz w:val="21"/>
                <w:szCs w:val="21"/>
                <w:lang w:val="en-US" w:eastAsia="zh-CN" w:bidi="ar"/>
              </w:rPr>
            </w:pPr>
            <w:r>
              <w:rPr>
                <w:rFonts w:hint="eastAsia" w:asciiTheme="minorEastAsia" w:hAnsiTheme="minorEastAsia" w:eastAsiaTheme="minorEastAsia" w:cstheme="minorEastAsia"/>
                <w:b/>
                <w:bCs/>
                <w:color w:val="auto"/>
                <w:kern w:val="0"/>
                <w:sz w:val="21"/>
                <w:szCs w:val="21"/>
                <w:lang w:val="en-US" w:eastAsia="zh-CN" w:bidi="ar"/>
              </w:rPr>
              <w:t>对应行业（代码）</w:t>
            </w:r>
          </w:p>
        </w:tc>
        <w:tc>
          <w:tcPr>
            <w:tcW w:w="3409" w:type="pct"/>
            <w:tcBorders>
              <w:right w:val="single" w:color="000000" w:sz="12" w:space="0"/>
            </w:tcBorders>
          </w:tcPr>
          <w:p w14:paraId="73BDAE27">
            <w:pPr>
              <w:pStyle w:val="27"/>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汽车制造业（36）</w:t>
            </w:r>
          </w:p>
          <w:p w14:paraId="6E3EF60B">
            <w:pPr>
              <w:pStyle w:val="27"/>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智能车载设备制造（3962）</w:t>
            </w:r>
          </w:p>
          <w:p w14:paraId="3E751197">
            <w:pPr>
              <w:pStyle w:val="27"/>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汽车修理与维护（8111）</w:t>
            </w:r>
          </w:p>
        </w:tc>
      </w:tr>
      <w:tr w14:paraId="073E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tcBorders>
            <w:vAlign w:val="center"/>
          </w:tcPr>
          <w:p w14:paraId="5A72DDF5">
            <w:pPr>
              <w:keepNext w:val="0"/>
              <w:keepLines w:val="0"/>
              <w:widowControl/>
              <w:suppressLineNumbers w:val="0"/>
              <w:jc w:val="center"/>
              <w:rPr>
                <w:rFonts w:hint="eastAsia" w:asciiTheme="minorEastAsia" w:hAnsiTheme="minorEastAsia" w:eastAsiaTheme="minorEastAsia" w:cstheme="minorEastAsia"/>
                <w:b/>
                <w:bCs/>
                <w:color w:val="auto"/>
                <w:kern w:val="0"/>
                <w:sz w:val="21"/>
                <w:szCs w:val="21"/>
                <w:lang w:val="en-US" w:eastAsia="zh-CN" w:bidi="ar"/>
              </w:rPr>
            </w:pPr>
            <w:r>
              <w:rPr>
                <w:rFonts w:hint="eastAsia" w:asciiTheme="minorEastAsia" w:hAnsiTheme="minorEastAsia" w:eastAsiaTheme="minorEastAsia" w:cstheme="minorEastAsia"/>
                <w:b/>
                <w:bCs/>
                <w:color w:val="auto"/>
                <w:kern w:val="0"/>
                <w:sz w:val="21"/>
                <w:szCs w:val="21"/>
                <w:lang w:val="en-US" w:eastAsia="zh-CN" w:bidi="ar"/>
              </w:rPr>
              <w:t>主要职业类别（代码）</w:t>
            </w:r>
          </w:p>
        </w:tc>
        <w:tc>
          <w:tcPr>
            <w:tcW w:w="3409" w:type="pct"/>
            <w:tcBorders>
              <w:right w:val="single" w:color="000000" w:sz="12" w:space="0"/>
            </w:tcBorders>
          </w:tcPr>
          <w:p w14:paraId="771FAA4A">
            <w:pPr>
              <w:pStyle w:val="27"/>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汽车工程技术人员 L（2-02-07-11）</w:t>
            </w:r>
          </w:p>
          <w:p w14:paraId="1FF51682">
            <w:pPr>
              <w:pStyle w:val="27"/>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汽车运用工程技术人员（2-02-15-01）</w:t>
            </w:r>
          </w:p>
          <w:p w14:paraId="056927A7">
            <w:pPr>
              <w:pStyle w:val="27"/>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汽车整车制造人员（6-22-02）</w:t>
            </w:r>
          </w:p>
          <w:p w14:paraId="23AE69CB">
            <w:pPr>
              <w:pStyle w:val="27"/>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汽车维修工（4-12-01-01）</w:t>
            </w:r>
          </w:p>
          <w:p w14:paraId="40503306">
            <w:pPr>
              <w:pStyle w:val="27"/>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智能网联汽车测试员 S（4-04—5-15）</w:t>
            </w:r>
          </w:p>
          <w:p w14:paraId="6AB9A999">
            <w:pPr>
              <w:pStyle w:val="27"/>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智能网联汽车装调运维员 S（6-31-07-05）</w:t>
            </w:r>
          </w:p>
        </w:tc>
      </w:tr>
      <w:tr w14:paraId="5F49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tcBorders>
            <w:vAlign w:val="center"/>
          </w:tcPr>
          <w:p w14:paraId="16895D5F">
            <w:pPr>
              <w:keepNext w:val="0"/>
              <w:keepLines w:val="0"/>
              <w:widowControl/>
              <w:suppressLineNumbers w:val="0"/>
              <w:jc w:val="both"/>
              <w:rPr>
                <w:rFonts w:hint="eastAsia" w:asciiTheme="minorEastAsia" w:hAnsiTheme="minorEastAsia" w:eastAsiaTheme="minorEastAsia" w:cstheme="minorEastAsia"/>
                <w:b/>
                <w:bCs/>
                <w:color w:val="auto"/>
                <w:kern w:val="0"/>
                <w:sz w:val="21"/>
                <w:szCs w:val="21"/>
                <w:lang w:val="en-US" w:eastAsia="zh-CN" w:bidi="ar"/>
              </w:rPr>
            </w:pPr>
            <w:r>
              <w:rPr>
                <w:rFonts w:hint="eastAsia" w:asciiTheme="minorEastAsia" w:hAnsiTheme="minorEastAsia" w:eastAsiaTheme="minorEastAsia" w:cstheme="minorEastAsia"/>
                <w:b/>
                <w:bCs/>
                <w:color w:val="auto"/>
                <w:kern w:val="0"/>
                <w:sz w:val="21"/>
                <w:szCs w:val="21"/>
                <w:lang w:val="en-US" w:eastAsia="zh-CN" w:bidi="ar"/>
              </w:rPr>
              <w:t>主要岗位（群）或技术领域</w:t>
            </w:r>
          </w:p>
        </w:tc>
        <w:tc>
          <w:tcPr>
            <w:tcW w:w="3409" w:type="pct"/>
            <w:tcBorders>
              <w:right w:val="single" w:color="000000" w:sz="12" w:space="0"/>
            </w:tcBorders>
            <w:vAlign w:val="top"/>
          </w:tcPr>
          <w:p w14:paraId="06ABF93B">
            <w:pPr>
              <w:pStyle w:val="27"/>
              <w:bidi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智能网联汽车整车及系统（部件）样品试制、试验</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智能网联汽车整车及系统（部件）成品装配、调试、标定、测试、质量检验及相关工艺管理和现场管理</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智能网联汽车售前售后技术支持。</w:t>
            </w:r>
          </w:p>
        </w:tc>
      </w:tr>
      <w:tr w14:paraId="1560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bottom w:val="single" w:color="000000" w:sz="12" w:space="0"/>
            </w:tcBorders>
            <w:vAlign w:val="center"/>
          </w:tcPr>
          <w:p w14:paraId="36AD0DBE">
            <w:pPr>
              <w:keepNext w:val="0"/>
              <w:keepLines w:val="0"/>
              <w:widowControl/>
              <w:suppressLineNumbers w:val="0"/>
              <w:jc w:val="center"/>
              <w:rPr>
                <w:rFonts w:hint="eastAsia" w:asciiTheme="minorEastAsia" w:hAnsiTheme="minorEastAsia" w:eastAsiaTheme="minorEastAsia" w:cstheme="minorEastAsia"/>
                <w:b/>
                <w:bCs/>
                <w:color w:val="auto"/>
                <w:kern w:val="0"/>
                <w:sz w:val="21"/>
                <w:szCs w:val="21"/>
                <w:lang w:val="en-US" w:eastAsia="zh-CN" w:bidi="ar"/>
              </w:rPr>
            </w:pPr>
            <w:r>
              <w:rPr>
                <w:rFonts w:hint="eastAsia" w:asciiTheme="minorEastAsia" w:hAnsiTheme="minorEastAsia" w:eastAsiaTheme="minorEastAsia" w:cstheme="minorEastAsia"/>
                <w:b/>
                <w:bCs/>
                <w:color w:val="auto"/>
                <w:kern w:val="0"/>
                <w:sz w:val="21"/>
                <w:szCs w:val="21"/>
                <w:lang w:val="en-US" w:eastAsia="zh-CN" w:bidi="ar"/>
              </w:rPr>
              <w:t>职业类证书</w:t>
            </w:r>
          </w:p>
        </w:tc>
        <w:tc>
          <w:tcPr>
            <w:tcW w:w="3409" w:type="pct"/>
            <w:tcBorders>
              <w:bottom w:val="single" w:color="000000" w:sz="12" w:space="0"/>
              <w:right w:val="single" w:color="000000" w:sz="12" w:space="0"/>
            </w:tcBorders>
          </w:tcPr>
          <w:p w14:paraId="4845C987">
            <w:pPr>
              <w:pStyle w:val="27"/>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特种作业人员</w:t>
            </w:r>
          </w:p>
          <w:p w14:paraId="33FF08F8">
            <w:pPr>
              <w:pStyle w:val="27"/>
              <w:bidi w:val="0"/>
              <w:rPr>
                <w:rFonts w:hint="eastAsia" w:asciiTheme="minorEastAsia" w:hAnsiTheme="minorEastAsia" w:eastAsiaTheme="minorEastAsia" w:cstheme="minorEastAsia"/>
                <w:color w:val="auto"/>
                <w:sz w:val="21"/>
                <w:szCs w:val="21"/>
              </w:rPr>
            </w:pPr>
            <w:r>
              <w:rPr>
                <w:rFonts w:hint="eastAsia" w:ascii="宋体" w:hAnsi="宋体"/>
                <w:color w:val="auto"/>
                <w:szCs w:val="21"/>
                <w:lang w:val="en-US" w:eastAsia="zh-CN"/>
              </w:rPr>
              <w:t>智能网联汽车检测与运维</w:t>
            </w:r>
          </w:p>
          <w:p w14:paraId="53CC73BF">
            <w:pPr>
              <w:pStyle w:val="27"/>
              <w:bidi w:val="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电动汽车高电压系统评测与维修</w:t>
            </w:r>
          </w:p>
          <w:p w14:paraId="66FC70A2">
            <w:pPr>
              <w:pStyle w:val="27"/>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汽车维修工</w:t>
            </w:r>
          </w:p>
          <w:p w14:paraId="3837FC86">
            <w:pPr>
              <w:pStyle w:val="27"/>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电工</w:t>
            </w:r>
          </w:p>
        </w:tc>
      </w:tr>
    </w:tbl>
    <w:p w14:paraId="6DA11032">
      <w:pPr>
        <w:pStyle w:val="5"/>
        <w:ind w:firstLine="482"/>
        <w:rPr>
          <w:rFonts w:hint="eastAsia"/>
          <w:color w:val="auto"/>
        </w:rPr>
      </w:pPr>
      <w:r>
        <w:rPr>
          <w:rFonts w:hint="eastAsia"/>
          <w:color w:val="auto"/>
        </w:rPr>
        <w:t>（二）职业发展</w:t>
      </w:r>
      <w:bookmarkEnd w:id="5"/>
    </w:p>
    <w:p w14:paraId="0EA6546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bookmarkStart w:id="6" w:name="_Toc26434"/>
      <w:r>
        <w:rPr>
          <w:rFonts w:hint="eastAsia" w:ascii="宋体" w:hAnsi="宋体"/>
          <w:bCs/>
          <w:sz w:val="24"/>
          <w:szCs w:val="24"/>
          <w:lang w:val="en-US" w:eastAsia="zh-CN"/>
        </w:rPr>
        <w:t>初级岗位（毕业 1-2 年）：智能网联汽车装调工、测试助理、售后技术支持专员等，主要从事基础装配、辅助测试、简单故障排查等工作，积累实践经验与设备操作能力。</w:t>
      </w:r>
    </w:p>
    <w:p w14:paraId="5A3A827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中级岗位（毕业 3-5 年）：智能网联汽车系统调试工程师、测试工程师、技术主管等，可独立完成系统标定、复杂故障诊断、测试方案设计等任务，具备技术优化与团队协作能力。</w:t>
      </w:r>
    </w:p>
    <w:p w14:paraId="0C4C248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高级岗位（毕业 5 年以上）：智能网联汽车技术经理、研发辅助工程师、核心系统运维专家等，可参与技术方案制定、工艺改进、新技术应用落地等工作，成为企业技术骨干或管理人才。</w:t>
      </w:r>
    </w:p>
    <w:p w14:paraId="3E76BA4A">
      <w:pPr>
        <w:pStyle w:val="5"/>
        <w:ind w:firstLine="482"/>
        <w:rPr>
          <w:color w:val="auto"/>
        </w:rPr>
      </w:pPr>
      <w:r>
        <w:rPr>
          <w:rFonts w:hint="eastAsia"/>
          <w:color w:val="auto"/>
        </w:rPr>
        <w:t>（三）岗位及职业能力分析</w:t>
      </w:r>
      <w:bookmarkEnd w:id="6"/>
    </w:p>
    <w:p w14:paraId="38B98BFD">
      <w:pPr>
        <w:spacing w:line="500" w:lineRule="exact"/>
        <w:ind w:firstLine="422" w:firstLineChars="200"/>
        <w:jc w:val="center"/>
        <w:rPr>
          <w:rFonts w:ascii="宋体" w:hAnsi="宋体"/>
          <w:b/>
          <w:color w:val="auto"/>
          <w:sz w:val="21"/>
          <w:szCs w:val="21"/>
        </w:rPr>
      </w:pPr>
      <w:r>
        <w:rPr>
          <w:rFonts w:hint="eastAsia" w:ascii="宋体" w:hAnsi="宋体"/>
          <w:b/>
          <w:color w:val="auto"/>
          <w:sz w:val="21"/>
          <w:szCs w:val="21"/>
        </w:rPr>
        <w:t>主要工作岗位及其能力分析</w:t>
      </w:r>
    </w:p>
    <w:tbl>
      <w:tblPr>
        <w:tblStyle w:val="16"/>
        <w:tblW w:w="8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39"/>
        <w:gridCol w:w="2211"/>
        <w:gridCol w:w="1900"/>
        <w:gridCol w:w="1545"/>
      </w:tblGrid>
      <w:tr w14:paraId="4A21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242" w:type="dxa"/>
            <w:tcBorders>
              <w:top w:val="single" w:color="000000" w:sz="12" w:space="0"/>
              <w:left w:val="single" w:color="000000" w:sz="12" w:space="0"/>
            </w:tcBorders>
            <w:vAlign w:val="center"/>
          </w:tcPr>
          <w:p w14:paraId="218DB637">
            <w:pPr>
              <w:bidi w:val="0"/>
              <w:jc w:val="center"/>
              <w:rPr>
                <w:rFonts w:hint="eastAsia"/>
                <w:b/>
                <w:bCs/>
                <w:color w:val="auto"/>
              </w:rPr>
            </w:pPr>
            <w:r>
              <w:rPr>
                <w:rFonts w:hint="eastAsia"/>
                <w:b/>
                <w:bCs/>
                <w:color w:val="auto"/>
              </w:rPr>
              <w:t>职业岗位</w:t>
            </w:r>
          </w:p>
        </w:tc>
        <w:tc>
          <w:tcPr>
            <w:tcW w:w="1839" w:type="dxa"/>
            <w:tcBorders>
              <w:top w:val="single" w:color="000000" w:sz="12" w:space="0"/>
            </w:tcBorders>
            <w:vAlign w:val="center"/>
          </w:tcPr>
          <w:p w14:paraId="6747BFC6">
            <w:pPr>
              <w:bidi w:val="0"/>
              <w:jc w:val="center"/>
              <w:rPr>
                <w:rFonts w:hint="eastAsia"/>
                <w:b/>
                <w:bCs/>
                <w:color w:val="auto"/>
              </w:rPr>
            </w:pPr>
            <w:r>
              <w:rPr>
                <w:rFonts w:hint="eastAsia"/>
                <w:b/>
                <w:bCs/>
                <w:color w:val="auto"/>
              </w:rPr>
              <w:t>工作任务</w:t>
            </w:r>
          </w:p>
        </w:tc>
        <w:tc>
          <w:tcPr>
            <w:tcW w:w="2211" w:type="dxa"/>
            <w:tcBorders>
              <w:top w:val="single" w:color="000000" w:sz="12" w:space="0"/>
            </w:tcBorders>
            <w:vAlign w:val="center"/>
          </w:tcPr>
          <w:p w14:paraId="375BC9EF">
            <w:pPr>
              <w:bidi w:val="0"/>
              <w:jc w:val="center"/>
              <w:rPr>
                <w:rFonts w:hint="eastAsia"/>
                <w:b/>
                <w:bCs/>
                <w:color w:val="auto"/>
              </w:rPr>
            </w:pPr>
            <w:r>
              <w:rPr>
                <w:rFonts w:hint="eastAsia"/>
                <w:b/>
                <w:bCs/>
                <w:color w:val="auto"/>
              </w:rPr>
              <w:t>职业能力要求</w:t>
            </w:r>
          </w:p>
        </w:tc>
        <w:tc>
          <w:tcPr>
            <w:tcW w:w="1900" w:type="dxa"/>
            <w:tcBorders>
              <w:top w:val="single" w:color="000000" w:sz="12" w:space="0"/>
            </w:tcBorders>
            <w:vAlign w:val="center"/>
          </w:tcPr>
          <w:p w14:paraId="46CC5A0F">
            <w:pPr>
              <w:bidi w:val="0"/>
              <w:jc w:val="center"/>
              <w:rPr>
                <w:rFonts w:hint="eastAsia"/>
                <w:b/>
                <w:bCs/>
                <w:color w:val="auto"/>
              </w:rPr>
            </w:pPr>
            <w:r>
              <w:rPr>
                <w:rFonts w:hint="eastAsia"/>
                <w:b/>
                <w:bCs/>
                <w:color w:val="auto"/>
              </w:rPr>
              <w:t>对应职业能力课程</w:t>
            </w:r>
          </w:p>
        </w:tc>
        <w:tc>
          <w:tcPr>
            <w:tcW w:w="1545" w:type="dxa"/>
            <w:tcBorders>
              <w:top w:val="single" w:color="000000" w:sz="12" w:space="0"/>
              <w:right w:val="single" w:color="000000" w:sz="12" w:space="0"/>
            </w:tcBorders>
            <w:vAlign w:val="center"/>
          </w:tcPr>
          <w:p w14:paraId="02165E24">
            <w:pPr>
              <w:bidi w:val="0"/>
              <w:jc w:val="center"/>
              <w:rPr>
                <w:rFonts w:hint="eastAsia"/>
                <w:b/>
                <w:bCs/>
                <w:color w:val="auto"/>
              </w:rPr>
            </w:pPr>
            <w:r>
              <w:rPr>
                <w:rFonts w:hint="eastAsia"/>
                <w:b/>
                <w:bCs/>
                <w:color w:val="auto"/>
              </w:rPr>
              <w:t>所需职业资格证书</w:t>
            </w:r>
          </w:p>
        </w:tc>
      </w:tr>
      <w:tr w14:paraId="6F08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tcBorders>
              <w:left w:val="single" w:color="000000" w:sz="12" w:space="0"/>
            </w:tcBorders>
            <w:vAlign w:val="center"/>
          </w:tcPr>
          <w:p w14:paraId="09102C7E">
            <w:pPr>
              <w:pStyle w:val="27"/>
              <w:bidi w:val="0"/>
              <w:jc w:val="both"/>
              <w:rPr>
                <w:rFonts w:hint="eastAsia" w:asciiTheme="minorEastAsia" w:hAnsiTheme="minorEastAsia" w:eastAsiaTheme="minorEastAsia" w:cstheme="minorEastAsia"/>
                <w:i w:val="0"/>
                <w:iCs w:val="0"/>
                <w:caps w:val="0"/>
                <w:color w:val="auto"/>
                <w:spacing w:val="0"/>
                <w:sz w:val="21"/>
                <w:szCs w:val="21"/>
                <w:shd w:val="clear" w:fill="FFFFFF"/>
              </w:rPr>
            </w:pPr>
            <w:r>
              <w:rPr>
                <w:rFonts w:hint="eastAsia" w:asciiTheme="minorEastAsia" w:hAnsiTheme="minorEastAsia" w:eastAsiaTheme="minorEastAsia" w:cstheme="minorEastAsia"/>
                <w:i w:val="0"/>
                <w:iCs w:val="0"/>
                <w:caps w:val="0"/>
                <w:color w:val="auto"/>
                <w:spacing w:val="0"/>
                <w:sz w:val="21"/>
                <w:szCs w:val="21"/>
                <w:shd w:val="clear" w:fill="FFFFFF"/>
              </w:rPr>
              <w:t>智能网联汽车装调运维员</w:t>
            </w:r>
          </w:p>
        </w:tc>
        <w:tc>
          <w:tcPr>
            <w:tcW w:w="1839" w:type="dxa"/>
            <w:vAlign w:val="center"/>
          </w:tcPr>
          <w:p w14:paraId="52CFC5EF">
            <w:pPr>
              <w:pStyle w:val="27"/>
              <w:bidi w:val="0"/>
              <w:jc w:val="both"/>
              <w:rPr>
                <w:rFonts w:hint="eastAsia" w:asciiTheme="minorEastAsia" w:hAnsiTheme="minorEastAsia" w:eastAsiaTheme="minorEastAsia" w:cstheme="minorEastAsia"/>
                <w:i w:val="0"/>
                <w:iCs w:val="0"/>
                <w:caps w:val="0"/>
                <w:color w:val="auto"/>
                <w:spacing w:val="0"/>
                <w:sz w:val="21"/>
                <w:szCs w:val="21"/>
                <w:shd w:val="clear" w:fill="FFFFFF"/>
              </w:rPr>
            </w:pPr>
            <w:r>
              <w:rPr>
                <w:rFonts w:hint="eastAsia" w:asciiTheme="minorEastAsia" w:hAnsiTheme="minorEastAsia" w:eastAsiaTheme="minorEastAsia" w:cstheme="minorEastAsia"/>
                <w:i w:val="0"/>
                <w:iCs w:val="0"/>
                <w:caps w:val="0"/>
                <w:color w:val="auto"/>
                <w:spacing w:val="0"/>
                <w:sz w:val="21"/>
                <w:szCs w:val="21"/>
                <w:shd w:val="clear" w:fill="FFFFFF"/>
              </w:rPr>
              <w:t>① 依据装配工艺文件，完成智能网联汽车整车及系统（传感器、计算平台、线控底盘等）的装配、连接与基础调试；</w:t>
            </w:r>
            <w:r>
              <w:rPr>
                <w:rFonts w:hint="eastAsia" w:asciiTheme="minorEastAsia" w:hAnsiTheme="minorEastAsia" w:eastAsiaTheme="minorEastAsia" w:cstheme="minorEastAsia"/>
                <w:i w:val="0"/>
                <w:iCs w:val="0"/>
                <w:caps w:val="0"/>
                <w:color w:val="auto"/>
                <w:spacing w:val="0"/>
                <w:sz w:val="21"/>
                <w:szCs w:val="21"/>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② 对装配后的系统进行参数标定、信号测试与功能验证；</w:t>
            </w:r>
            <w:r>
              <w:rPr>
                <w:rFonts w:hint="eastAsia" w:asciiTheme="minorEastAsia" w:hAnsiTheme="minorEastAsia" w:eastAsiaTheme="minorEastAsia" w:cstheme="minorEastAsia"/>
                <w:i w:val="0"/>
                <w:iCs w:val="0"/>
                <w:caps w:val="0"/>
                <w:color w:val="auto"/>
                <w:spacing w:val="0"/>
                <w:sz w:val="21"/>
                <w:szCs w:val="21"/>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③ 识别并排除装配过程中的机械、电气连接类常见故障；</w:t>
            </w:r>
            <w:r>
              <w:rPr>
                <w:rFonts w:hint="eastAsia" w:asciiTheme="minorEastAsia" w:hAnsiTheme="minorEastAsia" w:eastAsiaTheme="minorEastAsia" w:cstheme="minorEastAsia"/>
                <w:i w:val="0"/>
                <w:iCs w:val="0"/>
                <w:caps w:val="0"/>
                <w:color w:val="auto"/>
                <w:spacing w:val="0"/>
                <w:sz w:val="21"/>
                <w:szCs w:val="21"/>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④ 记录装配数据与调试结果，编制装调报告。</w:t>
            </w:r>
          </w:p>
        </w:tc>
        <w:tc>
          <w:tcPr>
            <w:tcW w:w="2211" w:type="dxa"/>
            <w:vAlign w:val="center"/>
          </w:tcPr>
          <w:p w14:paraId="4EB3485B">
            <w:pPr>
              <w:pStyle w:val="27"/>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① 掌握智能网联汽车核心部件（传感器、计算平台、线控系统）的结构与装配规范；</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② 能熟练使用 CAN 调试卡、标定工具等设备完成装配与参数设置；</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③ 具备基础机械装配与电气接线操作能力；</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④ 能识别装调过程中的常见异常并初步排查。</w:t>
            </w:r>
          </w:p>
        </w:tc>
        <w:tc>
          <w:tcPr>
            <w:tcW w:w="1900" w:type="dxa"/>
            <w:vAlign w:val="center"/>
          </w:tcPr>
          <w:p w14:paraId="630CF137">
            <w:pPr>
              <w:pStyle w:val="27"/>
              <w:bidi w:val="0"/>
              <w:jc w:val="both"/>
              <w:rPr>
                <w:rFonts w:hint="eastAsia" w:asciiTheme="minorEastAsia" w:hAnsiTheme="minorEastAsia" w:eastAsiaTheme="minorEastAsia" w:cstheme="minorEastAsia"/>
                <w:i w:val="0"/>
                <w:iCs w:val="0"/>
                <w:caps w:val="0"/>
                <w:color w:val="auto"/>
                <w:spacing w:val="0"/>
                <w:sz w:val="21"/>
                <w:szCs w:val="21"/>
                <w:shd w:val="clear" w:fill="FFFFFF"/>
              </w:rPr>
            </w:pPr>
            <w:r>
              <w:rPr>
                <w:rFonts w:hint="eastAsia" w:asciiTheme="minorEastAsia" w:hAnsiTheme="minorEastAsia" w:eastAsiaTheme="minorEastAsia" w:cstheme="minorEastAsia"/>
                <w:i w:val="0"/>
                <w:iCs w:val="0"/>
                <w:caps w:val="0"/>
                <w:color w:val="auto"/>
                <w:spacing w:val="0"/>
                <w:sz w:val="21"/>
                <w:szCs w:val="21"/>
                <w:shd w:val="clear" w:fill="FFFFFF"/>
              </w:rPr>
              <w:t>智能传感器装调与测试</w:t>
            </w:r>
          </w:p>
          <w:p w14:paraId="2E528501">
            <w:pPr>
              <w:pStyle w:val="27"/>
              <w:bidi w:val="0"/>
              <w:jc w:val="both"/>
              <w:rPr>
                <w:rFonts w:hint="eastAsia" w:asciiTheme="minorEastAsia" w:hAnsiTheme="minorEastAsia" w:eastAsiaTheme="minorEastAsia" w:cstheme="minorEastAsia"/>
                <w:i w:val="0"/>
                <w:iCs w:val="0"/>
                <w:caps w:val="0"/>
                <w:color w:val="auto"/>
                <w:spacing w:val="0"/>
                <w:sz w:val="21"/>
                <w:szCs w:val="21"/>
                <w:shd w:val="clear" w:fill="FFFFFF"/>
              </w:rPr>
            </w:pPr>
            <w:r>
              <w:rPr>
                <w:rFonts w:hint="eastAsia" w:asciiTheme="minorEastAsia" w:hAnsiTheme="minorEastAsia" w:eastAsiaTheme="minorEastAsia" w:cstheme="minorEastAsia"/>
                <w:i w:val="0"/>
                <w:iCs w:val="0"/>
                <w:caps w:val="0"/>
                <w:color w:val="auto"/>
                <w:spacing w:val="0"/>
                <w:sz w:val="21"/>
                <w:szCs w:val="21"/>
                <w:shd w:val="clear" w:fill="FFFFFF"/>
              </w:rPr>
              <w:t>计算平台部署与测试</w:t>
            </w:r>
          </w:p>
          <w:p w14:paraId="15BBC0A1">
            <w:pPr>
              <w:pStyle w:val="27"/>
              <w:bidi w:val="0"/>
              <w:jc w:val="both"/>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rPr>
              <w:t>底盘线控系统装调与测试</w:t>
            </w:r>
          </w:p>
        </w:tc>
        <w:tc>
          <w:tcPr>
            <w:tcW w:w="1545" w:type="dxa"/>
            <w:tcBorders>
              <w:right w:val="single" w:color="000000" w:sz="12" w:space="0"/>
            </w:tcBorders>
            <w:vAlign w:val="center"/>
          </w:tcPr>
          <w:p w14:paraId="76608DA1">
            <w:pPr>
              <w:pStyle w:val="27"/>
              <w:bidi w:val="0"/>
              <w:jc w:val="both"/>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rPr>
              <w:t>汽车维修工</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智能网联汽车检测与运维职业技能等级证书（初级）</w:t>
            </w:r>
          </w:p>
        </w:tc>
      </w:tr>
      <w:tr w14:paraId="3778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tcBorders>
              <w:left w:val="single" w:color="000000" w:sz="12" w:space="0"/>
            </w:tcBorders>
            <w:vAlign w:val="center"/>
          </w:tcPr>
          <w:p w14:paraId="0B3E7BB1">
            <w:pPr>
              <w:pStyle w:val="27"/>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智能网联汽车测试员</w:t>
            </w:r>
          </w:p>
        </w:tc>
        <w:tc>
          <w:tcPr>
            <w:tcW w:w="1839" w:type="dxa"/>
            <w:vAlign w:val="center"/>
          </w:tcPr>
          <w:p w14:paraId="41CC869A">
            <w:pPr>
              <w:pStyle w:val="27"/>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① 依据国家标准及企业规范，搭建智能网联汽车功能测试场景（如 AEB、LKA 等 ADAS 功能）；</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② 使用测试仪器采集车辆运行数据，分析测试结果并输出测试报告；</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③ 协助优化测试方案，参与测试流程改进；</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④ 记录测试过程中的故障信息，反馈至技术团队。</w:t>
            </w:r>
          </w:p>
        </w:tc>
        <w:tc>
          <w:tcPr>
            <w:tcW w:w="2211" w:type="dxa"/>
            <w:vAlign w:val="center"/>
          </w:tcPr>
          <w:p w14:paraId="447419E3">
            <w:pPr>
              <w:pStyle w:val="27"/>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① 熟悉智能网联汽车测试法规与标准（如 GB/T 相关规范）；</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② 能操作标定仪、数据分析软件等工具完成测试数据采集与分析；</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③ 具备场景设计、功能验证与数据记录能力；</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④ 能初步判断测试过程中的功能异常并提出改进建议。</w:t>
            </w:r>
          </w:p>
        </w:tc>
        <w:tc>
          <w:tcPr>
            <w:tcW w:w="1900" w:type="dxa"/>
            <w:vAlign w:val="center"/>
          </w:tcPr>
          <w:p w14:paraId="53EB1B13">
            <w:pPr>
              <w:pStyle w:val="27"/>
              <w:bidi w:val="0"/>
              <w:jc w:val="both"/>
              <w:rPr>
                <w:rFonts w:hint="eastAsia" w:asciiTheme="minorEastAsia" w:hAnsiTheme="minorEastAsia" w:eastAsiaTheme="minorEastAsia" w:cstheme="minorEastAsia"/>
                <w:i w:val="0"/>
                <w:iCs w:val="0"/>
                <w:caps w:val="0"/>
                <w:color w:val="auto"/>
                <w:spacing w:val="0"/>
                <w:sz w:val="21"/>
                <w:szCs w:val="21"/>
                <w:shd w:val="clear" w:fill="FFFFFF"/>
              </w:rPr>
            </w:pPr>
            <w:r>
              <w:rPr>
                <w:rFonts w:hint="eastAsia" w:asciiTheme="minorEastAsia" w:hAnsiTheme="minorEastAsia" w:eastAsiaTheme="minorEastAsia" w:cstheme="minorEastAsia"/>
                <w:i w:val="0"/>
                <w:iCs w:val="0"/>
                <w:caps w:val="0"/>
                <w:color w:val="auto"/>
                <w:spacing w:val="0"/>
                <w:sz w:val="21"/>
                <w:szCs w:val="21"/>
                <w:shd w:val="clear" w:fill="FFFFFF"/>
              </w:rPr>
              <w:t>智能网联整车综合测试、</w:t>
            </w:r>
          </w:p>
          <w:p w14:paraId="565BD2AC">
            <w:pPr>
              <w:pStyle w:val="27"/>
              <w:bidi w:val="0"/>
              <w:jc w:val="both"/>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rPr>
              <w:t>车路协同系统装调与测试</w:t>
            </w:r>
          </w:p>
        </w:tc>
        <w:tc>
          <w:tcPr>
            <w:tcW w:w="1545" w:type="dxa"/>
            <w:tcBorders>
              <w:right w:val="single" w:color="000000" w:sz="12" w:space="0"/>
            </w:tcBorders>
            <w:vAlign w:val="center"/>
          </w:tcPr>
          <w:p w14:paraId="12C78DB8">
            <w:pPr>
              <w:pStyle w:val="27"/>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智能网联汽车检测与运维职业技能等级证书（中级）</w:t>
            </w:r>
          </w:p>
        </w:tc>
      </w:tr>
      <w:tr w14:paraId="6F24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tcBorders>
              <w:left w:val="single" w:color="000000" w:sz="12" w:space="0"/>
            </w:tcBorders>
            <w:vAlign w:val="center"/>
          </w:tcPr>
          <w:p w14:paraId="06661BD6">
            <w:pPr>
              <w:pStyle w:val="27"/>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汽车维修工（智能网联方向）</w:t>
            </w:r>
          </w:p>
        </w:tc>
        <w:tc>
          <w:tcPr>
            <w:tcW w:w="1839" w:type="dxa"/>
            <w:vAlign w:val="center"/>
          </w:tcPr>
          <w:p w14:paraId="0C3B1EA3">
            <w:pPr>
              <w:pStyle w:val="27"/>
              <w:bidi w:val="0"/>
              <w:jc w:val="both"/>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i w:val="0"/>
                <w:iCs w:val="0"/>
                <w:caps w:val="0"/>
                <w:color w:val="auto"/>
                <w:spacing w:val="0"/>
                <w:sz w:val="21"/>
                <w:szCs w:val="21"/>
                <w:shd w:val="clear" w:fill="FFFFFF"/>
              </w:rPr>
              <w:t>① 接收客户车辆故障报修，分析智能网联系统（如智能座舱、ADAS）故障现象；</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② 使用诊断仪、万用表等设备检测电路、传感器及控制模块故障；</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③ 制定维修方案，完成部件更换、系统复位与功能验证；</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④ 向客户解释故障原因及维修流程，提供用车技术指导。</w:t>
            </w:r>
          </w:p>
        </w:tc>
        <w:tc>
          <w:tcPr>
            <w:tcW w:w="2211" w:type="dxa"/>
            <w:vAlign w:val="center"/>
          </w:tcPr>
          <w:p w14:paraId="6CA5BC91">
            <w:pPr>
              <w:pStyle w:val="27"/>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① 掌握智能网联汽车电气及电控系统工作原理；</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② 能熟练使用诊断设备排查传感器、控制器等核心部件故障；</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③ 具备综合故障分析与维修方案制定能力；</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④ 拥有良好的客户沟通与服务意识。</w:t>
            </w:r>
          </w:p>
        </w:tc>
        <w:tc>
          <w:tcPr>
            <w:tcW w:w="1900" w:type="dxa"/>
            <w:vAlign w:val="center"/>
          </w:tcPr>
          <w:p w14:paraId="58E1ADB0">
            <w:pPr>
              <w:pStyle w:val="27"/>
              <w:bidi w:val="0"/>
              <w:jc w:val="both"/>
              <w:rPr>
                <w:rFonts w:hint="eastAsia" w:asciiTheme="minorEastAsia" w:hAnsiTheme="minorEastAsia" w:eastAsiaTheme="minorEastAsia" w:cstheme="minorEastAsia"/>
                <w:i w:val="0"/>
                <w:iCs w:val="0"/>
                <w:caps w:val="0"/>
                <w:color w:val="auto"/>
                <w:spacing w:val="0"/>
                <w:sz w:val="21"/>
                <w:szCs w:val="21"/>
                <w:shd w:val="clear" w:fill="FFFFFF"/>
              </w:rPr>
            </w:pPr>
            <w:r>
              <w:rPr>
                <w:rFonts w:hint="eastAsia" w:asciiTheme="minorEastAsia" w:hAnsiTheme="minorEastAsia" w:eastAsiaTheme="minorEastAsia" w:cstheme="minorEastAsia"/>
                <w:i w:val="0"/>
                <w:iCs w:val="0"/>
                <w:caps w:val="0"/>
                <w:color w:val="auto"/>
                <w:spacing w:val="0"/>
                <w:sz w:val="21"/>
                <w:szCs w:val="21"/>
                <w:shd w:val="clear" w:fill="FFFFFF"/>
              </w:rPr>
              <w:t>汽车电气及电控系统检修、</w:t>
            </w:r>
          </w:p>
          <w:p w14:paraId="0DC9EF1A">
            <w:pPr>
              <w:pStyle w:val="27"/>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智能座舱系统装调与测试</w:t>
            </w:r>
          </w:p>
        </w:tc>
        <w:tc>
          <w:tcPr>
            <w:tcW w:w="1545" w:type="dxa"/>
            <w:tcBorders>
              <w:right w:val="single" w:color="000000" w:sz="12" w:space="0"/>
            </w:tcBorders>
            <w:vAlign w:val="center"/>
          </w:tcPr>
          <w:p w14:paraId="287B18DC">
            <w:pPr>
              <w:pStyle w:val="27"/>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汽车维修工（中级及以上）</w:t>
            </w:r>
          </w:p>
        </w:tc>
      </w:tr>
      <w:tr w14:paraId="12D6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tcBorders>
              <w:left w:val="single" w:color="000000" w:sz="12" w:space="0"/>
              <w:bottom w:val="single" w:color="000000" w:sz="12" w:space="0"/>
            </w:tcBorders>
            <w:vAlign w:val="center"/>
          </w:tcPr>
          <w:p w14:paraId="5E350F6A">
            <w:pPr>
              <w:pStyle w:val="27"/>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售前售后技术支持工程师</w:t>
            </w:r>
          </w:p>
        </w:tc>
        <w:tc>
          <w:tcPr>
            <w:tcW w:w="1839" w:type="dxa"/>
            <w:tcBorders>
              <w:bottom w:val="single" w:color="000000" w:sz="12" w:space="0"/>
            </w:tcBorders>
            <w:vAlign w:val="center"/>
          </w:tcPr>
          <w:p w14:paraId="41B58E7F">
            <w:pPr>
              <w:pStyle w:val="27"/>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① 为客户讲解智能网联汽车功能特点、技术参数及使用规范；</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② 协助销售团队完成技术方案演示与客户需求对接；</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③ 为售后团队提供技术支持，解决客户使用中的系统操作、功能异常等问题；</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④ 收集客户反馈，整理技术需求并反馈至研发或生产部门。</w:t>
            </w:r>
          </w:p>
        </w:tc>
        <w:tc>
          <w:tcPr>
            <w:tcW w:w="2211" w:type="dxa"/>
            <w:tcBorders>
              <w:bottom w:val="single" w:color="000000" w:sz="12" w:space="0"/>
            </w:tcBorders>
            <w:vAlign w:val="center"/>
          </w:tcPr>
          <w:p w14:paraId="57AC9B2D">
            <w:pPr>
              <w:pStyle w:val="27"/>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① 熟悉智能网联汽车整体架构及核心功能原理；</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② 具备良好的语言表达与方案讲解能力；</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③ 能快速响应客户技术咨询并提供解决方案；</w:t>
            </w:r>
            <w:r>
              <w:rPr>
                <w:rFonts w:hint="eastAsia" w:asciiTheme="minorEastAsia" w:hAnsiTheme="minorEastAsia" w:eastAsiaTheme="minorEastAsia" w:cstheme="minorEastAsia"/>
                <w:i w:val="0"/>
                <w:iCs w:val="0"/>
                <w:caps w:val="0"/>
                <w:color w:val="auto"/>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color w:val="auto"/>
                <w:spacing w:val="0"/>
                <w:sz w:val="21"/>
                <w:szCs w:val="21"/>
                <w:shd w:val="clear" w:fill="FFFFFF"/>
              </w:rPr>
              <w:t>④ 了解行业技术动态与客户需求痛点。</w:t>
            </w:r>
          </w:p>
        </w:tc>
        <w:tc>
          <w:tcPr>
            <w:tcW w:w="1900" w:type="dxa"/>
            <w:tcBorders>
              <w:bottom w:val="single" w:color="000000" w:sz="12" w:space="0"/>
            </w:tcBorders>
            <w:vAlign w:val="center"/>
          </w:tcPr>
          <w:p w14:paraId="22BDCA9C">
            <w:pPr>
              <w:pStyle w:val="27"/>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智能网联汽车概论、汽车网络与新媒体营销</w:t>
            </w:r>
          </w:p>
        </w:tc>
        <w:tc>
          <w:tcPr>
            <w:tcW w:w="1545" w:type="dxa"/>
            <w:tcBorders>
              <w:bottom w:val="single" w:color="000000" w:sz="12" w:space="0"/>
              <w:right w:val="single" w:color="000000" w:sz="12" w:space="0"/>
            </w:tcBorders>
            <w:vAlign w:val="center"/>
          </w:tcPr>
          <w:p w14:paraId="14E5916B">
            <w:pPr>
              <w:pStyle w:val="27"/>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智能网联汽车检测与运维职业技能等级证书（初级）</w:t>
            </w:r>
          </w:p>
        </w:tc>
      </w:tr>
    </w:tbl>
    <w:p w14:paraId="7787B07B">
      <w:pPr>
        <w:rPr>
          <w:rFonts w:hint="eastAsia"/>
          <w:color w:val="auto"/>
        </w:rPr>
      </w:pPr>
    </w:p>
    <w:p w14:paraId="3A6C94DB">
      <w:pPr>
        <w:pStyle w:val="4"/>
        <w:pageBreakBefore w:val="0"/>
        <w:widowControl w:val="0"/>
        <w:kinsoku/>
        <w:wordWrap/>
        <w:overflowPunct/>
        <w:topLinePunct w:val="0"/>
        <w:autoSpaceDE/>
        <w:autoSpaceDN/>
        <w:bidi w:val="0"/>
        <w:spacing w:line="400" w:lineRule="exact"/>
        <w:ind w:left="0" w:leftChars="0" w:firstLine="0" w:firstLineChars="0"/>
        <w:textAlignment w:val="auto"/>
        <w:rPr>
          <w:color w:val="auto"/>
        </w:rPr>
      </w:pPr>
      <w:bookmarkStart w:id="7" w:name="_Toc20560"/>
      <w:r>
        <w:rPr>
          <w:rFonts w:hint="eastAsia"/>
          <w:color w:val="auto"/>
        </w:rPr>
        <w:t>五、培养目标与培养规格</w:t>
      </w:r>
      <w:bookmarkEnd w:id="7"/>
    </w:p>
    <w:p w14:paraId="65553FE7">
      <w:pPr>
        <w:pStyle w:val="5"/>
        <w:pageBreakBefore w:val="0"/>
        <w:widowControl w:val="0"/>
        <w:kinsoku/>
        <w:wordWrap/>
        <w:overflowPunct/>
        <w:topLinePunct w:val="0"/>
        <w:autoSpaceDE/>
        <w:autoSpaceDN/>
        <w:bidi w:val="0"/>
        <w:spacing w:line="400" w:lineRule="exact"/>
        <w:ind w:left="0" w:leftChars="0" w:firstLine="482" w:firstLineChars="200"/>
        <w:textAlignment w:val="auto"/>
        <w:rPr>
          <w:color w:val="auto"/>
          <w:highlight w:val="none"/>
        </w:rPr>
      </w:pPr>
      <w:bookmarkStart w:id="8" w:name="_Toc30215"/>
      <w:r>
        <w:rPr>
          <w:rFonts w:hint="eastAsia"/>
          <w:color w:val="auto"/>
          <w:highlight w:val="none"/>
        </w:rPr>
        <w:t>（一）培养目标</w:t>
      </w:r>
      <w:bookmarkEnd w:id="8"/>
    </w:p>
    <w:p w14:paraId="18412C7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专业培养理想信念坚定，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汽车制造业的智能车载设备制造、汽车修理与维护等行业的汽车工程技术人员、汽车运用工程技术人员、汽车整车制造人员、汽车维修工等职业，能够从事智能网联汽车整车及系统（部件）的样品试制、试验，成品装配、调试、标定、测试、质量检验及相关工艺管理和现场管理，售前售后技术支持工作的高技能人才。</w:t>
      </w:r>
    </w:p>
    <w:p w14:paraId="50E0B6C7">
      <w:pPr>
        <w:pStyle w:val="5"/>
        <w:pageBreakBefore w:val="0"/>
        <w:widowControl w:val="0"/>
        <w:kinsoku/>
        <w:wordWrap/>
        <w:overflowPunct/>
        <w:topLinePunct w:val="0"/>
        <w:autoSpaceDE/>
        <w:autoSpaceDN/>
        <w:bidi w:val="0"/>
        <w:adjustRightInd w:val="0"/>
        <w:snapToGrid w:val="0"/>
        <w:spacing w:line="400" w:lineRule="exact"/>
        <w:ind w:firstLine="482"/>
        <w:textAlignment w:val="auto"/>
        <w:rPr>
          <w:color w:val="auto"/>
        </w:rPr>
      </w:pPr>
      <w:bookmarkStart w:id="9" w:name="_Toc25953"/>
      <w:r>
        <w:rPr>
          <w:rFonts w:hint="eastAsia"/>
          <w:color w:val="auto"/>
        </w:rPr>
        <w:t xml:space="preserve"> </w:t>
      </w:r>
      <w:bookmarkStart w:id="10" w:name="_Toc12929"/>
      <w:r>
        <w:rPr>
          <w:rFonts w:hint="eastAsia"/>
          <w:color w:val="auto"/>
        </w:rPr>
        <w:t>（二）培养规格</w:t>
      </w:r>
      <w:bookmarkEnd w:id="10"/>
    </w:p>
    <w:p w14:paraId="12F4BC2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本专业毕业生应在素质、知识和能力等方面达到以下要求：</w:t>
      </w:r>
    </w:p>
    <w:p w14:paraId="74E1FF9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1．素质目标</w:t>
      </w:r>
    </w:p>
    <w:p w14:paraId="40DA4CF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（1）思政素养</w:t>
      </w:r>
    </w:p>
    <w:p w14:paraId="3BC9DF2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坚定拥护中国共产党领导和我国社会主义制度，在习近平新时代中国特色社会主义思想指引下，践行社会主义核心价值观，具有深厚的爱国情感和中华民族自豪感。崇尚宪法、遵法守纪、崇德向善、诚实守信、尊重生命、热爱劳动，履行道德准则和行为规范，具有社会责任感和社会参与意识。</w:t>
      </w:r>
    </w:p>
    <w:p w14:paraId="255B6C0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（2）文化素质</w:t>
      </w:r>
    </w:p>
    <w:p w14:paraId="62D919F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具有爱国主义情怀和民主自豪感，爱党敬业，具有较强社会责任感及民族意识。具有一定的审美和人文素养，能够形成1-2项艺术特长或爱好。</w:t>
      </w:r>
    </w:p>
    <w:p w14:paraId="3B79F6A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（3）职业素质</w:t>
      </w:r>
    </w:p>
    <w:p w14:paraId="08E8CD4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勇于奋斗、乐观向上，具有自我管理能力、职业生涯规划的意识，有较强的集体意识和团队合作精神。具有质量意识、环保意识、安全意识、信息素养、工匠精神、创新思维。具有求真务实、实践创新、精益求精的精神，能够心系社会并有时代担当的技术性人才，具有精益求精的工匠精神、数字安全意识、质量管控意识，遵守智能网联测试安全规范</w:t>
      </w:r>
    </w:p>
    <w:p w14:paraId="2B0A0A3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（4）身心素质</w:t>
      </w:r>
    </w:p>
    <w:p w14:paraId="5E8597B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具有健康的体魄、心理和健全的人格，掌握基本运动知识和1-2项运动技能，养成良好的健身与卫生习惯，以及良好的行为习惯。具有吃苦耐劳，踏实严谨，追求卓越的优秀品质，达到国家大学生体质健康标准，具备心理调适能力和抗压能力。</w:t>
      </w:r>
    </w:p>
    <w:p w14:paraId="322FB5A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2.知识目标</w:t>
      </w:r>
    </w:p>
    <w:p w14:paraId="57DE535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（1）掌握必备的思想政治理论、科学文化基础知识和中华优秀传统文化知识。</w:t>
      </w:r>
    </w:p>
    <w:p w14:paraId="398E26F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（2）熟悉与本专业相关的法律法规以及环境保护、安全消防等知识。</w:t>
      </w:r>
    </w:p>
    <w:p w14:paraId="58B6CAB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（3）熟悉汽车零件图和装配图要素及CAD 程序；</w:t>
      </w:r>
    </w:p>
    <w:p w14:paraId="5542CEB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（4）熟悉电路图的组成要素及电工特种作业基本知识；</w:t>
      </w:r>
    </w:p>
    <w:p w14:paraId="6E7BEAC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（5）掌握智能网联汽车概论、汽车网络通信基础（CAN/LIN/ 以太网）、C 语言程序设计、单片机技术应用等专业基础理论；</w:t>
      </w:r>
    </w:p>
    <w:p w14:paraId="54F36B1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（6）掌握智能网联汽车检测常用仪器、工具和设备的选择、维护与操作规程；</w:t>
      </w:r>
    </w:p>
    <w:p w14:paraId="525ABEC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（7）掌握智能网联汽车性能检测及故障诊断相关知识；</w:t>
      </w:r>
    </w:p>
    <w:p w14:paraId="7F1B725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（8）掌握汽车电工电子、模拟/数字电路、嵌入式系统基础知识。</w:t>
      </w:r>
    </w:p>
    <w:p w14:paraId="4B7E3C8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（9）熟悉智能网联汽车感知、决策、执行三级架构的总体技术路线。</w:t>
      </w:r>
    </w:p>
    <w:p w14:paraId="40736DF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（10）掌握智能传感器（毫米波雷达、激光雷达）、计算平台（Linux/ROS 系统）、线控底盘（转向 / 制动）、车路协同（OBU/RSU）的工作原理与技术规范。</w:t>
      </w:r>
    </w:p>
    <w:p w14:paraId="1A27B0C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（11）理解计算平台硬件架构、操作系统及中间件部署流程。</w:t>
      </w:r>
    </w:p>
    <w:p w14:paraId="43A001B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（12）掌握底盘线控系统（制动、转向、油门）的电控原理与故障代码含义。</w:t>
      </w:r>
    </w:p>
    <w:p w14:paraId="09E404D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（13）熟悉智能座舱域的人机交互、AR-HUD、OTA 升级与功能安全要求。</w:t>
      </w:r>
    </w:p>
    <w:p w14:paraId="7E6E7FC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（14）掌握车路协同 V2X 通信协议栈（DSRC/LTE-V/5G）、消息集及网络安全机制。</w:t>
      </w:r>
    </w:p>
    <w:p w14:paraId="574D7CD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（15）理解智能网联整车测试评价体系、场景库构建及法规认证流程。</w:t>
      </w:r>
    </w:p>
    <w:p w14:paraId="40A00AA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（16）了解现代农业装备的技术前沿、发展趋势，建立对行业未来的认知</w:t>
      </w:r>
    </w:p>
    <w:p w14:paraId="69604CA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（17）掌握无人机装配、调试与系统维护的基本知识；</w:t>
      </w:r>
    </w:p>
    <w:p w14:paraId="3C8DDFB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（18）熟悉单片机接口、总线协议及底层驱动开发。</w:t>
      </w:r>
    </w:p>
    <w:p w14:paraId="0395F16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（19）熟悉二手车技术状况鉴定、价值评估及国家交易法规程序。</w:t>
      </w:r>
    </w:p>
    <w:p w14:paraId="3F33AF6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（20）掌握汽车维修业务接待流程、三包法规、客户沟通与服务质量管理知识。</w:t>
      </w:r>
    </w:p>
    <w:p w14:paraId="1194838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（21）熟悉车身修复工艺、涂装材料性能及环保喷涂作业流程。</w:t>
      </w:r>
    </w:p>
    <w:p w14:paraId="1A18301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（22）理解汽车保险与理赔、配件供应链、新媒体营销等后服务市场知识。</w:t>
      </w:r>
    </w:p>
    <w:p w14:paraId="2E6A931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（23）理解汽车配件编码规则、库存分类、供应链及成本控制要点。</w:t>
      </w:r>
    </w:p>
    <w:p w14:paraId="4A2EAAA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（24）熟知汽车网络与新媒体营销工具及汽车营销方法。</w:t>
      </w:r>
    </w:p>
    <w:p w14:paraId="6D79E5B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3.能力目标</w:t>
      </w:r>
    </w:p>
    <w:p w14:paraId="3669C1A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（1）具备文献检索、数据分析、团队协作、语言表达能力、具有探究学习、终身学习、分析问题和解决问题的能力；</w:t>
      </w:r>
    </w:p>
    <w:p w14:paraId="31F8B15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（2）具有良好的语言、文字表达能力和沟通能力。</w:t>
      </w:r>
    </w:p>
    <w:p w14:paraId="3A4ED77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（3）具备本专业必需的信息技术应用和维护能力；</w:t>
      </w:r>
    </w:p>
    <w:p w14:paraId="5E5020F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（4）具备对汽车电路图的识读与分析能力；</w:t>
      </w:r>
    </w:p>
    <w:p w14:paraId="1576BDD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（5）能够执行维修技术标准和制造厂、零部件供应商提供的车辆维修、调整、路试检查程序；</w:t>
      </w:r>
    </w:p>
    <w:p w14:paraId="69E523F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（6）具备智能网联汽车各总成和系统部件的拆卸、标记与装配能力；</w:t>
      </w:r>
    </w:p>
    <w:p w14:paraId="3A8B391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（7）具备熟练操作智能网联汽车检测与维修常用设备、仪器及工具的能力；</w:t>
      </w:r>
    </w:p>
    <w:p w14:paraId="42BDB44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（8）具备制定维修方案，排除汽车综合故障的能力；</w:t>
      </w:r>
    </w:p>
    <w:p w14:paraId="407B882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（9）具备智能网联汽车智能控制系统检测、故障诊断与修复的能力；</w:t>
      </w:r>
    </w:p>
    <w:p w14:paraId="6756CAB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（10）能完成毫米波雷达、摄像头、激光雷达的机械安装、电气连接及标定调试、计算平台部署与测试；</w:t>
      </w:r>
    </w:p>
    <w:p w14:paraId="7AFB43E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（11）具备完成农业机械整机的装配、调试、性能检测及制定维护保养计划的核心专业技术能力。</w:t>
      </w:r>
    </w:p>
    <w:p w14:paraId="1C4DEE0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（12）具备初步的无人机系统测试、故障诊断与数据分析能力</w:t>
      </w:r>
    </w:p>
    <w:p w14:paraId="3E1FF20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（13）能调试智能座舱域语音、手势、Face-ID 等多模态交互功能并实现OTA 升级、智能网联整车综合测试；</w:t>
      </w:r>
    </w:p>
    <w:p w14:paraId="3110930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（14）能完成单片机外围电路设计、程序烧录及在线调试；</w:t>
      </w:r>
    </w:p>
    <w:p w14:paraId="2ACC620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（18）能独立完成二手车技术状况的全面鉴定工作，准确评估二手车价值；</w:t>
      </w:r>
    </w:p>
    <w:p w14:paraId="54917E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（19）具备熟练运用汽车维修业务接待全流程的能力，精准掌握汽车三包法规核心条款，能与客户进行高效、顺畅的沟通；​</w:t>
      </w:r>
    </w:p>
    <w:p w14:paraId="75DAAE2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（20）具备扎实的车身修复工艺实操能力，能严格遵循环保喷涂作业流程开展工作，在保证车身修复与涂装质量的同时，符合环保要求；​</w:t>
      </w:r>
    </w:p>
    <w:p w14:paraId="3021A80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（21）能准确理解并运用汽车保险与理赔的关键知识，妥善处理保险理赔相关事务；</w:t>
      </w:r>
    </w:p>
    <w:p w14:paraId="156342C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（22）具备熟练解读汽车配件编码规则的能力，能科学进行配件库存分类管理；​</w:t>
      </w:r>
    </w:p>
    <w:p w14:paraId="268A687D">
      <w:pPr>
        <w:pageBreakBefore w:val="0"/>
        <w:kinsoku/>
        <w:wordWrap/>
        <w:overflowPunct/>
        <w:topLinePunct w:val="0"/>
        <w:autoSpaceDE/>
        <w:autoSpaceDN/>
        <w:bidi w:val="0"/>
        <w:spacing w:line="400" w:lineRule="exact"/>
        <w:ind w:firstLine="480" w:firstLineChars="200"/>
        <w:rPr>
          <w:rFonts w:hint="eastAsia"/>
          <w:lang w:val="en-US" w:eastAsia="zh-CN"/>
        </w:rPr>
      </w:pPr>
      <w:r>
        <w:rPr>
          <w:rFonts w:hint="eastAsia" w:ascii="宋体" w:hAnsi="宋体"/>
          <w:bCs/>
          <w:sz w:val="24"/>
          <w:szCs w:val="24"/>
          <w:lang w:val="en-US" w:eastAsia="zh-CN"/>
        </w:rPr>
        <w:t>（23）能熟练运用各类工具开展汽车新媒体营销活动，同时具备对营销数据进行收集、整理与分析的能力，通过数据分析优化营销策略，提升营销效果。</w:t>
      </w:r>
      <w:r>
        <w:rPr>
          <w:rFonts w:hint="eastAsia"/>
          <w:lang w:val="en-US" w:eastAsia="zh-CN"/>
        </w:rPr>
        <w:t>​</w:t>
      </w:r>
    </w:p>
    <w:p w14:paraId="51194B6F">
      <w:pPr>
        <w:pStyle w:val="2"/>
        <w:rPr>
          <w:rFonts w:hint="eastAsia"/>
          <w:lang w:val="en-US" w:eastAsia="zh-CN"/>
        </w:rPr>
      </w:pPr>
    </w:p>
    <w:bookmarkEnd w:id="9"/>
    <w:p w14:paraId="3660D635">
      <w:pPr>
        <w:pStyle w:val="4"/>
        <w:pageBreakBefore w:val="0"/>
        <w:kinsoku/>
        <w:wordWrap/>
        <w:overflowPunct/>
        <w:topLinePunct w:val="0"/>
        <w:autoSpaceDE/>
        <w:autoSpaceDN/>
        <w:bidi w:val="0"/>
        <w:spacing w:line="400" w:lineRule="exact"/>
        <w:ind w:left="0" w:leftChars="0" w:firstLine="0" w:firstLineChars="0"/>
      </w:pPr>
      <w:bookmarkStart w:id="11" w:name="_Toc19184"/>
      <w:r>
        <w:rPr>
          <w:rFonts w:hint="eastAsia"/>
        </w:rPr>
        <w:t>六、课程设置</w:t>
      </w:r>
    </w:p>
    <w:p w14:paraId="57F7CEB2">
      <w:pPr>
        <w:pageBreakBefore w:val="0"/>
        <w:kinsoku/>
        <w:wordWrap/>
        <w:overflowPunct/>
        <w:topLinePunct w:val="0"/>
        <w:autoSpaceDE/>
        <w:autoSpaceDN/>
        <w:bidi w:val="0"/>
        <w:spacing w:line="400" w:lineRule="exact"/>
        <w:ind w:left="0" w:leftChars="0" w:firstLine="480" w:firstLineChars="200"/>
        <w:rPr>
          <w:rFonts w:ascii="宋体" w:hAnsi="宋体"/>
          <w:sz w:val="24"/>
        </w:rPr>
      </w:pPr>
      <w:r>
        <w:rPr>
          <w:rFonts w:ascii="宋体" w:hAnsi="宋体"/>
          <w:sz w:val="24"/>
        </w:rPr>
        <w:t>本专业课程主要包括公共基础课程和专业课程</w:t>
      </w:r>
      <w:r>
        <w:rPr>
          <w:rFonts w:hint="eastAsia" w:ascii="宋体" w:hAnsi="宋体"/>
          <w:sz w:val="24"/>
        </w:rPr>
        <w:t>。</w:t>
      </w:r>
    </w:p>
    <w:p w14:paraId="22F33626">
      <w:pPr>
        <w:pStyle w:val="5"/>
        <w:pageBreakBefore w:val="0"/>
        <w:kinsoku/>
        <w:wordWrap/>
        <w:overflowPunct/>
        <w:topLinePunct w:val="0"/>
        <w:autoSpaceDE/>
        <w:autoSpaceDN/>
        <w:bidi w:val="0"/>
        <w:spacing w:line="400" w:lineRule="exact"/>
        <w:ind w:left="0" w:leftChars="0" w:firstLine="482"/>
      </w:pPr>
      <w:bookmarkStart w:id="12" w:name="_Toc29362"/>
      <w:r>
        <w:rPr>
          <w:rFonts w:hint="eastAsia"/>
        </w:rPr>
        <w:t>（一）公共基础课程</w:t>
      </w:r>
      <w:bookmarkEnd w:id="12"/>
    </w:p>
    <w:p w14:paraId="4A09D634">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rPr>
      </w:pPr>
      <w:r>
        <w:rPr>
          <w:rFonts w:hint="eastAsia" w:ascii="宋体" w:hAnsi="宋体"/>
          <w:bCs/>
          <w:sz w:val="24"/>
          <w:lang w:val="en-US" w:eastAsia="zh-CN"/>
        </w:rPr>
        <w:t xml:space="preserve">按照国家有关规定开齐开足公共基础课程。 </w:t>
      </w:r>
    </w:p>
    <w:p w14:paraId="1D0083E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rPr>
      </w:pPr>
      <w:r>
        <w:rPr>
          <w:rFonts w:hint="eastAsia" w:ascii="宋体" w:hAnsi="宋体"/>
          <w:bCs/>
          <w:sz w:val="24"/>
          <w:lang w:val="en-US" w:eastAsia="zh-CN"/>
        </w:rPr>
        <w:t>将思想政治理论、体育、军事理论与军训、心理健康教育、劳动教育等列为公共基础必修课程。将马克思主义理论类课程、党史国史、中华优秀传统文化、美育、人工智能、语文、数学、物理、化学、外语、国家安全教育、信息技术、艺术、职业发展与就业指导、创新创业教育等列为必修课程或选修课程。</w:t>
      </w:r>
    </w:p>
    <w:p w14:paraId="492F0920">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1.思想道德与法治</w:t>
      </w:r>
    </w:p>
    <w:p w14:paraId="68A595E6">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5825629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思想道德与法治”课程，是一门融思想性、政治性、科学性、理论性、实践性于一体的思想政治理论课。本课程以习近平新时代中国特色社会主义思想为指导，针对大学生成长过程中面临的思想道德与法治问题，开展马克思主义的人生观、价值观、道德观、法治观教育。通过学习本课程，启发大学生领悟人生真谛、把握人生方向，追求远大理想、坚定崇高信念，继承优良传统、弘扬中国精神，广泛践行社会主义核心价值观；引导大学生遵守道德规范、锤炼道德品格，把正确的道德认知、自觉的道德养成和积极的道德实践紧密结合起来，引领良好的社会风尚；帮助大学生学习法治思想，养成法治思维，自觉尊法学法守法用法，从而全面提高大学生的思想道德素质和法治素养,做担当民族复兴大任的时代新人。</w:t>
      </w:r>
    </w:p>
    <w:p w14:paraId="311610D4">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03CAE8E2">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课程内容分为绪论及六章，共七个部分。主要讲授时代新人的历史使命、树立正确的人生观、坚定理想信念、弘扬中国精神、践行社会主义核心价值观，遵守道德规范、增强法治素养的基本理论、基本方法。</w:t>
      </w:r>
    </w:p>
    <w:p w14:paraId="2F3A9CB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6D6EA3B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课程以课堂理论教学为主，课外实践教学为辅。课堂教学鼓励教师理论与实践结合，充分挖掘课程资源，积极运用讲授法、问题导向法、案例教学法、情景模拟法、VR体验法、小组合作法等教学方法。课外实践教学以参观、社会调查、拍摄微电影等为主要形式，提高教学的针对性与实效性，增强其感染力，使课程从“知识传递”转向“价值塑造+能力培养”。</w:t>
      </w:r>
    </w:p>
    <w:p w14:paraId="7B31545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本课程设置48学时，其中理论学时32学时，实践学时16学时，计3学分。根据教育部印发的《新时代高校思想政治理论课教学工作基本要求》文件精神，从本课实践学时中划出8学时作为思想政治理论课实践教学。</w:t>
      </w:r>
    </w:p>
    <w:p w14:paraId="4FD6751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2.毛泽东思想和中国特色社会主义理论体系概论</w:t>
      </w:r>
    </w:p>
    <w:p w14:paraId="64A4ADA8">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4786CD1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毛泽东思想和中国特色社会主义理论体系概论”课程是以马克思主义中国化时代化为主线，充分反映中国共产党把马克思主义基本原理同中国具体实际相结合、同中华优秀传统文化相结合产生的马克思主义中国化时代化理论成果，从理论与实践、历史与逻辑的统一上揭示马克思主义中国化时代化的历史进程、主要内容和历史地位，帮助学生理解毛泽东思想与中国特色社会主义理论体系是一脉相承又与时俱进的科学体系，引导学生深刻理解中国共产党为什么能、中国特色社会主义为什么好，归根到底是马克思主义行、是中国化时代化的马克思主义行。</w:t>
      </w:r>
    </w:p>
    <w:p w14:paraId="3E1C56F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1CE4F28B">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课程内容分为绪论、结束语及八章，共十个部分。讲授内容包括毛泽东思想和邓小平理论、“三个代表”重要思想、科学发展观构成的中国特色社会主义理论体系。</w:t>
      </w:r>
    </w:p>
    <w:p w14:paraId="0263BE0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）教学内容</w:t>
      </w:r>
    </w:p>
    <w:p w14:paraId="2AAB2F6D">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设置32学时，计2学分。运用精品在线课程资源以及其他信息化教学资源进行线上线下混合式教学，开展理论学习、案例剖析、视频感悟、参与体验和社会实践活动。灵活采用情景教学、讲授、问题导向、自主学习、案例教学、辩论辨析等教学方法，提高教学的针对性与实效性。</w:t>
      </w:r>
    </w:p>
    <w:p w14:paraId="2F41BB20">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3.习近平新时代中国特色社会主义思想概论</w:t>
      </w:r>
    </w:p>
    <w:p w14:paraId="7333EBF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1FA0418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习近平新时代中国特色社会主义思想概论”课程是系统阐释习近平新时代中国特色社会主义思想科学体系、严密逻辑和丰富内涵的关键课程。通过理论讲授帮助学生全面认识习近平新时代中国特色社会主义思想的时代意义、理论意义、实践意义、世界意义，深刻把握其中贯穿的马克思主义立场观点方法，进一步增强“四个意识”，坚定“四个自信”，做到“两个维护”，努力成长为担当民族复兴大任的时代新人。</w:t>
      </w:r>
    </w:p>
    <w:p w14:paraId="7B6E7AA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3A7174ED">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按照最新版马克思主义理论研究和建设工程重点教材和教育部下达的统编教学课件开展教学。教学内容充分体现“十个明确”“十四个坚持”的核心内容，通过系统讲授习近平新时代中国特色社会主义思想的核心要义、精神实质、丰富内涵、实践要求，结合习近平新时代中国特色社会主义思想在中华大地的生动实践，全面解读党在新时代的基本理论、基本路线、基本方略，系统阐述关于新时代坚持和发展中国特色社会主义的总目标、总任务、总体布局、战略布局和发展方向、发展方式、发展动力、战略步骤、外部条件、政治保证等基本问题。</w:t>
      </w:r>
    </w:p>
    <w:p w14:paraId="24DFA8F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5F32F14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教学以课堂讲授为主，辅以问题链教学、案例分析、探究式教学、互动教学等形式，将传统教学手段与现代信息技术手段相结合，提高教学效率。同时充分利用实践教学条件，通过课堂实践、校园实践、社会实践等教学模式，增强学生的实践创新能力。</w:t>
      </w:r>
    </w:p>
    <w:p w14:paraId="2BB1BC2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本课程设置48学时，其中理论学时32学时，实践学时16学时，计3学分。根据教育部印发的《新时代高校思想政治理论课教学工作基本要求》文件精神，从本课实践学时中划出8学时作为思想政治理论课实践教学。</w:t>
      </w:r>
    </w:p>
    <w:p w14:paraId="637C65DD">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4.形势与政策</w:t>
      </w:r>
    </w:p>
    <w:p w14:paraId="61AC282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431C18D6">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形势与政策”课程帮助学生及时了解新时代国内外最新动态，熟悉党和国家的重大方针政策；提高学生运用辩证唯物主义和历史唯物主义，独立思考、分析和解决实际问题的能力；引导学生认识中国特色社会主义的历史逻辑、理论逻辑和实践逻辑，增强对中华民族伟大复兴战略全局的理解。通过系统的教学内容和实践活动，帮助学生树立正确的政治立场、扎实理论素养、拓宽国际视野、增强社会责任感，提高学生的综合素质和社会责任感，为其成为国家建设的栋梁之才奠定基础。</w:t>
      </w:r>
    </w:p>
    <w:p w14:paraId="25BC516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6F3A95E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按照专题进行讲授，讲授内容主要依据教育部社会科学司、思想政治工作司委托、中共中央宣传部时事报告杂志社主办的《时事报告（大学生版）》，同时参考教育部《高校“形势与政策”课教学要点》确定讲授内容。教学内容包括国内外政治、经济、文化等方面的形势和政策，以及当前热点问题和时事新闻，涵盖相关领域的基本概念、历史背景、现状和发展趋势等知识。</w:t>
      </w:r>
    </w:p>
    <w:p w14:paraId="737C992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1E7B568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设置32学时，每学期开设8学时，分四学期连续不间断开设，共计2学分。授课中，将系统的理论讲授、准确的案例剖析及学生的视频感悟、热点问题讨论等多种教学方法相结合，充分利用现代化教学设备、视频音影、教材杂志等教学资源，帮助学生多角度、多方面了解国内外时政，提高“形势与政策”课程教学的针对性和实效性。</w:t>
      </w:r>
    </w:p>
    <w:p w14:paraId="54D47D6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5.中华民族共同体概论</w:t>
      </w:r>
    </w:p>
    <w:p w14:paraId="46FF781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33D2732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中华民族共同体概论”课程是一门集政治性、学理性、价值性、知识性于一体的思想政治理论课。课程坚持以习近平新时代中国特色社会主义思想为指导，深入贯彻落实习近平总书记关于加强和改进民族工作的重要思想，全面落实立德树人根本任务，充分发挥铸牢中华民族共同体意识教育的主渠道作用，深化铸牢中华民族共同体意识教育，不断巩固各族师生的中华民族共同体思想基础。</w:t>
      </w:r>
    </w:p>
    <w:p w14:paraId="4CC4CF3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48EBC2B4">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共有十六讲内容。第一讲：中华民族共同体基础理论；第二讲：树立正确的中华民族历史观；第三讲：文明初现与中华民族起源（史前时期）；第四讲：天下秩序与华夏共同体演进（夏商周时期）；第五讲：大一统与中华民族共同体初步形成（秦汉时期）；第六讲：五胡入华与中华民族大交融（魏晋南北朝）；第七讲：华夷一体与中华民族空前繁盛（隋唐五代时期）；第八讲：共奉中国与中华民族内聚发展（辽宋夏金时期）；第九讲：混一南北与中华民族大统合（元朝时期）；第十讲：中外会通与中华民族稳固壮大（明朝时期）；第十一讲：中华一家与中华民族格局底定（清前中期）；第十二讲：民族危亡与中华民族意识觉醒（1840—1919）；第十三讲：先锋队与中华民族新选择（1919—1949）；第十四讲：新中国与中华民族新纪元(1949—2012)；第十五讲：新时代与中华民族共同体建设(2012—)；第十六讲：文明新路与人类命运共同体。</w:t>
      </w:r>
    </w:p>
    <w:p w14:paraId="57806548">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w:t>
      </w:r>
      <w:r>
        <w:rPr>
          <w:rFonts w:hint="eastAsia" w:ascii="宋体" w:hAnsi="宋体"/>
          <w:bCs/>
          <w:sz w:val="24"/>
          <w:szCs w:val="24"/>
          <w:lang w:val="en-US" w:eastAsia="zh-CN"/>
        </w:rPr>
        <w:t>3</w:t>
      </w:r>
      <w:r>
        <w:rPr>
          <w:rFonts w:hint="eastAsia" w:ascii="宋体" w:hAnsi="宋体"/>
          <w:bCs/>
          <w:sz w:val="24"/>
          <w:szCs w:val="24"/>
          <w:lang w:eastAsia="zh-CN"/>
        </w:rPr>
        <w:t>）教学要求</w:t>
      </w:r>
    </w:p>
    <w:p w14:paraId="1D90440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本课程设置32学时，计2学分。主要采用课堂讲授、案例分析、分组讨论等方式授课。通过史与论、编与讲、教与学，注重发展学生核心素养，将知识传授、能力培养与思想理论、理想信念教育有机融合，引导大学生重视对中华民族历史的学习研究和宣传，注重对中华民族历史经验的总结借鉴和汲取，形成人心凝聚、团结奋进的强大精神纽带。</w:t>
      </w:r>
    </w:p>
    <w:p w14:paraId="12D8F4F0">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val="en-US" w:eastAsia="zh-CN"/>
        </w:rPr>
        <w:t>6.</w:t>
      </w:r>
      <w:r>
        <w:rPr>
          <w:rFonts w:hint="eastAsia" w:ascii="宋体" w:hAnsi="宋体"/>
          <w:bCs/>
          <w:sz w:val="24"/>
          <w:szCs w:val="24"/>
          <w:lang w:eastAsia="zh-CN"/>
        </w:rPr>
        <w:t>国家安全教育</w:t>
      </w:r>
    </w:p>
    <w:p w14:paraId="0DA5BD3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w:t>
      </w:r>
      <w:r>
        <w:rPr>
          <w:rFonts w:hint="eastAsia" w:ascii="宋体" w:hAnsi="宋体"/>
          <w:bCs/>
          <w:sz w:val="24"/>
          <w:szCs w:val="24"/>
          <w:lang w:val="en-US" w:eastAsia="zh-CN"/>
        </w:rPr>
        <w:t>1</w:t>
      </w:r>
      <w:r>
        <w:rPr>
          <w:rFonts w:hint="eastAsia" w:ascii="宋体" w:hAnsi="宋体"/>
          <w:bCs/>
          <w:sz w:val="24"/>
          <w:szCs w:val="24"/>
          <w:lang w:eastAsia="zh-CN"/>
        </w:rPr>
        <w:t>）课程目标</w:t>
      </w:r>
    </w:p>
    <w:p w14:paraId="1ADABBF6">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国家安全教育”课程，是一门在党的教育方针、习近平总体国家安全观、新时代军事战略方针的指导下，围绕着立德树人根本任务、维护国家安全和军事目标等方面，提升学生国家安全意识和国家安全素养的课程。通过学习本课程，从让学生充分了解国家安全基础知识入手，通过分析在各领域都要维护国家安全的重要性，来提升学生的国家安全意识，树立总体国家安全观，掌握分析国家安全形势的方法，达到总体上提升学生国家安全素养，强化责任担当，培育有利于国家安全发展的合格储备人才的效果。</w:t>
      </w:r>
    </w:p>
    <w:p w14:paraId="186F1C7F">
      <w:pPr>
        <w:pageBreakBefore w:val="0"/>
        <w:numPr>
          <w:ilvl w:val="0"/>
          <w:numId w:val="1"/>
        </w:numPr>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主要内容</w:t>
      </w:r>
    </w:p>
    <w:p w14:paraId="1D0DB2C4">
      <w:pPr>
        <w:pageBreakBefore w:val="0"/>
        <w:numPr>
          <w:ilvl w:val="0"/>
          <w:numId w:val="0"/>
        </w:numPr>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课程内容涉及总体国家安全观、政治安全、国土安全、军事安全、经济安全、文化安全、社会安全、科技安全、网络安全、生态安全、资源安全、核安全、海外利益安全、新型领域安全等方面。根据实际教学时数和学生的接受能力，可适当结合真实案例、时政热点，挖掘素材对课程内容进行补充和整合。</w:t>
      </w:r>
    </w:p>
    <w:p w14:paraId="2E3C4E9E">
      <w:pPr>
        <w:pageBreakBefore w:val="0"/>
        <w:numPr>
          <w:ilvl w:val="0"/>
          <w:numId w:val="1"/>
        </w:numPr>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教学要求</w:t>
      </w:r>
    </w:p>
    <w:p w14:paraId="20854D39">
      <w:pPr>
        <w:pageBreakBefore w:val="0"/>
        <w:numPr>
          <w:ilvl w:val="0"/>
          <w:numId w:val="0"/>
        </w:numPr>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本课程设置16学时，计1学分。课程以课堂理论教学为主，在讲授法的基础上，结合案例分析、视频感悟、小组讨论、学生汇报分享等方式，充分发挥教师与学生的双主体地位，以提高课堂讲授效果。鼓励教师把理论与实践结合，充分利用现代教学技术，VR体验法等新形式，创新教学方法，增强学生对国家安全课程内容的理解，培育学生的爱国热情和责任担当。</w:t>
      </w:r>
    </w:p>
    <w:p w14:paraId="62240026">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7.军事理论</w:t>
      </w:r>
    </w:p>
    <w:p w14:paraId="6CB075E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0DE5D14B">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default" w:ascii="宋体" w:hAnsi="宋体"/>
          <w:bCs/>
          <w:sz w:val="24"/>
          <w:szCs w:val="24"/>
          <w:lang w:val="en-US" w:eastAsia="zh-CN"/>
        </w:rPr>
        <w:t>课程以习近平强军思想和习近平关于教育的重要论述为遵循，全面贯彻党的教育方针、新时代军事战略方针和总体国家安全观，围绕立德树人根本任务和强军目标根本要求，着眼培育和践行社会主义核心价值观</w:t>
      </w:r>
      <w:r>
        <w:rPr>
          <w:rFonts w:hint="eastAsia" w:ascii="宋体" w:hAnsi="宋体"/>
          <w:bCs/>
          <w:sz w:val="24"/>
          <w:szCs w:val="24"/>
          <w:lang w:val="en-US" w:eastAsia="zh-CN"/>
        </w:rPr>
        <w:t>，</w:t>
      </w:r>
      <w:r>
        <w:rPr>
          <w:rFonts w:hint="default" w:ascii="宋体" w:hAnsi="宋体"/>
          <w:bCs/>
          <w:sz w:val="24"/>
          <w:szCs w:val="24"/>
          <w:lang w:val="en-US" w:eastAsia="zh-CN"/>
        </w:rPr>
        <w:t>培养学生综合国防素质，</w:t>
      </w:r>
    </w:p>
    <w:p w14:paraId="078570FF">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使学生了解掌握军事基础知识和基本军事技能；全面践行总体国家安全观，增强国防观念、国家安全意识和忧患危机意识；弘扬爱国主义精神，传承红色基因，</w:t>
      </w:r>
      <w:r>
        <w:rPr>
          <w:rFonts w:hint="eastAsia" w:ascii="宋体" w:hAnsi="宋体"/>
          <w:bCs/>
          <w:sz w:val="24"/>
          <w:szCs w:val="24"/>
        </w:rPr>
        <w:t>培养具有深厚国防底蕴的</w:t>
      </w:r>
      <w:r>
        <w:rPr>
          <w:rFonts w:hint="eastAsia" w:ascii="宋体" w:hAnsi="宋体"/>
          <w:bCs/>
          <w:sz w:val="24"/>
          <w:szCs w:val="24"/>
          <w:lang w:eastAsia="zh-CN"/>
        </w:rPr>
        <w:t>高技能人才，</w:t>
      </w:r>
      <w:r>
        <w:rPr>
          <w:rFonts w:hint="default" w:ascii="宋体" w:hAnsi="宋体"/>
          <w:bCs/>
          <w:sz w:val="24"/>
          <w:szCs w:val="24"/>
          <w:lang w:val="en-US" w:eastAsia="zh-CN"/>
        </w:rPr>
        <w:t>为实施军民融合发展战略和建设国防后备力量服务。</w:t>
      </w:r>
    </w:p>
    <w:p w14:paraId="6A13CBD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275D48C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课程内容分为五个模块：</w:t>
      </w:r>
      <w:r>
        <w:rPr>
          <w:rFonts w:hint="eastAsia" w:ascii="宋体" w:hAnsi="宋体"/>
          <w:bCs/>
          <w:sz w:val="24"/>
          <w:szCs w:val="24"/>
        </w:rPr>
        <w:t>中国国防</w:t>
      </w:r>
      <w:r>
        <w:rPr>
          <w:rFonts w:hint="eastAsia" w:ascii="宋体" w:hAnsi="宋体"/>
          <w:bCs/>
          <w:sz w:val="24"/>
          <w:szCs w:val="24"/>
          <w:lang w:val="en-US" w:eastAsia="zh-CN"/>
        </w:rPr>
        <w:t>模块含国防概述、国防历史、国防法规、国防建设和国防动员；国家安全模块含中国地缘环境、国家安全形势、国际战略形势、世界军事形势；军事思想模块含中国古代军事思想、毛泽东军事思想、当代中国军事思想、习近平强军思想；现代战争模块含战争概述、新军事革命、新信息化战争；信息化设备模块含信息化装备概述、信息化作战平台、信息化杀伤武器。</w:t>
      </w:r>
    </w:p>
    <w:p w14:paraId="756EBFD0">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3E3DD0F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本课程32学时，2学分</w:t>
      </w:r>
      <w:r>
        <w:rPr>
          <w:rFonts w:hint="default" w:ascii="宋体" w:hAnsi="宋体"/>
          <w:bCs/>
          <w:sz w:val="24"/>
          <w:szCs w:val="24"/>
          <w:lang w:val="en-US" w:eastAsia="zh-CN"/>
        </w:rPr>
        <w:t>。</w:t>
      </w:r>
      <w:r>
        <w:rPr>
          <w:rFonts w:hint="eastAsia" w:ascii="宋体" w:hAnsi="宋体"/>
          <w:bCs/>
          <w:sz w:val="24"/>
          <w:szCs w:val="24"/>
          <w:lang w:val="en-US" w:eastAsia="zh-CN"/>
        </w:rPr>
        <w:t>运用《军事理论》在线课程资源以及其他信息化教学资源进行线上线下混合式教学，采用互动式的典型案例教学法、针对性的经典战例教学法和问题型的讨论启发式教学法，提升学生军事创新思维和战略思维能力，培养学生解决复杂军事任务的综合能力。同时，针对学生专业特点和军事学科前沿动态，开展多样化的系列专题教学，满足学生个性化需求。</w:t>
      </w:r>
    </w:p>
    <w:p w14:paraId="6E75ECE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8.大学体育</w:t>
      </w:r>
    </w:p>
    <w:p w14:paraId="47B9B71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76D48F8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课程以促进学生全面发展为核心，致力于通过系统的体育教学与实践，达成以下目标：</w:t>
      </w:r>
    </w:p>
    <w:p w14:paraId="039E1EB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提升身体素质：全面发展学生的力量、速度、耐力、柔韧、灵敏等身体素质，增强身体机能，提高机体的适应能力和抗疲劳能力，为学生的学习、生活和未来工作奠定坚实的身体基础。</w:t>
      </w:r>
    </w:p>
    <w:p w14:paraId="0B49C01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培养运动能力：使学生掌握至少1-2项专业运动技能和多种日常锻炼的方法，具备独立进行科学锻炼的能力，能够根据自身情况制定合理的运动计划，提高运动表现水平，养成终身锻炼的习惯。</w:t>
      </w:r>
    </w:p>
    <w:p w14:paraId="07FB3DE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塑造体育素养：培养学生对体育的兴趣和爱好，增强体育意识和体育精神，树立正确的体育价值观和健康生活理念。通过体育活动，培养学生的团队协作精神、竞争意识、坚韧不拔的意志品质和良好的心理素质，促进学生的心理健康和社会适应能力的提升。</w:t>
      </w:r>
    </w:p>
    <w:p w14:paraId="3B71B6B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弘扬体育文化：让学生了解体育的历史、文化和发展趋势，传承和弘扬体育文化，增强民族自豪感和文化自信。通过参与不同形式的体育活动，拓宽学生的视野，促进不同文化背景下的交流与合作。</w:t>
      </w:r>
    </w:p>
    <w:p w14:paraId="43CD10EB">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1EAF329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基础体能训练包括力量训练、速度训练、耐力训练、柔韧训练、灵敏协调训练。运动技能教学包括篮球、足球、羽毛球、乒乓球、武术、健美操、街舞等体育项目的基本技术动作、进攻战术、防守战术和团队配合。介绍常见运动项目的竞赛规则和裁判方法，提高学生的实战能力，培养学生的规则意识和公平竞争精神。</w:t>
      </w:r>
    </w:p>
    <w:p w14:paraId="5405790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4D52D4C8">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112学时，7学分。分为大学体育1，64学时，4学分；大学体育2，48学时，3学分。根据教学目标和学生的实际情况，选择合适的教学方法和教学手段。采用讲解示范、分组练习、游戏竞赛、个别指导等多样化的教学方法，激发学生的学习兴趣和积极性，提高教学效果。注重培养学生的自主学习能力和创新能力，引导学生积极参与教学过程，主动探索和掌握运动技能。.</w:t>
      </w:r>
    </w:p>
    <w:p w14:paraId="0AF5836A">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9.大学生心理健康教育</w:t>
      </w:r>
    </w:p>
    <w:p w14:paraId="737B222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（1）课程目标</w:t>
      </w:r>
    </w:p>
    <w:p w14:paraId="3BB8BFF4">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帮助学生理解心理健康对个人成长与社会适应的重要意义，掌握心理健康的基本理论与实用技能。引导学生正确认识自我、调节情绪、优化人际交往，增强心理调适能力与抗压韧性。培育学生积极向上的心理品质，坚定心理成长信心，强化心理健康维护的自觉性、主动性，促进学生心理健康与全面发展，为应对人生挑战筑牢心理根基。</w:t>
      </w:r>
    </w:p>
    <w:p w14:paraId="2F07D768">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（2）主要内容</w:t>
      </w:r>
    </w:p>
    <w:p w14:paraId="02B18FC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心理学基础知识与大学生心理发展特点，心理健康标准及常见心理问题识别；情绪管理策略、压力应对方法与心理危机干预途径；人际交往原则、沟通技巧及团队协作心理；自我认知探索、生涯规划与个人成长心理。通过系统学习，全面提升学生心理素养。</w:t>
      </w:r>
    </w:p>
    <w:p w14:paraId="375A37C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（3）教学要求</w:t>
      </w:r>
    </w:p>
    <w:p w14:paraId="5E5947BB">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本课程32学时，2学分。运用线上优质慕课资源与线下课堂教学相结合的混合式教学模式，开展理论讲解、案例研讨、团体辅导、心理测评、实践体验与分享等教学活动。灵活运用讲授法、案例教学法、小组讨论法、角色扮演法、情景模拟法等教学方法，增强教学的吸引力与实效性，助力学生提升心理健康水平。</w:t>
      </w:r>
    </w:p>
    <w:p w14:paraId="703100B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10.公共外语</w:t>
      </w:r>
    </w:p>
    <w:p w14:paraId="6D3FB2E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5CB1C654">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高等职业教育专科英语课程的目标是全面贯彻党的教育方针，培育和践行社会主义核心价值观，落实立德树人根本任务，在中等职业学校和普通高中教育的基础上，进一步促进学生英语学科核心素养的发展，培养具有中国情怀、国际视野，能够在日常生活和职场中用英语进行有效沟通的高技能人才。通过本课程学习，学生应该能够达到课程标准所设定的四项学科核心素养的发展目标。职场涉外沟通目标：掌握必要的英语语音、词汇、语法、语篇和语用知识，具备必要的英语听、说、读、看、写、译技能，能够识别、运用恰当的体态语言和多媒体手段，根据语境运用合适的策略，理解和表达口头和书面话语的意义，有效完成日常生活和职场情境中的沟通任务。在沟通中善于倾听与协商，尊重他人，具有同理心与同情心；践行爱国、敬业、诚信、友善等价值观。多元文化交流目标：能够通过英语学习获得多元文化知识，理解文化内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语言思维提升目标：通过分析英语口头和书面话语，能够辨析语言和文化中的具体现象，了解抽象与概括、分析与综合、比较与分类等思维方法，辨别中英两种语言思维方式的异同，具有一定的逻辑、思辨和创新思维水平。锤炼尊重事实、谨慎判断、公正评价、善于探究的思维品格。自主学习完善目标：认识英语学习的意义，树立正确的英语学习观，具有明确的英语学习目标，能够有效规划学习时间和学习任务，运用恰当的英语学习策略，制订学习计划、选择学习资源、监控学习过程、评价学习效果。能根据升学、就业等需要，采取恰当的方式方法，运用英语进行终身学习。</w:t>
      </w:r>
    </w:p>
    <w:p w14:paraId="550DEB5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20817E9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高等职业教育专科英语课程内容是发展学生英语学科核心素养的基础，突出英语语言能力在职场情境中的应用。课程内容由两个模块组成：基础模块和拓展模块。拓展模块主要分为三类：职业提升英语、学业提升英语和素养提升英语。</w:t>
      </w:r>
    </w:p>
    <w:p w14:paraId="594A70ED">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33207E8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64学时，4学分。分为公共外语1和公共外语2，各32学时，2学分。运用省级精品在线课程资源以及其他信息化教学资源进行线上线下混合式教学，灵活采用情景教学法、讲授法、问题导向法、自主学习法、案例教学法等教学方法，提高教学的针对性与实效性。</w:t>
      </w:r>
    </w:p>
    <w:p w14:paraId="44FB63C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11.计算机基础</w:t>
      </w:r>
    </w:p>
    <w:p w14:paraId="7385107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5BE0704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主要分三部分。知识目标：要求学生掌握计算机硬软件基础、操作系统功能、办公软件原理及网络架构；能力目标：强调熟练操作计算机，具备系统维护、办公软件应用及网络安全防护能力；素养目标：注重思政引领，通过规范学习，强化信息道德与法治意识，引导学生尊重知识产权、抵制不良信息，在团队协作中培养集体荣誉感，激发学生将个人技术成长与国家科技发展相结合。</w:t>
      </w:r>
    </w:p>
    <w:p w14:paraId="59D8345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w:t>
      </w:r>
      <w:r>
        <w:rPr>
          <w:rFonts w:hint="eastAsia" w:ascii="宋体" w:hAnsi="宋体"/>
          <w:bCs/>
          <w:sz w:val="24"/>
          <w:szCs w:val="24"/>
          <w:lang w:val="en-US" w:eastAsia="zh-CN"/>
        </w:rPr>
        <w:t>主要内容</w:t>
      </w:r>
    </w:p>
    <w:p w14:paraId="5E1414C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包括三大模块，计算机基础知识模块主要讲解计算机发展、系统组成及Windows10系统操作；办公软件应用模块围绕WPS的文字、表格、演示展开，包括文档编辑与排版、数据表格计算与处理、演示文稿设计与制作技能；计算机网络基础模块包括网络基础概念、连接配置方法，以及网络应用与安全防护知识。</w:t>
      </w:r>
    </w:p>
    <w:p w14:paraId="21ADC20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08DA9891">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本课程32学时，2学分。采用“理论+实践”结合及线上线下混合式教学，综合运用省级、校级精品在线课程资源，开展情景化工作项目体验、数字化办公模拟、作品设计与创作等理论学习和实践活动。结合各专业实际，灵活采用案例教学法、情景教学法、成果导向法、自主学习法等教学方法，鼓励开展任务驱动学习，提高教学灵活性和实用性。</w:t>
      </w:r>
    </w:p>
    <w:p w14:paraId="046770CB">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12.人工智能通识与应用</w:t>
      </w:r>
    </w:p>
    <w:p w14:paraId="259E5150">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544533C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是针对高职专业学生开设的人工智能通识课，定位为通向互联网和人工智能世界的桥梁，承担知识传递、技能提升、思维训练和AI应用的目的，课程设计理念以提高人工智能素养为切入点，以培养应用人工智能技术解决复杂问题为核心，以培养学生具备基本的人工智能思维能力为目标，重点培养高职学生的人工智能素养、计算思维能力和人工智能应用能力。</w:t>
      </w:r>
    </w:p>
    <w:p w14:paraId="3B8E374B">
      <w:pPr>
        <w:pageBreakBefore w:val="0"/>
        <w:numPr>
          <w:ilvl w:val="0"/>
          <w:numId w:val="2"/>
        </w:numPr>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主要内容</w:t>
      </w:r>
    </w:p>
    <w:p w14:paraId="6B9DB986">
      <w:pPr>
        <w:pageBreakBefore w:val="0"/>
        <w:numPr>
          <w:ilvl w:val="0"/>
          <w:numId w:val="0"/>
        </w:numPr>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课程内容涵盖基础理论、技术应用、伦理规范等模块。</w:t>
      </w:r>
    </w:p>
    <w:p w14:paraId="18696D5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79533C9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在第2学期面向不同专业学生开展32学时的人工智能通识课程，共计2个学分，课程运用精品在线课程资源以及其他信息化教学资源进行教学，开展理论学习、案例剖析、视频感悟、参与体验和社会实践活动。</w:t>
      </w:r>
    </w:p>
    <w:p w14:paraId="56D4F5F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13.大学美育</w:t>
      </w:r>
    </w:p>
    <w:p w14:paraId="5D2B608B">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课程旨在通过系统的审美教育，塑造学生健全人格，提升其综合素养，助力学生全面发展，更好地适应社会需求。在审美素养方面，引导学生认识美、发现美、欣赏美。通过艺术鉴赏、美学理论学习等内容，让学生掌握不同艺术形式、文化领域中的审美标准与规律，增强对音乐、美术、文学等艺术作品的感知力与理解力，提升审美眼光与鉴赏水平。创造力培养上，激发学生创新思维，使其能将美学理念融入专业实践，实现技术技能与艺术审美的融合。同时，以美育人、以文化人，通过丰富的审美体验，塑造学生健全人格，培养积极情感与正确价值观，增强文化自信，传承与弘扬中华优秀传统文化。</w:t>
      </w:r>
    </w:p>
    <w:p w14:paraId="5E6917F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课程围绕审美理论、艺术实践与文化传承展开。理论部分涵盖美学基础原理、艺术门类特征与审美规律，艺术实践包括音乐、美术、舞蹈、戏剧等艺术形式的欣赏，让学生亲身感受文化传承内容，聚焦中华优秀传统文化中的美学元素。</w:t>
      </w:r>
    </w:p>
    <w:p w14:paraId="56FBCCC8">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本课程设置32学时，计2学分。课程授课中，以课堂理论教学为主，感受各种艺术形式为辅，采用多样化教学方法，如讲授法、讨论法、实践法、欣赏法等，激发学生学习兴趣，提高参与度，增强课堂吸引力与互动性。运用现代教育技术，如多媒体、虚拟现实等，丰富教学资源，增强教学的直观性和趣味性。教学内容强调理论与实践结合，融入中华优秀传统文化及专业相关美学元素，提升课程实用性。</w:t>
      </w:r>
    </w:p>
    <w:p w14:paraId="701C042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14.劳动教育</w:t>
      </w:r>
    </w:p>
    <w:p w14:paraId="697636B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课程旨在引导学生树立正确劳动价值观，深刻理解劳动对于个人成长、社会进步的重要意义，摒弃轻视劳动的观念，真正认同“劳动最光荣”的理念。通过系统训练，帮助学生掌握日常生活劳动、生产劳动、服务性劳动的方法与技能，不仅提升专业实践能力，也增强解决生活实际问题的本领。在劳动实践过程中，着重锤炼学生敬业奉献、吃苦耐劳、精益求精的职业品质，培养创新意识与团队协作精神，塑造勇于担当的责任意识。同时，推动学生将劳动理论与实践紧密结合，实现知行合一，在劳动中深化专业认知，促进知识、技能与情感的有机融合，为其职业发展与终身成长奠定坚实基础，最终培育出德技并修、全面发展的高技能人才。</w:t>
      </w:r>
    </w:p>
    <w:p w14:paraId="0BEBD2E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课程以《关于全面加强新时代大中小学劳动教育的意见》《大中小学劳动教育指导纲要(试行)》为指导，主要学习日常生活劳动、生产劳动和服务性劳动中的知识、技能与价值观。使学生能够理解和形成马克思主义劳动观，牢固树立劳动最光荣、劳动最崇高、劳动最伟大、劳动最美丽的观念；热爱劳动，尊重普通劳动者，培养勤俭、奋斗、创新、奉献的劳动精神；具备满足生存发展需要的基本劳动能力，形成良好劳动习惯。</w:t>
      </w:r>
    </w:p>
    <w:p w14:paraId="167FE1B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本课程设置16学时，计1学分。教学过程中坚持理论与实践并重，采用项目式、任务驱动式教学方法，增强学生参与感。理论教学注重劳动价值观引导、劳动知识讲解；实践教学依托校内实训基地、校外企业与社区，为学生提供真实劳动场景。评价体系强调过程性与综合性，通过劳动实践成果、日常劳动表现、劳动态度等多维度考核，结合学生自评、互评与教师评价，全面衡量学习成效，确保劳动教育目标有效达成。</w:t>
      </w:r>
    </w:p>
    <w:p w14:paraId="371BF3A0">
      <w:pPr>
        <w:rPr>
          <w:rFonts w:hint="eastAsia"/>
          <w:color w:val="auto"/>
        </w:rPr>
      </w:pPr>
      <w:r>
        <w:rPr>
          <w:rFonts w:hint="eastAsia"/>
          <w:color w:val="auto"/>
        </w:rPr>
        <w:br w:type="page"/>
      </w:r>
    </w:p>
    <w:p w14:paraId="2CA99708">
      <w:pPr>
        <w:pStyle w:val="5"/>
        <w:ind w:firstLine="482"/>
        <w:rPr>
          <w:rFonts w:hint="eastAsia"/>
          <w:color w:val="auto"/>
        </w:rPr>
      </w:pPr>
      <w:r>
        <w:rPr>
          <w:rFonts w:hint="eastAsia"/>
          <w:color w:val="auto"/>
        </w:rPr>
        <w:t>（二）专业课程</w:t>
      </w:r>
      <w:bookmarkEnd w:id="11"/>
    </w:p>
    <w:p w14:paraId="320879C2">
      <w:pPr>
        <w:spacing w:line="420" w:lineRule="exact"/>
        <w:ind w:firstLine="316" w:firstLineChars="150"/>
        <w:jc w:val="center"/>
        <w:rPr>
          <w:rFonts w:hint="eastAsia" w:ascii="宋体" w:hAnsi="宋体" w:eastAsiaTheme="minorEastAsia"/>
          <w:b/>
          <w:color w:val="auto"/>
          <w:szCs w:val="21"/>
          <w:lang w:eastAsia="zh-CN"/>
        </w:rPr>
      </w:pPr>
      <w:r>
        <w:rPr>
          <w:rFonts w:hint="eastAsia" w:ascii="宋体" w:hAnsi="宋体"/>
          <w:b/>
          <w:color w:val="auto"/>
          <w:szCs w:val="21"/>
        </w:rPr>
        <w:t>专业核心课程</w:t>
      </w:r>
      <w:r>
        <w:rPr>
          <w:rFonts w:hint="eastAsia" w:ascii="宋体" w:hAnsi="宋体"/>
          <w:b/>
          <w:color w:val="auto"/>
          <w:szCs w:val="21"/>
          <w:lang w:val="en-US" w:eastAsia="zh-CN"/>
        </w:rPr>
        <w:t>主要教学内容</w:t>
      </w:r>
    </w:p>
    <w:tbl>
      <w:tblPr>
        <w:tblStyle w:val="16"/>
        <w:tblW w:w="8464" w:type="dxa"/>
        <w:tblInd w:w="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276"/>
        <w:gridCol w:w="2554"/>
        <w:gridCol w:w="3844"/>
      </w:tblGrid>
      <w:tr w14:paraId="6F0C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790" w:type="dxa"/>
            <w:tcBorders>
              <w:top w:val="single" w:color="000000" w:sz="12" w:space="0"/>
              <w:left w:val="single" w:color="000000" w:sz="12" w:space="0"/>
            </w:tcBorders>
            <w:vAlign w:val="center"/>
          </w:tcPr>
          <w:p w14:paraId="393F8A8D">
            <w:pPr>
              <w:jc w:val="center"/>
              <w:rPr>
                <w:b/>
                <w:color w:val="auto"/>
                <w:szCs w:val="21"/>
              </w:rPr>
            </w:pPr>
            <w:r>
              <w:rPr>
                <w:rFonts w:hint="eastAsia"/>
                <w:b/>
                <w:color w:val="auto"/>
                <w:szCs w:val="21"/>
              </w:rPr>
              <w:t>序号</w:t>
            </w:r>
          </w:p>
        </w:tc>
        <w:tc>
          <w:tcPr>
            <w:tcW w:w="1276" w:type="dxa"/>
            <w:tcBorders>
              <w:top w:val="single" w:color="000000" w:sz="12" w:space="0"/>
            </w:tcBorders>
            <w:vAlign w:val="center"/>
          </w:tcPr>
          <w:p w14:paraId="59F84742">
            <w:pPr>
              <w:jc w:val="center"/>
              <w:rPr>
                <w:b/>
                <w:color w:val="auto"/>
                <w:szCs w:val="21"/>
              </w:rPr>
            </w:pPr>
            <w:r>
              <w:rPr>
                <w:rFonts w:hint="eastAsia"/>
                <w:b/>
                <w:color w:val="auto"/>
                <w:szCs w:val="21"/>
              </w:rPr>
              <w:t>课程名称</w:t>
            </w:r>
          </w:p>
        </w:tc>
        <w:tc>
          <w:tcPr>
            <w:tcW w:w="2554" w:type="dxa"/>
            <w:tcBorders>
              <w:top w:val="single" w:color="000000" w:sz="12" w:space="0"/>
            </w:tcBorders>
            <w:vAlign w:val="center"/>
          </w:tcPr>
          <w:p w14:paraId="683FC43B">
            <w:pPr>
              <w:jc w:val="center"/>
              <w:rPr>
                <w:rFonts w:hint="default" w:eastAsiaTheme="minorEastAsia"/>
                <w:b/>
                <w:color w:val="auto"/>
                <w:szCs w:val="21"/>
                <w:lang w:val="en-US" w:eastAsia="zh-CN"/>
              </w:rPr>
            </w:pPr>
            <w:r>
              <w:rPr>
                <w:rFonts w:hint="eastAsia"/>
                <w:b/>
                <w:color w:val="auto"/>
                <w:szCs w:val="21"/>
                <w:lang w:val="en-US" w:eastAsia="zh-CN"/>
              </w:rPr>
              <w:t>典型工作任务描述</w:t>
            </w:r>
          </w:p>
        </w:tc>
        <w:tc>
          <w:tcPr>
            <w:tcW w:w="3844" w:type="dxa"/>
            <w:tcBorders>
              <w:top w:val="single" w:color="000000" w:sz="12" w:space="0"/>
              <w:right w:val="single" w:color="000000" w:sz="12" w:space="0"/>
            </w:tcBorders>
            <w:vAlign w:val="center"/>
          </w:tcPr>
          <w:p w14:paraId="7497F4A9">
            <w:pPr>
              <w:jc w:val="center"/>
              <w:rPr>
                <w:b/>
                <w:color w:val="auto"/>
                <w:szCs w:val="21"/>
              </w:rPr>
            </w:pPr>
            <w:r>
              <w:rPr>
                <w:rFonts w:hint="eastAsia"/>
                <w:b/>
                <w:color w:val="auto"/>
                <w:szCs w:val="21"/>
                <w:lang w:val="en-US" w:eastAsia="zh-CN"/>
              </w:rPr>
              <w:t>主要教学内容</w:t>
            </w:r>
          </w:p>
        </w:tc>
      </w:tr>
      <w:tr w14:paraId="1220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74056379">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1</w:t>
            </w:r>
          </w:p>
        </w:tc>
        <w:tc>
          <w:tcPr>
            <w:tcW w:w="1276" w:type="dxa"/>
            <w:vAlign w:val="center"/>
          </w:tcPr>
          <w:p w14:paraId="42078151">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智能传感器装调与测试</w:t>
            </w:r>
          </w:p>
        </w:tc>
        <w:tc>
          <w:tcPr>
            <w:tcW w:w="2554" w:type="dxa"/>
            <w:vAlign w:val="center"/>
          </w:tcPr>
          <w:p w14:paraId="0F651EC4">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依据编制规范，编制智能传感器的装配工艺文件、标定与测试方案、故障诊断流程。</w:t>
            </w:r>
          </w:p>
          <w:p w14:paraId="38B21B1C">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依据装配工艺文件，使用 CAN 调试卡等工具、软件，完成智能传感器的整车装配、调试、标定、信号测量及测试。</w:t>
            </w:r>
          </w:p>
          <w:p w14:paraId="5E073D1D">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依据标定方案，使用相关工具和软件完成多传感器的融合标定。</w:t>
            </w:r>
          </w:p>
          <w:p w14:paraId="105078C7">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根据故障诊断流程，使用相关工具和设备</w:t>
            </w:r>
          </w:p>
          <w:p w14:paraId="5C7F92A7">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检修典型智能传感器故障</w:t>
            </w:r>
          </w:p>
        </w:tc>
        <w:tc>
          <w:tcPr>
            <w:tcW w:w="3844" w:type="dxa"/>
            <w:tcBorders>
              <w:right w:val="single" w:color="000000" w:sz="12" w:space="0"/>
            </w:tcBorders>
            <w:vAlign w:val="center"/>
          </w:tcPr>
          <w:p w14:paraId="30975F73">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了解传感器、毫米波雷达、超声波雷达、激光雷达、组合导航等智能传感器的工作原理。</w:t>
            </w:r>
          </w:p>
          <w:p w14:paraId="220FCC2D">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能进行智能传感器的整车装配、调试、标定、信号测量、测试与故障检修。</w:t>
            </w:r>
          </w:p>
          <w:p w14:paraId="13FA4332">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能编制智能传感器标定与测试方案、装配工艺文件、故障诊断流程</w:t>
            </w:r>
          </w:p>
        </w:tc>
      </w:tr>
      <w:tr w14:paraId="35A8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42D89641">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2</w:t>
            </w:r>
          </w:p>
        </w:tc>
        <w:tc>
          <w:tcPr>
            <w:tcW w:w="1276" w:type="dxa"/>
            <w:vAlign w:val="center"/>
          </w:tcPr>
          <w:p w14:paraId="1D93F8F5">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计算平台部署与测试</w:t>
            </w:r>
          </w:p>
        </w:tc>
        <w:tc>
          <w:tcPr>
            <w:tcW w:w="2554" w:type="dxa"/>
            <w:vAlign w:val="center"/>
          </w:tcPr>
          <w:p w14:paraId="1EB3AF9E">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依据编制规范，编制计算平台的部署与测试方案、故障诊断流程。</w:t>
            </w:r>
          </w:p>
          <w:p w14:paraId="7AA261F7">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依据部署与测试方案使用 CAN 卡、232串口线等专用工具，安装计算平台、设置操作系统环境并安装自动驾驶软件。</w:t>
            </w:r>
          </w:p>
          <w:p w14:paraId="56D10354">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依据部署与测试方案，使用标定工具以及相关调试软件对计算平台进行调试、标定，联调各部件和传感器；使用数据分析软件对采集到的相关数据进行分析。</w:t>
            </w:r>
          </w:p>
          <w:p w14:paraId="3AD3CC44">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根据故障诊断流程，使用相关工具和设备，检修计算平台的典型故障</w:t>
            </w:r>
          </w:p>
        </w:tc>
        <w:tc>
          <w:tcPr>
            <w:tcW w:w="3844" w:type="dxa"/>
            <w:tcBorders>
              <w:right w:val="single" w:color="000000" w:sz="12" w:space="0"/>
            </w:tcBorders>
            <w:vAlign w:val="center"/>
          </w:tcPr>
          <w:p w14:paraId="67348739">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了解计算平台、操作系统（Linux 或 ROS）工作原理。</w:t>
            </w:r>
          </w:p>
          <w:p w14:paraId="192A20EA">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能进行计算平台的选型、安装、环境设置、传感器联调、数据采集与分析。</w:t>
            </w:r>
          </w:p>
          <w:p w14:paraId="70F72A5D">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能进行典型通信故障、环境设置故障的检修。</w:t>
            </w:r>
          </w:p>
          <w:p w14:paraId="08CCD341">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能编写计算平台部署与测试方案、故障诊断流程</w:t>
            </w:r>
          </w:p>
        </w:tc>
      </w:tr>
      <w:tr w14:paraId="407B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0015E5B4">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3</w:t>
            </w:r>
          </w:p>
        </w:tc>
        <w:tc>
          <w:tcPr>
            <w:tcW w:w="1276" w:type="dxa"/>
            <w:vAlign w:val="center"/>
          </w:tcPr>
          <w:p w14:paraId="5A65BCC2">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底盘线控系统装调与测试</w:t>
            </w:r>
          </w:p>
        </w:tc>
        <w:tc>
          <w:tcPr>
            <w:tcW w:w="2554" w:type="dxa"/>
            <w:vAlign w:val="center"/>
          </w:tcPr>
          <w:p w14:paraId="65568895">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依据编制规范，编制底盘线控系统的装配工艺文件、标定与测试方案、故障诊断流程。</w:t>
            </w:r>
          </w:p>
          <w:p w14:paraId="38108781">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依据装配工艺文件，使用 CAN 调试卡等设备、调试软件，完成底盘线控系统的整车装配、调试、参数测量，完成线控转向 PID 参数调优、线控制动参数微调。</w:t>
            </w:r>
          </w:p>
          <w:p w14:paraId="1BA4559E">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根据故障诊断流程，使用相关工具和设备检修底盘线控系统典型故障</w:t>
            </w:r>
          </w:p>
        </w:tc>
        <w:tc>
          <w:tcPr>
            <w:tcW w:w="3844" w:type="dxa"/>
            <w:tcBorders>
              <w:right w:val="single" w:color="000000" w:sz="12" w:space="0"/>
            </w:tcBorders>
            <w:vAlign w:val="center"/>
          </w:tcPr>
          <w:p w14:paraId="7F889944">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掌握底盘线控系统结构及工作原理。</w:t>
            </w:r>
          </w:p>
          <w:p w14:paraId="29FCDFB2">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能进行底盘线控系统整车装配、调试、标定、参数测量，能进行底盘线控系统参数微调、PID 参数调优。</w:t>
            </w:r>
          </w:p>
          <w:p w14:paraId="55E8C938">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能进行底盘线控系统整车联调与测试、典型故障排除。</w:t>
            </w:r>
          </w:p>
          <w:p w14:paraId="26BA2315">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能编制底盘线控系统标定与测试方案、装配工艺文件、故障诊断流程</w:t>
            </w:r>
          </w:p>
        </w:tc>
      </w:tr>
      <w:tr w14:paraId="2C01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113C7F53">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4</w:t>
            </w:r>
          </w:p>
        </w:tc>
        <w:tc>
          <w:tcPr>
            <w:tcW w:w="1276" w:type="dxa"/>
            <w:vAlign w:val="center"/>
          </w:tcPr>
          <w:p w14:paraId="60A1B77E">
            <w:pPr>
              <w:pStyle w:val="27"/>
              <w:bidi w:val="0"/>
              <w:jc w:val="both"/>
              <w:rPr>
                <w:rFonts w:hint="eastAsia" w:asciiTheme="minorEastAsia" w:hAnsiTheme="minorEastAsia" w:eastAsiaTheme="minorEastAsia" w:cstheme="minorEastAsia"/>
                <w:color w:val="auto"/>
                <w:sz w:val="21"/>
                <w:szCs w:val="21"/>
                <w:lang w:val="en-US" w:eastAsia="zh-CN"/>
              </w:rPr>
            </w:pPr>
          </w:p>
          <w:p w14:paraId="528CFCC9">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智能座舱系统装调与测试</w:t>
            </w:r>
          </w:p>
        </w:tc>
        <w:tc>
          <w:tcPr>
            <w:tcW w:w="2554" w:type="dxa"/>
            <w:vAlign w:val="center"/>
          </w:tcPr>
          <w:p w14:paraId="624A6E94">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依据编制规范，编制智能座舱系统的装配工艺文件、标定与测试方案、故障诊断流程。</w:t>
            </w:r>
          </w:p>
          <w:p w14:paraId="67E1F61D">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依据装配工艺文件，使用网线测试仪等工具、软件，完成智能座舱系统的整车装配、调试、标定及软件测试。</w:t>
            </w:r>
          </w:p>
          <w:p w14:paraId="53655953">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依据智能座舱功能要求，使用常用开发环境，完成交互逻辑设计（UE）、交互界面设计（UI）及通信接口开发。</w:t>
            </w:r>
          </w:p>
          <w:p w14:paraId="5A9E475C">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依据故障诊断流程，使用万用表、诊断仪等相关工具和设备检修智能座舱系统故障</w:t>
            </w:r>
          </w:p>
        </w:tc>
        <w:tc>
          <w:tcPr>
            <w:tcW w:w="3844" w:type="dxa"/>
            <w:tcBorders>
              <w:right w:val="single" w:color="000000" w:sz="12" w:space="0"/>
            </w:tcBorders>
            <w:vAlign w:val="center"/>
          </w:tcPr>
          <w:p w14:paraId="45A95062">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①①掌握触控与手势交互、抬头显示、语音交互、智能座椅等智能座舱系统的结构及工作原理。</w:t>
            </w:r>
          </w:p>
          <w:p w14:paraId="5CD30362">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能进行智能座舱系统的整车装配、调试、测试与故障检修。</w:t>
            </w:r>
          </w:p>
          <w:p w14:paraId="70F9A500">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能进行智能座舱交互逻辑设计（UE）、交互界面设计（UI）及通信接口开发。</w:t>
            </w:r>
          </w:p>
          <w:p w14:paraId="212F4280">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能编制智能座舱系统调试与测试方案、装配工艺文件、故障诊断流程</w:t>
            </w:r>
          </w:p>
        </w:tc>
      </w:tr>
      <w:tr w14:paraId="37E3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151EAF0A">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5</w:t>
            </w:r>
          </w:p>
        </w:tc>
        <w:tc>
          <w:tcPr>
            <w:tcW w:w="1276" w:type="dxa"/>
            <w:vAlign w:val="center"/>
          </w:tcPr>
          <w:p w14:paraId="70E1CB49">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车路协同系统装调与测试</w:t>
            </w:r>
          </w:p>
        </w:tc>
        <w:tc>
          <w:tcPr>
            <w:tcW w:w="2554" w:type="dxa"/>
            <w:vAlign w:val="center"/>
          </w:tcPr>
          <w:p w14:paraId="5079C1CB">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依据编制规范，编制车路协同系统的安装工艺文件、调试与测试方案、故障诊断流程。</w:t>
            </w:r>
          </w:p>
          <w:p w14:paraId="25D2BBA6">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依据安装工艺文件，使用网联功能信号机等工具和智慧管理软件等，完成 RSU、OBU 等车路协同系统及设备的安装、调试与测试。</w:t>
            </w:r>
          </w:p>
          <w:p w14:paraId="3227A6E3">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根据车路协同云服务运行环境配置要求，对服务器软硬件环境进行配置、启动服务进程，并对云服务的连接性、稳定性进行调试。</w:t>
            </w:r>
          </w:p>
          <w:p w14:paraId="6BA5911A">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根据故障诊断流程，使用网络检测仪等相关工具和设备检修车路协同系统故障</w:t>
            </w:r>
          </w:p>
        </w:tc>
        <w:tc>
          <w:tcPr>
            <w:tcW w:w="3844" w:type="dxa"/>
            <w:tcBorders>
              <w:right w:val="single" w:color="000000" w:sz="12" w:space="0"/>
            </w:tcBorders>
            <w:vAlign w:val="center"/>
          </w:tcPr>
          <w:p w14:paraId="5F52DFCC">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了解车载单元（OBU）、路侧单元（RSU）、边缘计算单元等车路协同系统及设备的工作 原理。</w:t>
            </w:r>
          </w:p>
          <w:p w14:paraId="7D55A034">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能进行车路协同系统及设备的安装、调试与故障检修。</w:t>
            </w:r>
          </w:p>
          <w:p w14:paraId="36B0AB60">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能进行云服务器的配置、服务启动，连接性、稳定性调试。</w:t>
            </w:r>
          </w:p>
          <w:p w14:paraId="254BC78A">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能编写车路协同系统调试与测试方案、安装工艺文件、故障诊断流程</w:t>
            </w:r>
          </w:p>
        </w:tc>
      </w:tr>
      <w:tr w14:paraId="5CA0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4A71D529">
            <w:pPr>
              <w:jc w:val="center"/>
              <w:rPr>
                <w:rFonts w:hint="eastAsia" w:asciiTheme="minorEastAsia" w:hAnsiTheme="minorEastAsia" w:eastAsiaTheme="minorEastAsia" w:cstheme="minorEastAsia"/>
                <w:b/>
                <w:bCs/>
                <w:color w:val="auto"/>
                <w:lang w:eastAsia="zh-CN"/>
              </w:rPr>
            </w:pPr>
            <w:r>
              <w:rPr>
                <w:rFonts w:hint="eastAsia" w:asciiTheme="minorEastAsia" w:hAnsiTheme="minorEastAsia" w:eastAsiaTheme="minorEastAsia" w:cstheme="minorEastAsia"/>
                <w:b/>
                <w:bCs/>
                <w:color w:val="auto"/>
                <w:lang w:val="en-US" w:eastAsia="zh-CN"/>
              </w:rPr>
              <w:t>6</w:t>
            </w:r>
          </w:p>
        </w:tc>
        <w:tc>
          <w:tcPr>
            <w:tcW w:w="1276" w:type="dxa"/>
            <w:vAlign w:val="center"/>
          </w:tcPr>
          <w:p w14:paraId="06728A66">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智能网联整车综合测试</w:t>
            </w:r>
          </w:p>
        </w:tc>
        <w:tc>
          <w:tcPr>
            <w:tcW w:w="2554" w:type="dxa"/>
            <w:vAlign w:val="center"/>
          </w:tcPr>
          <w:p w14:paraId="7656ADD6">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依据编制规范与 AEB/LKA/ACC 等ADAS 国家标准法规，编制整车综合测试方案。</w:t>
            </w:r>
          </w:p>
          <w:p w14:paraId="23030A62">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依据测试方案，使用标定仪等工具和测试软件，完成智能网联整车测试场景搭建、功能测试、性能测试，记录试验过程信息、分析测试数据、输出测试结果并制作试验报告。</w:t>
            </w:r>
          </w:p>
          <w:p w14:paraId="6F82E928">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根据故障诊断流程，使用万用表、诊断仪等相关工具和设备检修智能网联汽车整车故障</w:t>
            </w:r>
          </w:p>
        </w:tc>
        <w:tc>
          <w:tcPr>
            <w:tcW w:w="3844" w:type="dxa"/>
            <w:tcBorders>
              <w:right w:val="single" w:color="000000" w:sz="12" w:space="0"/>
            </w:tcBorders>
            <w:vAlign w:val="center"/>
          </w:tcPr>
          <w:p w14:paraId="19DE2F4C">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了解智能网联汽车整车综</w:t>
            </w:r>
          </w:p>
          <w:p w14:paraId="1383AED9">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合测试法规与流程。</w:t>
            </w:r>
          </w:p>
          <w:p w14:paraId="040221D0">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能进行智能网联汽车交通</w:t>
            </w:r>
          </w:p>
          <w:p w14:paraId="736D60CD">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法规遵守能力、应急处置与人工</w:t>
            </w:r>
          </w:p>
          <w:p w14:paraId="0DCE9BF8">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介入、综合驾驶能力等测试场景搭</w:t>
            </w:r>
          </w:p>
          <w:p w14:paraId="588B1F72">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建、测试，记录并分析测试数据。</w:t>
            </w:r>
          </w:p>
          <w:p w14:paraId="4B7DC67A">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能进行智能网联汽车网联</w:t>
            </w:r>
          </w:p>
          <w:p w14:paraId="15B56F1A">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功能测试，记录并分析测试数据。</w:t>
            </w:r>
          </w:p>
          <w:p w14:paraId="2CCE281C">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能编制智能网联汽车整车</w:t>
            </w:r>
          </w:p>
          <w:p w14:paraId="02E16751">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测试方案、试验报告</w:t>
            </w:r>
          </w:p>
        </w:tc>
      </w:tr>
      <w:tr w14:paraId="49C8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bottom w:val="single" w:color="000000" w:sz="12" w:space="0"/>
            </w:tcBorders>
            <w:vAlign w:val="center"/>
          </w:tcPr>
          <w:p w14:paraId="49FA9858">
            <w:pPr>
              <w:jc w:val="center"/>
              <w:rPr>
                <w:rFonts w:hint="eastAsia" w:asciiTheme="minorEastAsia" w:hAnsiTheme="minorEastAsia" w:eastAsiaTheme="minorEastAsia" w:cstheme="minorEastAsia"/>
                <w:b/>
                <w:bCs/>
                <w:color w:val="auto"/>
                <w:lang w:eastAsia="zh-CN"/>
              </w:rPr>
            </w:pPr>
            <w:bookmarkStart w:id="13" w:name="_Toc31190"/>
            <w:r>
              <w:rPr>
                <w:rFonts w:hint="eastAsia" w:asciiTheme="minorEastAsia" w:hAnsiTheme="minorEastAsia" w:eastAsiaTheme="minorEastAsia" w:cstheme="minorEastAsia"/>
                <w:b/>
                <w:bCs/>
                <w:color w:val="auto"/>
                <w:lang w:val="en-US" w:eastAsia="zh-CN"/>
              </w:rPr>
              <w:t>7</w:t>
            </w:r>
          </w:p>
        </w:tc>
        <w:tc>
          <w:tcPr>
            <w:tcW w:w="1276" w:type="dxa"/>
            <w:tcBorders>
              <w:bottom w:val="single" w:color="000000" w:sz="12" w:space="0"/>
            </w:tcBorders>
            <w:vAlign w:val="center"/>
          </w:tcPr>
          <w:p w14:paraId="5997672B">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汽车电气及电控系统检修</w:t>
            </w:r>
          </w:p>
        </w:tc>
        <w:tc>
          <w:tcPr>
            <w:tcW w:w="2554" w:type="dxa"/>
            <w:tcBorders>
              <w:bottom w:val="single" w:color="000000" w:sz="12" w:space="0"/>
            </w:tcBorders>
            <w:vAlign w:val="center"/>
          </w:tcPr>
          <w:p w14:paraId="2EF6299A">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依据编制规范，编制汽车电气及电控系统的拆装工艺文件、标定与测试方案，设计故障诊断流程。</w:t>
            </w:r>
          </w:p>
          <w:p w14:paraId="7B69F3AB">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依据拆装工艺文件，使用诊断仪、万用表、示波器等设备，使用套筒等拆装工具，完成汽</w:t>
            </w:r>
          </w:p>
          <w:p w14:paraId="4B771906">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车电气及电控系统的拆装、调试、标定与测试。</w:t>
            </w:r>
          </w:p>
          <w:p w14:paraId="56A2F789">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依据故障诊断流程，使用诊断仪、万用表等设备，检修汽车电气系统典型故障</w:t>
            </w:r>
          </w:p>
        </w:tc>
        <w:tc>
          <w:tcPr>
            <w:tcW w:w="3844" w:type="dxa"/>
            <w:tcBorders>
              <w:bottom w:val="single" w:color="000000" w:sz="12" w:space="0"/>
              <w:right w:val="single" w:color="000000" w:sz="12" w:space="0"/>
            </w:tcBorders>
            <w:vAlign w:val="center"/>
          </w:tcPr>
          <w:p w14:paraId="67904FE9">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掌握汽车电气及电控系统的结构及工作原理。</w:t>
            </w:r>
          </w:p>
          <w:p w14:paraId="2E2DE96C">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能进行风窗刮水器系统、后视镜和电动座椅等电气系统的拆装、检测及故障维修。</w:t>
            </w:r>
          </w:p>
          <w:p w14:paraId="56B4988A">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能进行发动机电控、底盘电控等电控系统的拆装、检测及故障维修。</w:t>
            </w:r>
          </w:p>
          <w:p w14:paraId="5D6DF8B6">
            <w:pPr>
              <w:pStyle w:val="27"/>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能编制汽车电气及电控系统拆装工艺文件、标定与测试方案、故障诊断流程</w:t>
            </w:r>
          </w:p>
        </w:tc>
      </w:tr>
    </w:tbl>
    <w:p w14:paraId="701224C4">
      <w:pPr>
        <w:pStyle w:val="5"/>
        <w:ind w:firstLine="482"/>
        <w:rPr>
          <w:rFonts w:hint="eastAsia"/>
          <w:color w:val="auto"/>
        </w:rPr>
      </w:pPr>
      <w:r>
        <w:rPr>
          <w:rFonts w:hint="eastAsia"/>
          <w:color w:val="auto"/>
        </w:rPr>
        <w:t>（三）实践性教学环节</w:t>
      </w:r>
      <w:bookmarkEnd w:id="13"/>
    </w:p>
    <w:p w14:paraId="3F40D4EA">
      <w:pPr>
        <w:pStyle w:val="28"/>
        <w:bidi w:val="0"/>
        <w:rPr>
          <w:rFonts w:ascii="宋体" w:hAnsi="宋体"/>
          <w:color w:val="auto"/>
          <w:sz w:val="24"/>
        </w:rPr>
      </w:pPr>
      <w:r>
        <w:rPr>
          <w:rFonts w:hint="eastAsia"/>
          <w:color w:val="auto"/>
        </w:rPr>
        <w:t>实践性教学环节主要包括实验、实训、实习、毕业设计、社会实践等。实验实训可在校内实验室、实</w:t>
      </w:r>
      <w:r>
        <w:rPr>
          <w:rFonts w:hint="eastAsia"/>
          <w:color w:val="auto"/>
          <w:lang w:val="en-US" w:eastAsia="zh-CN"/>
        </w:rPr>
        <w:t>训室以及校外实训基地等开展完成；社会实践、顶岗实习1、顶岗实习2可由学校组织在相关企业开展完成。实训实习主要包括智能网联汽车结构认知认识实训、绘图及CAD实习实训、智能网联汽车维护实训、汽车钣金与喷涂实训、智能网联汽车拆装装实训、智能传感器装调与测试、毕业设计（含答辩）等校内外实训、顶岗实习等多种形式。应严格执行《职业学校学生实习管理规定》和《高等职业学校智能网联汽车技术专业顶岗实习标准》。</w:t>
      </w:r>
    </w:p>
    <w:p w14:paraId="113BFCCC">
      <w:pPr>
        <w:pStyle w:val="5"/>
        <w:ind w:firstLine="482"/>
        <w:rPr>
          <w:color w:val="auto"/>
        </w:rPr>
      </w:pPr>
      <w:bookmarkStart w:id="14" w:name="_Toc23991"/>
      <w:r>
        <w:rPr>
          <w:rFonts w:hint="eastAsia"/>
          <w:color w:val="auto"/>
        </w:rPr>
        <w:t>（四）相关要求</w:t>
      </w:r>
      <w:bookmarkEnd w:id="14"/>
    </w:p>
    <w:p w14:paraId="5FF63E11">
      <w:pPr>
        <w:pStyle w:val="28"/>
        <w:bidi w:val="0"/>
        <w:rPr>
          <w:rFonts w:hint="eastAsia"/>
          <w:color w:val="auto"/>
          <w:lang w:val="en-US" w:eastAsia="zh-CN"/>
        </w:rPr>
      </w:pPr>
      <w:r>
        <w:rPr>
          <w:rFonts w:hint="eastAsia"/>
          <w:color w:val="auto"/>
          <w:lang w:val="en-US" w:eastAsia="zh-CN"/>
        </w:rPr>
        <w:t>学校充分发挥思政课程和各类课程的育人功能。发挥思政课程政治引领和价值引领作用，在思政课程中有机融入党史、新中国史、改革开放史、社会主义发展史等相关内容；结合实际落实课程思政，推进全员、全过程、全方位育人，实现思想政治教育与技术技能培养的有机统一。统筹安排各类课程设置，注重理论与实践一体化教学；结合实际，开设安全教育、社会责任、绿色环保、管理等方面的选修课程、并将有关内容融入专业课程教学；组织开展德育活动、志愿服务活动和其他实践活动。</w:t>
      </w:r>
    </w:p>
    <w:p w14:paraId="527AC656">
      <w:pPr>
        <w:spacing w:line="400" w:lineRule="exact"/>
        <w:rPr>
          <w:rFonts w:hint="eastAsia" w:ascii="宋体" w:hAnsi="宋体"/>
          <w:color w:val="auto"/>
          <w:sz w:val="24"/>
        </w:rPr>
      </w:pPr>
    </w:p>
    <w:p w14:paraId="4481D492">
      <w:pPr>
        <w:spacing w:line="400" w:lineRule="exact"/>
        <w:rPr>
          <w:rFonts w:hint="eastAsia" w:ascii="宋体" w:hAnsi="宋体"/>
          <w:color w:val="auto"/>
          <w:sz w:val="24"/>
        </w:rPr>
      </w:pPr>
    </w:p>
    <w:p w14:paraId="645B00A3">
      <w:pPr>
        <w:spacing w:line="400" w:lineRule="exact"/>
        <w:rPr>
          <w:rFonts w:hint="eastAsia" w:ascii="宋体" w:hAnsi="宋体"/>
          <w:color w:val="auto"/>
          <w:sz w:val="24"/>
        </w:rPr>
      </w:pPr>
    </w:p>
    <w:p w14:paraId="7F355C2D">
      <w:pPr>
        <w:spacing w:line="400" w:lineRule="exact"/>
        <w:rPr>
          <w:rFonts w:hint="eastAsia" w:ascii="宋体" w:hAnsi="宋体"/>
          <w:color w:val="auto"/>
          <w:sz w:val="24"/>
        </w:rPr>
      </w:pPr>
    </w:p>
    <w:p w14:paraId="5B8F3C02">
      <w:pPr>
        <w:spacing w:line="400" w:lineRule="exact"/>
        <w:rPr>
          <w:rFonts w:hint="eastAsia" w:ascii="宋体" w:hAnsi="宋体"/>
          <w:color w:val="auto"/>
          <w:sz w:val="24"/>
        </w:rPr>
      </w:pPr>
    </w:p>
    <w:p w14:paraId="47113C65">
      <w:pPr>
        <w:spacing w:line="400" w:lineRule="exact"/>
        <w:rPr>
          <w:rFonts w:hint="eastAsia" w:ascii="宋体" w:hAnsi="宋体"/>
          <w:color w:val="auto"/>
          <w:sz w:val="24"/>
        </w:rPr>
      </w:pPr>
    </w:p>
    <w:p w14:paraId="0253436C">
      <w:pPr>
        <w:spacing w:line="400" w:lineRule="exact"/>
        <w:rPr>
          <w:rFonts w:hint="eastAsia" w:ascii="宋体" w:hAnsi="宋体"/>
          <w:color w:val="auto"/>
          <w:sz w:val="24"/>
        </w:rPr>
      </w:pPr>
    </w:p>
    <w:p w14:paraId="428FD615">
      <w:pPr>
        <w:spacing w:line="400" w:lineRule="exact"/>
        <w:rPr>
          <w:rFonts w:hint="eastAsia" w:ascii="宋体" w:hAnsi="宋体"/>
          <w:color w:val="auto"/>
          <w:sz w:val="24"/>
        </w:rPr>
      </w:pPr>
    </w:p>
    <w:p w14:paraId="4A17C086">
      <w:pPr>
        <w:spacing w:line="400" w:lineRule="exact"/>
        <w:rPr>
          <w:rFonts w:hint="eastAsia" w:ascii="宋体" w:hAnsi="宋体"/>
          <w:color w:val="auto"/>
          <w:sz w:val="24"/>
        </w:rPr>
      </w:pPr>
    </w:p>
    <w:p w14:paraId="3ACB54CB">
      <w:pPr>
        <w:pStyle w:val="4"/>
        <w:ind w:left="0" w:leftChars="0" w:firstLine="0" w:firstLineChars="0"/>
        <w:rPr>
          <w:rFonts w:ascii="宋体" w:hAnsi="宋体"/>
          <w:bCs/>
          <w:color w:val="auto"/>
          <w:sz w:val="24"/>
        </w:rPr>
      </w:pPr>
      <w:bookmarkStart w:id="15" w:name="_Toc23051"/>
      <w:r>
        <w:rPr>
          <w:rFonts w:hint="eastAsia"/>
          <w:color w:val="auto"/>
        </w:rPr>
        <w:t>七、学时安排</w:t>
      </w:r>
      <w:bookmarkEnd w:id="15"/>
    </w:p>
    <w:p w14:paraId="7B9F8E5D">
      <w:pPr>
        <w:snapToGrid w:val="0"/>
        <w:spacing w:line="240" w:lineRule="atLeast"/>
        <w:jc w:val="center"/>
        <w:rPr>
          <w:rFonts w:asciiTheme="minorEastAsia" w:hAnsiTheme="minorEastAsia"/>
          <w:b/>
          <w:snapToGrid w:val="0"/>
          <w:color w:val="auto"/>
          <w:kern w:val="21"/>
          <w:szCs w:val="21"/>
        </w:rPr>
      </w:pPr>
    </w:p>
    <w:p w14:paraId="337AB9A3">
      <w:pPr>
        <w:snapToGrid w:val="0"/>
        <w:spacing w:line="240" w:lineRule="atLeast"/>
        <w:jc w:val="center"/>
        <w:rPr>
          <w:rFonts w:asciiTheme="minorEastAsia" w:hAnsiTheme="minorEastAsia"/>
          <w:b/>
          <w:snapToGrid w:val="0"/>
          <w:color w:val="auto"/>
          <w:kern w:val="21"/>
          <w:szCs w:val="21"/>
        </w:rPr>
      </w:pPr>
      <w:r>
        <w:rPr>
          <w:rFonts w:hint="eastAsia" w:asciiTheme="minorEastAsia" w:hAnsiTheme="minorEastAsia"/>
          <w:b/>
          <w:snapToGrid w:val="0"/>
          <w:color w:val="auto"/>
          <w:kern w:val="21"/>
          <w:szCs w:val="21"/>
        </w:rPr>
        <w:t>专业</w:t>
      </w:r>
      <w:r>
        <w:rPr>
          <w:rFonts w:hint="eastAsia" w:asciiTheme="minorEastAsia" w:hAnsiTheme="minorEastAsia"/>
          <w:b/>
          <w:snapToGrid w:val="0"/>
          <w:color w:val="auto"/>
          <w:kern w:val="21"/>
          <w:szCs w:val="21"/>
          <w:lang w:val="en-US" w:eastAsia="zh-CN"/>
        </w:rPr>
        <w:t>教育教学时间</w:t>
      </w:r>
      <w:r>
        <w:rPr>
          <w:rFonts w:hint="eastAsia" w:asciiTheme="minorEastAsia" w:hAnsiTheme="minorEastAsia"/>
          <w:b/>
          <w:snapToGrid w:val="0"/>
          <w:color w:val="auto"/>
          <w:kern w:val="21"/>
          <w:szCs w:val="21"/>
        </w:rPr>
        <w:t>分配表</w:t>
      </w:r>
    </w:p>
    <w:tbl>
      <w:tblPr>
        <w:tblStyle w:val="16"/>
        <w:tblW w:w="9175" w:type="dxa"/>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915"/>
        <w:gridCol w:w="695"/>
        <w:gridCol w:w="700"/>
        <w:gridCol w:w="690"/>
        <w:gridCol w:w="705"/>
        <w:gridCol w:w="690"/>
        <w:gridCol w:w="855"/>
        <w:gridCol w:w="1320"/>
        <w:gridCol w:w="664"/>
      </w:tblGrid>
      <w:tr w14:paraId="49A4A14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PrEx>
        <w:trPr>
          <w:trHeight w:val="1549" w:hRule="atLeast"/>
          <w:jc w:val="center"/>
        </w:trPr>
        <w:tc>
          <w:tcPr>
            <w:tcW w:w="1941" w:type="dxa"/>
            <w:tcBorders>
              <w:bottom w:val="single" w:color="auto" w:sz="4" w:space="0"/>
              <w:right w:val="single" w:color="auto" w:sz="4" w:space="0"/>
            </w:tcBorders>
            <w:vAlign w:val="top"/>
          </w:tcPr>
          <w:p w14:paraId="27E5EB3C">
            <w:pPr>
              <w:ind w:firstLine="930" w:firstLineChars="441"/>
              <w:rPr>
                <w:rFonts w:asciiTheme="minorEastAsia" w:hAnsiTheme="minorEastAsia"/>
                <w:b/>
                <w:bCs/>
                <w:color w:val="000000"/>
                <w:szCs w:val="21"/>
              </w:rPr>
            </w:pPr>
            <w:r>
              <w:rPr>
                <w:rFonts w:asciiTheme="minorEastAsia" w:hAnsiTheme="minorEastAsia"/>
                <w:b/>
                <w:bCs/>
                <w:color w:val="000000"/>
                <w:szCs w:val="21"/>
              </w:rPr>
              <mc:AlternateContent>
                <mc:Choice Requires="wps">
                  <w:drawing>
                    <wp:anchor distT="0" distB="0" distL="114300" distR="114300" simplePos="0" relativeHeight="251661312" behindDoc="0" locked="0" layoutInCell="1" allowOverlap="1">
                      <wp:simplePos x="0" y="0"/>
                      <wp:positionH relativeFrom="column">
                        <wp:posOffset>-49530</wp:posOffset>
                      </wp:positionH>
                      <wp:positionV relativeFrom="paragraph">
                        <wp:posOffset>-5715</wp:posOffset>
                      </wp:positionV>
                      <wp:extent cx="571500" cy="981075"/>
                      <wp:effectExtent l="3810" t="2540" r="19050" b="6985"/>
                      <wp:wrapNone/>
                      <wp:docPr id="6" name="自选图形 13"/>
                      <wp:cNvGraphicFramePr/>
                      <a:graphic xmlns:a="http://schemas.openxmlformats.org/drawingml/2006/main">
                        <a:graphicData uri="http://schemas.microsoft.com/office/word/2010/wordprocessingShape">
                          <wps:wsp>
                            <wps:cNvCnPr/>
                            <wps:spPr>
                              <a:xfrm>
                                <a:off x="0" y="0"/>
                                <a:ext cx="571500" cy="9810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3" o:spid="_x0000_s1026" o:spt="32" type="#_x0000_t32" style="position:absolute;left:0pt;margin-left:-3.9pt;margin-top:-0.45pt;height:77.25pt;width:45pt;z-index:251661312;mso-width-relative:page;mso-height-relative:page;" filled="f" stroked="t" coordsize="21600,21600" o:gfxdata="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Vv0onWAAAABwEAAA8AAAAAAAAAAQAgAAAAIgAAAGRycy9kb3ducmV2LnhtbFBL&#10;AQIUABQAAAAIAIdO4kB70e2h+AEAAOgDAAAOAAAAAAAAAAEAIAAAACUBAABkcnMvZTJvRG9jLnht&#10;bFBLBQYAAAAABgAGAFkBAACPBQAAAAA=&#10;">
                      <v:fill on="f" focussize="0,0"/>
                      <v:stroke color="#000000" joinstyle="round"/>
                      <v:imagedata o:title=""/>
                      <o:lock v:ext="edit" aspectratio="f"/>
                    </v:shape>
                  </w:pict>
                </mc:Fallback>
              </mc:AlternateContent>
            </w:r>
            <w:r>
              <w:rPr>
                <w:rFonts w:asciiTheme="minorEastAsia" w:hAnsiTheme="minorEastAsia"/>
                <w:b/>
                <w:bCs/>
                <w:color w:val="000000"/>
                <w:szCs w:val="21"/>
              </w:rPr>
              <mc:AlternateContent>
                <mc:Choice Requires="wps">
                  <w:drawing>
                    <wp:anchor distT="0" distB="0" distL="114300" distR="114300" simplePos="0" relativeHeight="251660288" behindDoc="0" locked="0" layoutInCell="1" allowOverlap="1">
                      <wp:simplePos x="0" y="0"/>
                      <wp:positionH relativeFrom="column">
                        <wp:posOffset>-49530</wp:posOffset>
                      </wp:positionH>
                      <wp:positionV relativeFrom="paragraph">
                        <wp:posOffset>-5715</wp:posOffset>
                      </wp:positionV>
                      <wp:extent cx="1211580" cy="621030"/>
                      <wp:effectExtent l="1905" t="4445" r="5715" b="14605"/>
                      <wp:wrapNone/>
                      <wp:docPr id="7" name="自选图形 12"/>
                      <wp:cNvGraphicFramePr/>
                      <a:graphic xmlns:a="http://schemas.openxmlformats.org/drawingml/2006/main">
                        <a:graphicData uri="http://schemas.microsoft.com/office/word/2010/wordprocessingShape">
                          <wps:wsp>
                            <wps:cNvCnPr/>
                            <wps:spPr>
                              <a:xfrm>
                                <a:off x="0" y="0"/>
                                <a:ext cx="1211580" cy="62103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2" o:spid="_x0000_s1026" o:spt="32" type="#_x0000_t32" style="position:absolute;left:0pt;margin-left:-3.9pt;margin-top:-0.45pt;height:48.9pt;width:95.4pt;z-index:251660288;mso-width-relative:page;mso-height-relative:page;" filled="f" stroked="t" coordsize="21600,21600" o:gfxdata="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8MjlvWAAAABwEAAA8AAAAAAAAAAQAgAAAAIgAAAGRycy9kb3ducmV2Lnht&#10;bFBLAQIUABQAAAAIAIdO4kCEA2g/+wEAAOkDAAAOAAAAAAAAAAEAIAAAACUBAABkcnMvZTJvRG9j&#10;LnhtbFBLBQYAAAAABgAGAFkBAACSBQAAAAA=&#10;">
                      <v:fill on="f" focussize="0,0"/>
                      <v:stroke color="#000000" joinstyle="round"/>
                      <v:imagedata o:title=""/>
                      <o:lock v:ext="edit" aspectratio="f"/>
                    </v:shape>
                  </w:pict>
                </mc:Fallback>
              </mc:AlternateContent>
            </w:r>
          </w:p>
          <w:p w14:paraId="36B93985">
            <w:pPr>
              <w:ind w:left="315" w:leftChars="150" w:firstLine="919" w:firstLineChars="436"/>
              <w:rPr>
                <w:rFonts w:asciiTheme="minorEastAsia" w:hAnsiTheme="minorEastAsia"/>
                <w:b/>
                <w:bCs/>
                <w:color w:val="000000"/>
                <w:szCs w:val="21"/>
              </w:rPr>
            </w:pPr>
            <w:r>
              <w:rPr>
                <w:rFonts w:asciiTheme="minorEastAsia" w:hAnsiTheme="minorEastAsia"/>
                <w:b/>
                <w:bCs/>
                <w:color w:val="000000"/>
                <w:szCs w:val="21"/>
              </w:rPr>
              <w:t>学期</w:t>
            </w:r>
          </w:p>
          <w:p w14:paraId="4AD874DE">
            <w:pPr>
              <w:ind w:left="315" w:leftChars="150" w:firstLine="919" w:firstLineChars="436"/>
              <w:rPr>
                <w:rFonts w:asciiTheme="minorEastAsia" w:hAnsiTheme="minorEastAsia"/>
                <w:b/>
                <w:bCs/>
                <w:color w:val="000000"/>
                <w:szCs w:val="21"/>
              </w:rPr>
            </w:pPr>
          </w:p>
          <w:p w14:paraId="73F13EE9">
            <w:pPr>
              <w:ind w:left="315" w:leftChars="150" w:firstLine="517" w:firstLineChars="245"/>
              <w:rPr>
                <w:rFonts w:asciiTheme="minorEastAsia" w:hAnsiTheme="minorEastAsia"/>
                <w:b/>
                <w:bCs/>
                <w:color w:val="000000"/>
                <w:szCs w:val="21"/>
              </w:rPr>
            </w:pPr>
            <w:r>
              <w:rPr>
                <w:rFonts w:asciiTheme="minorEastAsia" w:hAnsiTheme="minorEastAsia"/>
                <w:b/>
                <w:bCs/>
                <w:color w:val="000000"/>
                <w:szCs w:val="21"/>
              </w:rPr>
              <w:t>周数</w:t>
            </w:r>
          </w:p>
          <w:p w14:paraId="2A2C98B2">
            <w:pPr>
              <w:rPr>
                <w:rFonts w:asciiTheme="minorEastAsia" w:hAnsiTheme="minorEastAsia"/>
                <w:b/>
                <w:bCs/>
                <w:color w:val="auto"/>
                <w:szCs w:val="21"/>
              </w:rPr>
            </w:pPr>
            <w:r>
              <w:rPr>
                <w:rFonts w:asciiTheme="minorEastAsia" w:hAnsiTheme="minorEastAsia"/>
                <w:b/>
                <w:bCs/>
                <w:color w:val="000000"/>
                <w:szCs w:val="21"/>
              </w:rPr>
              <w:t>项目</w:t>
            </w:r>
          </w:p>
        </w:tc>
        <w:tc>
          <w:tcPr>
            <w:tcW w:w="915" w:type="dxa"/>
            <w:tcBorders>
              <w:left w:val="single" w:color="auto" w:sz="4" w:space="0"/>
              <w:bottom w:val="single" w:color="auto" w:sz="4" w:space="0"/>
              <w:right w:val="single" w:color="auto" w:sz="4" w:space="0"/>
            </w:tcBorders>
            <w:vAlign w:val="center"/>
          </w:tcPr>
          <w:p w14:paraId="49D847F2">
            <w:pPr>
              <w:jc w:val="center"/>
              <w:rPr>
                <w:rFonts w:asciiTheme="minorEastAsia" w:hAnsiTheme="minorEastAsia"/>
                <w:b/>
                <w:bCs/>
                <w:color w:val="auto"/>
                <w:szCs w:val="21"/>
              </w:rPr>
            </w:pPr>
            <w:r>
              <w:rPr>
                <w:rFonts w:hint="eastAsia" w:asciiTheme="minorEastAsia" w:hAnsiTheme="minorEastAsia"/>
                <w:b/>
                <w:bCs/>
                <w:color w:val="000000"/>
                <w:szCs w:val="21"/>
              </w:rPr>
              <w:t>一</w:t>
            </w:r>
          </w:p>
        </w:tc>
        <w:tc>
          <w:tcPr>
            <w:tcW w:w="695" w:type="dxa"/>
            <w:tcBorders>
              <w:left w:val="single" w:color="auto" w:sz="4" w:space="0"/>
              <w:bottom w:val="single" w:color="auto" w:sz="4" w:space="0"/>
              <w:right w:val="single" w:color="auto" w:sz="4" w:space="0"/>
            </w:tcBorders>
            <w:vAlign w:val="center"/>
          </w:tcPr>
          <w:p w14:paraId="4CCB5A67">
            <w:pPr>
              <w:jc w:val="center"/>
              <w:rPr>
                <w:rFonts w:asciiTheme="minorEastAsia" w:hAnsiTheme="minorEastAsia"/>
                <w:b/>
                <w:bCs/>
                <w:color w:val="auto"/>
                <w:szCs w:val="21"/>
              </w:rPr>
            </w:pPr>
            <w:r>
              <w:rPr>
                <w:rFonts w:hint="eastAsia" w:asciiTheme="minorEastAsia" w:hAnsiTheme="minorEastAsia"/>
                <w:b/>
                <w:bCs/>
                <w:color w:val="000000"/>
                <w:szCs w:val="21"/>
              </w:rPr>
              <w:t>二</w:t>
            </w:r>
          </w:p>
        </w:tc>
        <w:tc>
          <w:tcPr>
            <w:tcW w:w="700" w:type="dxa"/>
            <w:tcBorders>
              <w:left w:val="single" w:color="auto" w:sz="4" w:space="0"/>
              <w:bottom w:val="single" w:color="auto" w:sz="4" w:space="0"/>
              <w:right w:val="single" w:color="auto" w:sz="4" w:space="0"/>
            </w:tcBorders>
            <w:vAlign w:val="center"/>
          </w:tcPr>
          <w:p w14:paraId="5EF558A8">
            <w:pPr>
              <w:jc w:val="center"/>
              <w:rPr>
                <w:rFonts w:asciiTheme="minorEastAsia" w:hAnsiTheme="minorEastAsia"/>
                <w:b/>
                <w:bCs/>
                <w:color w:val="auto"/>
                <w:szCs w:val="21"/>
              </w:rPr>
            </w:pPr>
            <w:r>
              <w:rPr>
                <w:rFonts w:hint="eastAsia" w:asciiTheme="minorEastAsia" w:hAnsiTheme="minorEastAsia"/>
                <w:b/>
                <w:bCs/>
                <w:color w:val="000000"/>
                <w:szCs w:val="21"/>
              </w:rPr>
              <w:t>三</w:t>
            </w:r>
          </w:p>
        </w:tc>
        <w:tc>
          <w:tcPr>
            <w:tcW w:w="690" w:type="dxa"/>
            <w:tcBorders>
              <w:left w:val="single" w:color="auto" w:sz="4" w:space="0"/>
              <w:bottom w:val="single" w:color="auto" w:sz="4" w:space="0"/>
              <w:right w:val="single" w:color="auto" w:sz="4" w:space="0"/>
            </w:tcBorders>
            <w:vAlign w:val="center"/>
          </w:tcPr>
          <w:p w14:paraId="53F50C49">
            <w:pPr>
              <w:jc w:val="center"/>
              <w:rPr>
                <w:rFonts w:asciiTheme="minorEastAsia" w:hAnsiTheme="minorEastAsia"/>
                <w:b/>
                <w:color w:val="auto"/>
                <w:szCs w:val="21"/>
              </w:rPr>
            </w:pPr>
            <w:r>
              <w:rPr>
                <w:rFonts w:hint="eastAsia" w:asciiTheme="minorEastAsia" w:hAnsiTheme="minorEastAsia"/>
                <w:b/>
                <w:color w:val="000000"/>
                <w:szCs w:val="21"/>
              </w:rPr>
              <w:t>四</w:t>
            </w:r>
          </w:p>
        </w:tc>
        <w:tc>
          <w:tcPr>
            <w:tcW w:w="705" w:type="dxa"/>
            <w:tcBorders>
              <w:left w:val="single" w:color="auto" w:sz="4" w:space="0"/>
              <w:bottom w:val="single" w:color="auto" w:sz="4" w:space="0"/>
              <w:right w:val="single" w:color="auto" w:sz="4" w:space="0"/>
            </w:tcBorders>
            <w:vAlign w:val="center"/>
          </w:tcPr>
          <w:p w14:paraId="6976F65D">
            <w:pPr>
              <w:jc w:val="center"/>
              <w:rPr>
                <w:rFonts w:asciiTheme="minorEastAsia" w:hAnsiTheme="minorEastAsia"/>
                <w:b/>
                <w:color w:val="auto"/>
                <w:szCs w:val="21"/>
              </w:rPr>
            </w:pPr>
            <w:r>
              <w:rPr>
                <w:rFonts w:hint="eastAsia" w:asciiTheme="minorEastAsia" w:hAnsiTheme="minorEastAsia"/>
                <w:b/>
                <w:color w:val="000000"/>
                <w:szCs w:val="21"/>
              </w:rPr>
              <w:t>五</w:t>
            </w:r>
          </w:p>
        </w:tc>
        <w:tc>
          <w:tcPr>
            <w:tcW w:w="690" w:type="dxa"/>
            <w:tcBorders>
              <w:left w:val="single" w:color="auto" w:sz="4" w:space="0"/>
              <w:bottom w:val="single" w:color="auto" w:sz="4" w:space="0"/>
              <w:right w:val="single" w:color="auto" w:sz="4" w:space="0"/>
            </w:tcBorders>
            <w:vAlign w:val="center"/>
          </w:tcPr>
          <w:p w14:paraId="7DA223F7">
            <w:pPr>
              <w:jc w:val="center"/>
              <w:rPr>
                <w:rFonts w:asciiTheme="minorEastAsia" w:hAnsiTheme="minorEastAsia"/>
                <w:b/>
                <w:color w:val="auto"/>
                <w:szCs w:val="21"/>
              </w:rPr>
            </w:pPr>
            <w:r>
              <w:rPr>
                <w:rFonts w:hint="eastAsia" w:asciiTheme="minorEastAsia" w:hAnsiTheme="minorEastAsia"/>
                <w:b/>
                <w:color w:val="000000"/>
                <w:szCs w:val="21"/>
              </w:rPr>
              <w:t>六</w:t>
            </w:r>
          </w:p>
        </w:tc>
        <w:tc>
          <w:tcPr>
            <w:tcW w:w="855" w:type="dxa"/>
            <w:tcBorders>
              <w:left w:val="single" w:color="auto" w:sz="4" w:space="0"/>
              <w:bottom w:val="single" w:color="auto" w:sz="4" w:space="0"/>
              <w:right w:val="single" w:color="auto" w:sz="4" w:space="0"/>
            </w:tcBorders>
            <w:vAlign w:val="center"/>
          </w:tcPr>
          <w:p w14:paraId="2124E5EF">
            <w:pPr>
              <w:jc w:val="center"/>
              <w:rPr>
                <w:rFonts w:asciiTheme="minorEastAsia" w:hAnsiTheme="minorEastAsia"/>
                <w:b/>
                <w:color w:val="auto"/>
                <w:szCs w:val="21"/>
              </w:rPr>
            </w:pPr>
            <w:r>
              <w:rPr>
                <w:rFonts w:hint="eastAsia" w:asciiTheme="minorEastAsia" w:hAnsiTheme="minorEastAsia"/>
                <w:b/>
                <w:color w:val="000000"/>
                <w:szCs w:val="21"/>
              </w:rPr>
              <w:t>合计</w:t>
            </w:r>
          </w:p>
        </w:tc>
        <w:tc>
          <w:tcPr>
            <w:tcW w:w="1320" w:type="dxa"/>
            <w:tcBorders>
              <w:left w:val="single" w:color="auto" w:sz="4" w:space="0"/>
              <w:bottom w:val="single" w:color="auto" w:sz="4" w:space="0"/>
              <w:right w:val="single" w:color="auto" w:sz="4" w:space="0"/>
            </w:tcBorders>
            <w:vAlign w:val="center"/>
          </w:tcPr>
          <w:p w14:paraId="1A76067A">
            <w:pPr>
              <w:jc w:val="center"/>
              <w:rPr>
                <w:rFonts w:asciiTheme="minorEastAsia" w:hAnsiTheme="minorEastAsia"/>
                <w:b/>
                <w:color w:val="auto"/>
                <w:szCs w:val="21"/>
              </w:rPr>
            </w:pPr>
            <w:r>
              <w:rPr>
                <w:rFonts w:hint="eastAsia" w:asciiTheme="minorEastAsia" w:hAnsiTheme="minorEastAsia"/>
                <w:b/>
                <w:color w:val="000000"/>
                <w:szCs w:val="21"/>
              </w:rPr>
              <w:t>学时</w:t>
            </w:r>
          </w:p>
        </w:tc>
        <w:tc>
          <w:tcPr>
            <w:tcW w:w="664" w:type="dxa"/>
            <w:tcBorders>
              <w:left w:val="single" w:color="auto" w:sz="4" w:space="0"/>
              <w:bottom w:val="single" w:color="auto" w:sz="4" w:space="0"/>
            </w:tcBorders>
            <w:vAlign w:val="center"/>
          </w:tcPr>
          <w:p w14:paraId="4A2F455D">
            <w:pPr>
              <w:jc w:val="center"/>
              <w:rPr>
                <w:rFonts w:asciiTheme="minorEastAsia" w:hAnsiTheme="minorEastAsia"/>
                <w:b/>
                <w:color w:val="auto"/>
                <w:szCs w:val="21"/>
              </w:rPr>
            </w:pPr>
            <w:r>
              <w:rPr>
                <w:rFonts w:hint="eastAsia" w:asciiTheme="minorEastAsia" w:hAnsiTheme="minorEastAsia"/>
                <w:b/>
                <w:color w:val="000000"/>
                <w:szCs w:val="21"/>
              </w:rPr>
              <w:t>学分</w:t>
            </w:r>
          </w:p>
        </w:tc>
      </w:tr>
      <w:tr w14:paraId="690751D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757088AA">
            <w:pPr>
              <w:jc w:val="center"/>
              <w:rPr>
                <w:rFonts w:asciiTheme="minorEastAsia" w:hAnsiTheme="minorEastAsia"/>
                <w:b/>
                <w:bCs/>
                <w:color w:val="auto"/>
                <w:szCs w:val="21"/>
              </w:rPr>
            </w:pPr>
            <w:r>
              <w:rPr>
                <w:rFonts w:hint="eastAsia" w:asciiTheme="minorEastAsia" w:hAnsiTheme="minorEastAsia"/>
                <w:b/>
                <w:bCs/>
                <w:color w:val="000000"/>
                <w:szCs w:val="21"/>
              </w:rPr>
              <w:t>入学教育</w:t>
            </w:r>
          </w:p>
        </w:tc>
        <w:tc>
          <w:tcPr>
            <w:tcW w:w="915" w:type="dxa"/>
            <w:tcBorders>
              <w:top w:val="single" w:color="auto" w:sz="4" w:space="0"/>
              <w:left w:val="single" w:color="auto" w:sz="4" w:space="0"/>
              <w:bottom w:val="single" w:color="auto" w:sz="4" w:space="0"/>
              <w:right w:val="single" w:color="auto" w:sz="4" w:space="0"/>
            </w:tcBorders>
            <w:vAlign w:val="center"/>
          </w:tcPr>
          <w:p w14:paraId="6533F315">
            <w:pPr>
              <w:jc w:val="center"/>
              <w:rPr>
                <w:rFonts w:asciiTheme="minorEastAsia" w:hAnsiTheme="minorEastAsia"/>
                <w:bCs/>
                <w:color w:val="auto"/>
                <w:szCs w:val="21"/>
              </w:rPr>
            </w:pPr>
            <w:r>
              <w:rPr>
                <w:rFonts w:hint="eastAsia" w:asciiTheme="minorEastAsia" w:hAnsiTheme="minorEastAsia"/>
                <w:bCs/>
                <w:color w:val="000000"/>
                <w:szCs w:val="21"/>
                <w:lang w:eastAsia="zh-CN"/>
              </w:rPr>
              <w:t>（</w:t>
            </w:r>
            <w:r>
              <w:rPr>
                <w:rFonts w:asciiTheme="minorEastAsia" w:hAnsiTheme="minorEastAsia"/>
                <w:bCs/>
                <w:color w:val="000000"/>
                <w:szCs w:val="21"/>
              </w:rPr>
              <w:t>0.</w:t>
            </w:r>
            <w:r>
              <w:rPr>
                <w:rFonts w:hint="eastAsia" w:asciiTheme="minorEastAsia" w:hAnsiTheme="minorEastAsia"/>
                <w:bCs/>
                <w:color w:val="000000"/>
                <w:szCs w:val="21"/>
              </w:rPr>
              <w:t>5</w:t>
            </w:r>
            <w:r>
              <w:rPr>
                <w:rFonts w:hint="eastAsia" w:asciiTheme="minorEastAsia" w:hAnsiTheme="minorEastAsia"/>
                <w:bCs/>
                <w:color w:val="000000"/>
                <w:szCs w:val="21"/>
                <w:lang w:eastAsia="zh-CN"/>
              </w:rPr>
              <w:t>）</w:t>
            </w:r>
          </w:p>
        </w:tc>
        <w:tc>
          <w:tcPr>
            <w:tcW w:w="695" w:type="dxa"/>
            <w:tcBorders>
              <w:top w:val="single" w:color="auto" w:sz="4" w:space="0"/>
              <w:left w:val="single" w:color="auto" w:sz="4" w:space="0"/>
              <w:bottom w:val="single" w:color="auto" w:sz="4" w:space="0"/>
              <w:right w:val="single" w:color="auto" w:sz="4" w:space="0"/>
            </w:tcBorders>
            <w:vAlign w:val="center"/>
          </w:tcPr>
          <w:p w14:paraId="5D67C635">
            <w:pPr>
              <w:jc w:val="center"/>
              <w:rPr>
                <w:rFonts w:asciiTheme="minorEastAsia" w:hAnsiTheme="minorEastAsia"/>
                <w:bCs/>
                <w:color w:val="auto"/>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57947D35">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6A48CA30">
            <w:pPr>
              <w:jc w:val="center"/>
              <w:rPr>
                <w:rFonts w:asciiTheme="minorEastAsia" w:hAnsiTheme="minorEastAsia"/>
                <w:bCs/>
                <w:color w:val="auto"/>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03548B83">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65E3B220">
            <w:pPr>
              <w:jc w:val="center"/>
              <w:rPr>
                <w:rFonts w:asciiTheme="minorEastAsia" w:hAnsiTheme="minorEastAsia"/>
                <w:bCs/>
                <w:color w:val="auto"/>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28D9906D">
            <w:pPr>
              <w:jc w:val="center"/>
              <w:rPr>
                <w:rFonts w:asciiTheme="minorEastAsia" w:hAnsiTheme="minorEastAsia"/>
                <w:bCs/>
                <w:color w:val="auto"/>
                <w:szCs w:val="21"/>
              </w:rPr>
            </w:pPr>
            <w:r>
              <w:rPr>
                <w:rFonts w:hint="eastAsia" w:asciiTheme="minorEastAsia" w:hAnsiTheme="minorEastAsia"/>
                <w:bCs/>
                <w:color w:val="000000"/>
                <w:szCs w:val="21"/>
                <w:lang w:eastAsia="zh-CN"/>
              </w:rPr>
              <w:t>（</w:t>
            </w:r>
            <w:r>
              <w:rPr>
                <w:rFonts w:asciiTheme="minorEastAsia" w:hAnsiTheme="minorEastAsia"/>
                <w:bCs/>
                <w:color w:val="000000"/>
                <w:szCs w:val="21"/>
              </w:rPr>
              <w:t>0.</w:t>
            </w:r>
            <w:r>
              <w:rPr>
                <w:rFonts w:hint="eastAsia" w:asciiTheme="minorEastAsia" w:hAnsiTheme="minorEastAsia"/>
                <w:bCs/>
                <w:color w:val="000000"/>
                <w:szCs w:val="21"/>
              </w:rPr>
              <w:t>5</w:t>
            </w:r>
            <w:r>
              <w:rPr>
                <w:rFonts w:hint="eastAsia" w:asciiTheme="minorEastAsia" w:hAnsiTheme="minorEastAsia"/>
                <w:bCs/>
                <w:color w:val="000000"/>
                <w:szCs w:val="21"/>
                <w:lang w:eastAsia="zh-CN"/>
              </w:rPr>
              <w:t>）</w:t>
            </w:r>
          </w:p>
        </w:tc>
        <w:tc>
          <w:tcPr>
            <w:tcW w:w="1320" w:type="dxa"/>
            <w:tcBorders>
              <w:top w:val="single" w:color="auto" w:sz="4" w:space="0"/>
              <w:left w:val="single" w:color="auto" w:sz="4" w:space="0"/>
              <w:bottom w:val="single" w:color="auto" w:sz="4" w:space="0"/>
              <w:right w:val="single" w:color="auto" w:sz="4" w:space="0"/>
            </w:tcBorders>
            <w:vAlign w:val="center"/>
          </w:tcPr>
          <w:p w14:paraId="52D9C5C2">
            <w:pPr>
              <w:jc w:val="center"/>
              <w:rPr>
                <w:rFonts w:asciiTheme="minorEastAsia" w:hAnsiTheme="minorEastAsia"/>
                <w:bCs/>
                <w:color w:val="auto"/>
                <w:szCs w:val="21"/>
              </w:rPr>
            </w:pPr>
          </w:p>
        </w:tc>
        <w:tc>
          <w:tcPr>
            <w:tcW w:w="664" w:type="dxa"/>
            <w:tcBorders>
              <w:top w:val="single" w:color="auto" w:sz="4" w:space="0"/>
              <w:left w:val="single" w:color="auto" w:sz="4" w:space="0"/>
              <w:bottom w:val="single" w:color="auto" w:sz="4" w:space="0"/>
            </w:tcBorders>
            <w:vAlign w:val="center"/>
          </w:tcPr>
          <w:p w14:paraId="001E0595">
            <w:pPr>
              <w:jc w:val="center"/>
              <w:rPr>
                <w:rFonts w:asciiTheme="minorEastAsia" w:hAnsiTheme="minorEastAsia"/>
                <w:bCs/>
                <w:color w:val="auto"/>
                <w:szCs w:val="21"/>
              </w:rPr>
            </w:pPr>
          </w:p>
        </w:tc>
      </w:tr>
      <w:tr w14:paraId="048F458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72BA7F08">
            <w:pPr>
              <w:jc w:val="center"/>
              <w:rPr>
                <w:rFonts w:asciiTheme="minorEastAsia" w:hAnsiTheme="minorEastAsia"/>
                <w:b/>
                <w:bCs/>
                <w:color w:val="auto"/>
                <w:szCs w:val="21"/>
              </w:rPr>
            </w:pPr>
            <w:r>
              <w:rPr>
                <w:rFonts w:hint="eastAsia" w:asciiTheme="minorEastAsia" w:hAnsiTheme="minorEastAsia"/>
                <w:b/>
                <w:bCs/>
                <w:color w:val="000000"/>
                <w:szCs w:val="21"/>
              </w:rPr>
              <w:t>军训</w:t>
            </w:r>
          </w:p>
        </w:tc>
        <w:tc>
          <w:tcPr>
            <w:tcW w:w="915" w:type="dxa"/>
            <w:tcBorders>
              <w:top w:val="single" w:color="auto" w:sz="4" w:space="0"/>
              <w:left w:val="single" w:color="auto" w:sz="4" w:space="0"/>
              <w:bottom w:val="single" w:color="auto" w:sz="4" w:space="0"/>
              <w:right w:val="single" w:color="auto" w:sz="4" w:space="0"/>
            </w:tcBorders>
            <w:vAlign w:val="center"/>
          </w:tcPr>
          <w:p w14:paraId="4AD30281">
            <w:pPr>
              <w:jc w:val="center"/>
              <w:rPr>
                <w:rFonts w:asciiTheme="minorEastAsia" w:hAnsiTheme="minorEastAsia"/>
                <w:bCs/>
                <w:color w:val="auto"/>
                <w:szCs w:val="21"/>
              </w:rPr>
            </w:pPr>
            <w:r>
              <w:rPr>
                <w:rFonts w:hint="eastAsia" w:asciiTheme="minorEastAsia" w:hAnsiTheme="minorEastAsia"/>
                <w:bCs/>
                <w:color w:val="000000"/>
                <w:szCs w:val="21"/>
              </w:rPr>
              <w:t>2</w:t>
            </w:r>
          </w:p>
        </w:tc>
        <w:tc>
          <w:tcPr>
            <w:tcW w:w="695" w:type="dxa"/>
            <w:tcBorders>
              <w:top w:val="single" w:color="auto" w:sz="4" w:space="0"/>
              <w:left w:val="single" w:color="auto" w:sz="4" w:space="0"/>
              <w:bottom w:val="single" w:color="auto" w:sz="4" w:space="0"/>
              <w:right w:val="single" w:color="auto" w:sz="4" w:space="0"/>
            </w:tcBorders>
            <w:vAlign w:val="center"/>
          </w:tcPr>
          <w:p w14:paraId="31438540">
            <w:pPr>
              <w:jc w:val="center"/>
              <w:rPr>
                <w:rFonts w:asciiTheme="minorEastAsia" w:hAnsiTheme="minorEastAsia"/>
                <w:bCs/>
                <w:color w:val="auto"/>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4980FD62">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03A509CD">
            <w:pPr>
              <w:jc w:val="center"/>
              <w:rPr>
                <w:rFonts w:asciiTheme="minorEastAsia" w:hAnsiTheme="minorEastAsia"/>
                <w:bCs/>
                <w:color w:val="auto"/>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5ADEFCD0">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78CF1FEC">
            <w:pPr>
              <w:jc w:val="center"/>
              <w:rPr>
                <w:rFonts w:asciiTheme="minorEastAsia" w:hAnsiTheme="minorEastAsia"/>
                <w:bCs/>
                <w:color w:val="auto"/>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68AAAAEA">
            <w:pPr>
              <w:jc w:val="center"/>
              <w:rPr>
                <w:rFonts w:asciiTheme="minorEastAsia" w:hAnsiTheme="minorEastAsia"/>
                <w:bCs/>
                <w:color w:val="auto"/>
                <w:szCs w:val="21"/>
              </w:rPr>
            </w:pPr>
            <w:r>
              <w:rPr>
                <w:rFonts w:hint="eastAsia" w:asciiTheme="minorEastAsia" w:hAnsiTheme="minorEastAsia"/>
                <w:bCs/>
                <w:color w:val="000000"/>
                <w:szCs w:val="21"/>
              </w:rPr>
              <w:t>2</w:t>
            </w:r>
          </w:p>
        </w:tc>
        <w:tc>
          <w:tcPr>
            <w:tcW w:w="1320" w:type="dxa"/>
            <w:tcBorders>
              <w:top w:val="single" w:color="auto" w:sz="4" w:space="0"/>
              <w:left w:val="single" w:color="auto" w:sz="4" w:space="0"/>
              <w:bottom w:val="single" w:color="auto" w:sz="4" w:space="0"/>
              <w:right w:val="single" w:color="auto" w:sz="4" w:space="0"/>
            </w:tcBorders>
            <w:vAlign w:val="center"/>
          </w:tcPr>
          <w:p w14:paraId="16ECA6F4">
            <w:pPr>
              <w:jc w:val="center"/>
              <w:rPr>
                <w:rFonts w:hint="default" w:asciiTheme="minorEastAsia" w:hAnsiTheme="minorEastAsia" w:eastAsiaTheme="minorEastAsia"/>
                <w:bCs/>
                <w:color w:val="auto"/>
                <w:szCs w:val="21"/>
                <w:lang w:val="en-US" w:eastAsia="zh-CN"/>
              </w:rPr>
            </w:pPr>
            <w:r>
              <w:rPr>
                <w:rFonts w:asciiTheme="minorEastAsia" w:hAnsiTheme="minorEastAsia"/>
                <w:bCs/>
                <w:color w:val="000000"/>
                <w:szCs w:val="21"/>
              </w:rPr>
              <w:t>2×</w:t>
            </w:r>
            <w:r>
              <w:rPr>
                <w:rFonts w:hint="eastAsia" w:asciiTheme="minorEastAsia" w:hAnsiTheme="minorEastAsia"/>
                <w:bCs/>
                <w:color w:val="000000"/>
                <w:szCs w:val="21"/>
                <w:lang w:val="en-US" w:eastAsia="zh-CN"/>
              </w:rPr>
              <w:t>56</w:t>
            </w:r>
            <w:r>
              <w:rPr>
                <w:rFonts w:asciiTheme="minorEastAsia" w:hAnsiTheme="minorEastAsia"/>
                <w:bCs/>
                <w:color w:val="000000"/>
                <w:szCs w:val="21"/>
              </w:rPr>
              <w:t>＝</w:t>
            </w:r>
            <w:r>
              <w:rPr>
                <w:rFonts w:hint="eastAsia" w:asciiTheme="minorEastAsia" w:hAnsiTheme="minorEastAsia"/>
                <w:bCs/>
                <w:color w:val="000000"/>
                <w:szCs w:val="21"/>
                <w:lang w:val="en-US" w:eastAsia="zh-CN"/>
              </w:rPr>
              <w:t>112</w:t>
            </w:r>
          </w:p>
        </w:tc>
        <w:tc>
          <w:tcPr>
            <w:tcW w:w="664" w:type="dxa"/>
            <w:tcBorders>
              <w:top w:val="single" w:color="auto" w:sz="4" w:space="0"/>
              <w:left w:val="single" w:color="auto" w:sz="4" w:space="0"/>
              <w:bottom w:val="single" w:color="auto" w:sz="4" w:space="0"/>
            </w:tcBorders>
            <w:vAlign w:val="center"/>
          </w:tcPr>
          <w:p w14:paraId="00FA241C">
            <w:pPr>
              <w:jc w:val="center"/>
              <w:rPr>
                <w:rFonts w:asciiTheme="minorEastAsia" w:hAnsiTheme="minorEastAsia"/>
                <w:bCs/>
                <w:color w:val="auto"/>
                <w:szCs w:val="21"/>
              </w:rPr>
            </w:pPr>
            <w:r>
              <w:rPr>
                <w:rFonts w:hint="eastAsia" w:asciiTheme="minorEastAsia" w:hAnsiTheme="minorEastAsia"/>
                <w:bCs/>
                <w:color w:val="000000"/>
                <w:szCs w:val="21"/>
              </w:rPr>
              <w:t>2</w:t>
            </w:r>
          </w:p>
        </w:tc>
      </w:tr>
      <w:tr w14:paraId="0A7847C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4ADC1D7C">
            <w:pPr>
              <w:jc w:val="center"/>
              <w:rPr>
                <w:rFonts w:asciiTheme="minorEastAsia" w:hAnsiTheme="minorEastAsia"/>
                <w:b/>
                <w:bCs/>
                <w:color w:val="000000"/>
                <w:szCs w:val="21"/>
              </w:rPr>
            </w:pPr>
            <w:r>
              <w:rPr>
                <w:rFonts w:hint="eastAsia" w:asciiTheme="minorEastAsia" w:hAnsiTheme="minorEastAsia"/>
                <w:b/>
                <w:bCs/>
                <w:color w:val="000000"/>
                <w:szCs w:val="21"/>
              </w:rPr>
              <w:t>课堂教学</w:t>
            </w:r>
          </w:p>
          <w:p w14:paraId="5979A0C8">
            <w:pPr>
              <w:jc w:val="center"/>
              <w:rPr>
                <w:rFonts w:asciiTheme="minorEastAsia" w:hAnsiTheme="minorEastAsia"/>
                <w:b/>
                <w:bCs/>
                <w:color w:val="auto"/>
                <w:szCs w:val="21"/>
              </w:rPr>
            </w:pPr>
            <w:r>
              <w:rPr>
                <w:rFonts w:hint="eastAsia" w:asciiTheme="minorEastAsia" w:hAnsiTheme="minorEastAsia"/>
                <w:b/>
                <w:bCs/>
                <w:color w:val="000000"/>
                <w:szCs w:val="21"/>
              </w:rPr>
              <w:t>（授课、实验）</w:t>
            </w:r>
          </w:p>
        </w:tc>
        <w:tc>
          <w:tcPr>
            <w:tcW w:w="915" w:type="dxa"/>
            <w:tcBorders>
              <w:top w:val="single" w:color="auto" w:sz="4" w:space="0"/>
              <w:left w:val="single" w:color="auto" w:sz="4" w:space="0"/>
              <w:bottom w:val="single" w:color="auto" w:sz="4" w:space="0"/>
              <w:right w:val="single" w:color="auto" w:sz="4" w:space="0"/>
            </w:tcBorders>
            <w:vAlign w:val="center"/>
          </w:tcPr>
          <w:p w14:paraId="2B188496">
            <w:pPr>
              <w:jc w:val="center"/>
              <w:rPr>
                <w:rFonts w:asciiTheme="minorEastAsia" w:hAnsiTheme="minorEastAsia"/>
                <w:bCs/>
                <w:color w:val="auto"/>
                <w:szCs w:val="21"/>
                <w:highlight w:val="none"/>
              </w:rPr>
            </w:pPr>
            <w:r>
              <w:rPr>
                <w:rFonts w:asciiTheme="minorEastAsia" w:hAnsiTheme="minorEastAsia"/>
                <w:bCs/>
                <w:color w:val="000000"/>
                <w:szCs w:val="21"/>
                <w:highlight w:val="none"/>
              </w:rPr>
              <w:t>1</w:t>
            </w:r>
            <w:r>
              <w:rPr>
                <w:rFonts w:hint="eastAsia" w:asciiTheme="minorEastAsia" w:hAnsiTheme="minorEastAsia"/>
                <w:bCs/>
                <w:color w:val="000000"/>
                <w:szCs w:val="21"/>
                <w:highlight w:val="none"/>
              </w:rPr>
              <w:t>6</w:t>
            </w:r>
          </w:p>
        </w:tc>
        <w:tc>
          <w:tcPr>
            <w:tcW w:w="695" w:type="dxa"/>
            <w:tcBorders>
              <w:top w:val="single" w:color="auto" w:sz="4" w:space="0"/>
              <w:left w:val="single" w:color="auto" w:sz="4" w:space="0"/>
              <w:bottom w:val="single" w:color="auto" w:sz="4" w:space="0"/>
              <w:right w:val="single" w:color="auto" w:sz="4" w:space="0"/>
            </w:tcBorders>
            <w:vAlign w:val="center"/>
          </w:tcPr>
          <w:p w14:paraId="65CE36DB">
            <w:pPr>
              <w:jc w:val="center"/>
              <w:rPr>
                <w:rFonts w:asciiTheme="minorEastAsia" w:hAnsiTheme="minorEastAsia"/>
                <w:bCs/>
                <w:color w:val="auto"/>
                <w:szCs w:val="21"/>
                <w:highlight w:val="none"/>
              </w:rPr>
            </w:pPr>
            <w:r>
              <w:rPr>
                <w:rFonts w:asciiTheme="minorEastAsia" w:hAnsiTheme="minorEastAsia"/>
                <w:bCs/>
                <w:color w:val="000000"/>
                <w:szCs w:val="21"/>
                <w:highlight w:val="none"/>
              </w:rPr>
              <w:t>16</w:t>
            </w:r>
          </w:p>
        </w:tc>
        <w:tc>
          <w:tcPr>
            <w:tcW w:w="700" w:type="dxa"/>
            <w:tcBorders>
              <w:top w:val="single" w:color="auto" w:sz="4" w:space="0"/>
              <w:left w:val="single" w:color="auto" w:sz="4" w:space="0"/>
              <w:bottom w:val="single" w:color="auto" w:sz="4" w:space="0"/>
              <w:right w:val="single" w:color="auto" w:sz="4" w:space="0"/>
            </w:tcBorders>
            <w:vAlign w:val="center"/>
          </w:tcPr>
          <w:p w14:paraId="44BCB724">
            <w:pPr>
              <w:jc w:val="center"/>
              <w:rPr>
                <w:rFonts w:asciiTheme="minorEastAsia" w:hAnsiTheme="minorEastAsia"/>
                <w:bCs/>
                <w:color w:val="auto"/>
                <w:szCs w:val="21"/>
                <w:highlight w:val="none"/>
              </w:rPr>
            </w:pPr>
          </w:p>
        </w:tc>
        <w:tc>
          <w:tcPr>
            <w:tcW w:w="690" w:type="dxa"/>
            <w:tcBorders>
              <w:top w:val="single" w:color="auto" w:sz="4" w:space="0"/>
              <w:left w:val="single" w:color="auto" w:sz="4" w:space="0"/>
              <w:bottom w:val="single" w:color="auto" w:sz="4" w:space="0"/>
              <w:right w:val="single" w:color="auto" w:sz="4" w:space="0"/>
            </w:tcBorders>
            <w:vAlign w:val="center"/>
          </w:tcPr>
          <w:p w14:paraId="44141745">
            <w:pPr>
              <w:keepNext w:val="0"/>
              <w:keepLines w:val="0"/>
              <w:widowControl/>
              <w:suppressLineNumbers w:val="0"/>
              <w:jc w:val="center"/>
              <w:textAlignment w:val="center"/>
              <w:rPr>
                <w:rFonts w:asciiTheme="minorEastAsia" w:hAnsiTheme="minorEastAsia"/>
                <w:bCs/>
                <w:color w:val="auto"/>
                <w:szCs w:val="21"/>
                <w:highlight w:val="none"/>
              </w:rPr>
            </w:pPr>
            <w:r>
              <w:rPr>
                <w:rFonts w:hint="eastAsia" w:ascii="宋体" w:hAnsi="宋体" w:eastAsia="宋体" w:cs="宋体"/>
                <w:i w:val="0"/>
                <w:iCs w:val="0"/>
                <w:color w:val="000000"/>
                <w:kern w:val="0"/>
                <w:sz w:val="21"/>
                <w:szCs w:val="21"/>
                <w:u w:val="none"/>
                <w:lang w:val="en-US" w:eastAsia="zh-CN" w:bidi="ar"/>
              </w:rPr>
              <w:t>16</w:t>
            </w:r>
          </w:p>
        </w:tc>
        <w:tc>
          <w:tcPr>
            <w:tcW w:w="705" w:type="dxa"/>
            <w:tcBorders>
              <w:top w:val="single" w:color="auto" w:sz="4" w:space="0"/>
              <w:left w:val="single" w:color="auto" w:sz="4" w:space="0"/>
              <w:bottom w:val="single" w:color="auto" w:sz="4" w:space="0"/>
              <w:right w:val="single" w:color="auto" w:sz="4" w:space="0"/>
            </w:tcBorders>
            <w:vAlign w:val="center"/>
          </w:tcPr>
          <w:p w14:paraId="08EB7FF6">
            <w:pPr>
              <w:keepNext w:val="0"/>
              <w:keepLines w:val="0"/>
              <w:widowControl/>
              <w:suppressLineNumbers w:val="0"/>
              <w:jc w:val="center"/>
              <w:textAlignment w:val="center"/>
              <w:rPr>
                <w:rFonts w:asciiTheme="minorEastAsia" w:hAnsiTheme="minorEastAsia"/>
                <w:bCs/>
                <w:color w:val="auto"/>
                <w:szCs w:val="21"/>
                <w:highlight w:val="none"/>
              </w:rPr>
            </w:pPr>
            <w:r>
              <w:rPr>
                <w:rFonts w:hint="eastAsia" w:ascii="宋体" w:hAnsi="宋体" w:eastAsia="宋体" w:cs="宋体"/>
                <w:i w:val="0"/>
                <w:iCs w:val="0"/>
                <w:color w:val="000000"/>
                <w:kern w:val="0"/>
                <w:sz w:val="21"/>
                <w:szCs w:val="21"/>
                <w:u w:val="none"/>
                <w:lang w:val="en-US" w:eastAsia="zh-CN" w:bidi="ar"/>
              </w:rPr>
              <w:t>16</w:t>
            </w:r>
          </w:p>
        </w:tc>
        <w:tc>
          <w:tcPr>
            <w:tcW w:w="690" w:type="dxa"/>
            <w:tcBorders>
              <w:top w:val="single" w:color="auto" w:sz="4" w:space="0"/>
              <w:left w:val="single" w:color="auto" w:sz="4" w:space="0"/>
              <w:bottom w:val="single" w:color="auto" w:sz="4" w:space="0"/>
              <w:right w:val="single" w:color="auto" w:sz="4" w:space="0"/>
            </w:tcBorders>
            <w:vAlign w:val="center"/>
          </w:tcPr>
          <w:p w14:paraId="1D057102">
            <w:pPr>
              <w:keepNext w:val="0"/>
              <w:keepLines w:val="0"/>
              <w:widowControl/>
              <w:suppressLineNumbers w:val="0"/>
              <w:jc w:val="center"/>
              <w:textAlignment w:val="center"/>
              <w:rPr>
                <w:rFonts w:asciiTheme="minorEastAsia" w:hAnsiTheme="minorEastAsia"/>
                <w:bCs/>
                <w:color w:val="auto"/>
                <w:szCs w:val="21"/>
                <w:highlight w:val="none"/>
              </w:rPr>
            </w:pPr>
            <w:r>
              <w:rPr>
                <w:rFonts w:hint="eastAsia" w:ascii="宋体" w:hAnsi="宋体" w:eastAsia="宋体" w:cs="宋体"/>
                <w:i w:val="0"/>
                <w:iCs w:val="0"/>
                <w:color w:val="000000"/>
                <w:kern w:val="0"/>
                <w:sz w:val="21"/>
                <w:szCs w:val="21"/>
                <w:u w:val="none"/>
                <w:lang w:val="en-US" w:eastAsia="zh-CN" w:bidi="ar"/>
              </w:rPr>
              <w:t>12</w:t>
            </w:r>
          </w:p>
        </w:tc>
        <w:tc>
          <w:tcPr>
            <w:tcW w:w="855" w:type="dxa"/>
            <w:tcBorders>
              <w:top w:val="single" w:color="auto" w:sz="4" w:space="0"/>
              <w:left w:val="single" w:color="auto" w:sz="4" w:space="0"/>
              <w:bottom w:val="single" w:color="auto" w:sz="4" w:space="0"/>
              <w:right w:val="single" w:color="auto" w:sz="4" w:space="0"/>
            </w:tcBorders>
            <w:vAlign w:val="center"/>
          </w:tcPr>
          <w:p w14:paraId="7DAF76E4">
            <w:pPr>
              <w:jc w:val="center"/>
              <w:rPr>
                <w:rFonts w:asciiTheme="minorEastAsia" w:hAnsiTheme="minorEastAsia"/>
                <w:bCs/>
                <w:color w:val="auto"/>
                <w:szCs w:val="21"/>
                <w:highlight w:val="none"/>
              </w:rPr>
            </w:pPr>
            <w:r>
              <w:rPr>
                <w:rFonts w:hint="eastAsia" w:asciiTheme="minorEastAsia" w:hAnsiTheme="minorEastAsia"/>
                <w:bCs/>
                <w:color w:val="000000"/>
                <w:szCs w:val="21"/>
                <w:highlight w:val="none"/>
              </w:rPr>
              <w:t>76</w:t>
            </w:r>
          </w:p>
        </w:tc>
        <w:tc>
          <w:tcPr>
            <w:tcW w:w="1320" w:type="dxa"/>
            <w:tcBorders>
              <w:top w:val="single" w:color="auto" w:sz="4" w:space="0"/>
              <w:left w:val="single" w:color="auto" w:sz="4" w:space="0"/>
              <w:bottom w:val="single" w:color="auto" w:sz="4" w:space="0"/>
              <w:right w:val="single" w:color="auto" w:sz="4" w:space="0"/>
            </w:tcBorders>
            <w:vAlign w:val="center"/>
          </w:tcPr>
          <w:p w14:paraId="5C8E9FDE">
            <w:pPr>
              <w:jc w:val="center"/>
              <w:rPr>
                <w:rFonts w:hint="default" w:asciiTheme="minorEastAsia" w:hAnsiTheme="minorEastAsia" w:eastAsiaTheme="minorEastAsia"/>
                <w:bCs/>
                <w:color w:val="auto"/>
                <w:szCs w:val="21"/>
                <w:highlight w:val="none"/>
                <w:lang w:val="en-US" w:eastAsia="zh-CN"/>
              </w:rPr>
            </w:pPr>
            <w:r>
              <w:rPr>
                <w:rFonts w:hint="eastAsia" w:asciiTheme="minorEastAsia" w:hAnsiTheme="minorEastAsia"/>
                <w:bCs/>
                <w:color w:val="000000"/>
                <w:szCs w:val="21"/>
                <w:highlight w:val="none"/>
                <w:lang w:val="en-US" w:eastAsia="zh-CN"/>
              </w:rPr>
              <w:t>1856</w:t>
            </w:r>
          </w:p>
        </w:tc>
        <w:tc>
          <w:tcPr>
            <w:tcW w:w="664" w:type="dxa"/>
            <w:tcBorders>
              <w:top w:val="single" w:color="auto" w:sz="4" w:space="0"/>
              <w:left w:val="single" w:color="auto" w:sz="4" w:space="0"/>
              <w:bottom w:val="single" w:color="auto" w:sz="4" w:space="0"/>
            </w:tcBorders>
            <w:vAlign w:val="center"/>
          </w:tcPr>
          <w:p w14:paraId="5A02F987">
            <w:pPr>
              <w:jc w:val="center"/>
              <w:rPr>
                <w:rFonts w:hint="default" w:asciiTheme="minorEastAsia" w:hAnsiTheme="minorEastAsia" w:eastAsiaTheme="minorEastAsia"/>
                <w:bCs/>
                <w:color w:val="auto"/>
                <w:szCs w:val="21"/>
                <w:highlight w:val="none"/>
                <w:lang w:val="en-US" w:eastAsia="zh-CN"/>
              </w:rPr>
            </w:pPr>
            <w:r>
              <w:rPr>
                <w:rFonts w:hint="eastAsia" w:asciiTheme="minorEastAsia" w:hAnsiTheme="minorEastAsia"/>
                <w:bCs/>
                <w:color w:val="000000"/>
                <w:szCs w:val="21"/>
                <w:highlight w:val="none"/>
                <w:lang w:val="en-US" w:eastAsia="zh-CN"/>
              </w:rPr>
              <w:t>116</w:t>
            </w:r>
          </w:p>
        </w:tc>
      </w:tr>
      <w:tr w14:paraId="2200B2C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78CFB7CF">
            <w:pPr>
              <w:jc w:val="center"/>
              <w:rPr>
                <w:rFonts w:asciiTheme="minorEastAsia" w:hAnsiTheme="minorEastAsia"/>
                <w:b/>
                <w:bCs/>
                <w:color w:val="auto"/>
                <w:szCs w:val="21"/>
              </w:rPr>
            </w:pPr>
            <w:r>
              <w:rPr>
                <w:rFonts w:hint="eastAsia" w:asciiTheme="minorEastAsia" w:hAnsiTheme="minorEastAsia"/>
                <w:b/>
                <w:bCs/>
                <w:color w:val="000000"/>
                <w:szCs w:val="21"/>
                <w:highlight w:val="none"/>
              </w:rPr>
              <w:t>公选</w:t>
            </w:r>
            <w:r>
              <w:rPr>
                <w:rFonts w:hint="eastAsia" w:asciiTheme="minorEastAsia" w:hAnsiTheme="minorEastAsia"/>
                <w:b/>
                <w:bCs/>
                <w:color w:val="000000"/>
                <w:szCs w:val="21"/>
                <w:highlight w:val="none"/>
                <w:lang w:val="en-US" w:eastAsia="zh-CN"/>
              </w:rPr>
              <w:t>任选</w:t>
            </w:r>
            <w:r>
              <w:rPr>
                <w:rFonts w:hint="eastAsia" w:asciiTheme="minorEastAsia" w:hAnsiTheme="minorEastAsia"/>
                <w:b/>
                <w:bCs/>
                <w:color w:val="000000"/>
                <w:szCs w:val="21"/>
                <w:highlight w:val="none"/>
              </w:rPr>
              <w:t>课</w:t>
            </w:r>
          </w:p>
        </w:tc>
        <w:tc>
          <w:tcPr>
            <w:tcW w:w="915" w:type="dxa"/>
            <w:tcBorders>
              <w:top w:val="single" w:color="auto" w:sz="4" w:space="0"/>
              <w:left w:val="single" w:color="auto" w:sz="4" w:space="0"/>
              <w:bottom w:val="single" w:color="auto" w:sz="4" w:space="0"/>
              <w:right w:val="single" w:color="auto" w:sz="4" w:space="0"/>
            </w:tcBorders>
            <w:vAlign w:val="center"/>
          </w:tcPr>
          <w:p w14:paraId="4B047C8A">
            <w:pPr>
              <w:jc w:val="center"/>
              <w:rPr>
                <w:rFonts w:hint="eastAsia" w:asciiTheme="minorEastAsia" w:hAnsiTheme="minorEastAsia" w:eastAsiaTheme="minorEastAsia"/>
                <w:bCs/>
                <w:color w:val="auto"/>
                <w:szCs w:val="21"/>
                <w:highlight w:val="none"/>
                <w:lang w:eastAsia="zh-CN"/>
              </w:rPr>
            </w:pPr>
            <w:r>
              <w:rPr>
                <w:rFonts w:hint="eastAsia" w:asciiTheme="minorEastAsia" w:hAnsiTheme="minorEastAsia"/>
                <w:bCs/>
                <w:color w:val="000000"/>
                <w:szCs w:val="21"/>
                <w:highlight w:val="none"/>
                <w:lang w:eastAsia="zh-CN"/>
              </w:rPr>
              <w:t>（</w:t>
            </w:r>
            <w:r>
              <w:rPr>
                <w:rFonts w:hint="eastAsia" w:asciiTheme="minorEastAsia" w:hAnsiTheme="minorEastAsia"/>
                <w:bCs/>
                <w:color w:val="000000"/>
                <w:szCs w:val="21"/>
                <w:highlight w:val="none"/>
                <w:lang w:val="en-US" w:eastAsia="zh-CN"/>
              </w:rPr>
              <w:t>4</w:t>
            </w:r>
            <w:r>
              <w:rPr>
                <w:rFonts w:hint="eastAsia" w:asciiTheme="minorEastAsia" w:hAnsiTheme="minorEastAsia"/>
                <w:bCs/>
                <w:color w:val="000000"/>
                <w:szCs w:val="21"/>
                <w:highlight w:val="none"/>
                <w:lang w:eastAsia="zh-CN"/>
              </w:rPr>
              <w:t>）</w:t>
            </w:r>
          </w:p>
        </w:tc>
        <w:tc>
          <w:tcPr>
            <w:tcW w:w="695" w:type="dxa"/>
            <w:tcBorders>
              <w:top w:val="single" w:color="auto" w:sz="4" w:space="0"/>
              <w:left w:val="single" w:color="auto" w:sz="4" w:space="0"/>
              <w:bottom w:val="single" w:color="auto" w:sz="4" w:space="0"/>
              <w:right w:val="single" w:color="auto" w:sz="4" w:space="0"/>
            </w:tcBorders>
            <w:vAlign w:val="center"/>
          </w:tcPr>
          <w:p w14:paraId="2634CD35">
            <w:pPr>
              <w:jc w:val="center"/>
              <w:rPr>
                <w:rFonts w:asciiTheme="minorEastAsia" w:hAnsiTheme="minorEastAsia"/>
                <w:bCs/>
                <w:color w:val="auto"/>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700" w:type="dxa"/>
            <w:tcBorders>
              <w:top w:val="single" w:color="auto" w:sz="4" w:space="0"/>
              <w:left w:val="single" w:color="auto" w:sz="4" w:space="0"/>
              <w:bottom w:val="single" w:color="auto" w:sz="4" w:space="0"/>
              <w:right w:val="single" w:color="auto" w:sz="4" w:space="0"/>
            </w:tcBorders>
            <w:vAlign w:val="center"/>
          </w:tcPr>
          <w:p w14:paraId="5078E51F">
            <w:pPr>
              <w:keepNext w:val="0"/>
              <w:keepLines w:val="0"/>
              <w:widowControl/>
              <w:suppressLineNumbers w:val="0"/>
              <w:jc w:val="center"/>
              <w:textAlignment w:val="center"/>
              <w:rPr>
                <w:rFonts w:asciiTheme="minorEastAsia" w:hAnsiTheme="minorEastAsia"/>
                <w:bCs/>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（4）</w:t>
            </w:r>
          </w:p>
        </w:tc>
        <w:tc>
          <w:tcPr>
            <w:tcW w:w="690" w:type="dxa"/>
            <w:tcBorders>
              <w:top w:val="single" w:color="auto" w:sz="4" w:space="0"/>
              <w:left w:val="single" w:color="auto" w:sz="4" w:space="0"/>
              <w:bottom w:val="single" w:color="auto" w:sz="4" w:space="0"/>
              <w:right w:val="single" w:color="auto" w:sz="4" w:space="0"/>
            </w:tcBorders>
            <w:vAlign w:val="center"/>
          </w:tcPr>
          <w:p w14:paraId="7129446C">
            <w:pPr>
              <w:keepNext w:val="0"/>
              <w:keepLines w:val="0"/>
              <w:widowControl/>
              <w:suppressLineNumbers w:val="0"/>
              <w:jc w:val="both"/>
              <w:textAlignment w:val="center"/>
              <w:rPr>
                <w:rFonts w:asciiTheme="minorEastAsia" w:hAnsiTheme="minorEastAsia"/>
                <w:bCs/>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（4）</w:t>
            </w:r>
          </w:p>
        </w:tc>
        <w:tc>
          <w:tcPr>
            <w:tcW w:w="705" w:type="dxa"/>
            <w:tcBorders>
              <w:top w:val="single" w:color="auto" w:sz="4" w:space="0"/>
              <w:left w:val="single" w:color="auto" w:sz="4" w:space="0"/>
              <w:bottom w:val="single" w:color="auto" w:sz="4" w:space="0"/>
              <w:right w:val="single" w:color="auto" w:sz="4" w:space="0"/>
            </w:tcBorders>
            <w:vAlign w:val="center"/>
          </w:tcPr>
          <w:p w14:paraId="19CE39EB">
            <w:pPr>
              <w:keepNext w:val="0"/>
              <w:keepLines w:val="0"/>
              <w:widowControl/>
              <w:suppressLineNumbers w:val="0"/>
              <w:jc w:val="both"/>
              <w:textAlignment w:val="center"/>
              <w:rPr>
                <w:rFonts w:asciiTheme="minorEastAsia" w:hAnsiTheme="minorEastAsia"/>
                <w:bCs/>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（4）</w:t>
            </w:r>
          </w:p>
        </w:tc>
        <w:tc>
          <w:tcPr>
            <w:tcW w:w="690" w:type="dxa"/>
            <w:tcBorders>
              <w:top w:val="single" w:color="auto" w:sz="4" w:space="0"/>
              <w:left w:val="single" w:color="auto" w:sz="4" w:space="0"/>
              <w:bottom w:val="single" w:color="auto" w:sz="4" w:space="0"/>
              <w:right w:val="single" w:color="auto" w:sz="4" w:space="0"/>
            </w:tcBorders>
            <w:vAlign w:val="center"/>
          </w:tcPr>
          <w:p w14:paraId="296D1D56">
            <w:pPr>
              <w:keepNext w:val="0"/>
              <w:keepLines w:val="0"/>
              <w:widowControl/>
              <w:suppressLineNumbers w:val="0"/>
              <w:jc w:val="center"/>
              <w:textAlignment w:val="center"/>
              <w:rPr>
                <w:rFonts w:asciiTheme="minorEastAsia" w:hAnsiTheme="minorEastAsia"/>
                <w:bCs/>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（4）</w:t>
            </w:r>
          </w:p>
        </w:tc>
        <w:tc>
          <w:tcPr>
            <w:tcW w:w="855" w:type="dxa"/>
            <w:tcBorders>
              <w:top w:val="single" w:color="auto" w:sz="4" w:space="0"/>
              <w:left w:val="single" w:color="auto" w:sz="4" w:space="0"/>
              <w:bottom w:val="single" w:color="auto" w:sz="4" w:space="0"/>
              <w:right w:val="single" w:color="auto" w:sz="4" w:space="0"/>
            </w:tcBorders>
            <w:vAlign w:val="center"/>
          </w:tcPr>
          <w:p w14:paraId="6CE2BF96">
            <w:pPr>
              <w:jc w:val="center"/>
              <w:rPr>
                <w:rFonts w:asciiTheme="minorEastAsia" w:hAnsiTheme="minorEastAsia"/>
                <w:bCs/>
                <w:color w:val="auto"/>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101B4A23">
            <w:pPr>
              <w:jc w:val="center"/>
              <w:rPr>
                <w:rFonts w:asciiTheme="minorEastAsia" w:hAnsiTheme="minorEastAsia"/>
                <w:bCs/>
                <w:color w:val="auto"/>
                <w:szCs w:val="21"/>
                <w:highlight w:val="cyan"/>
              </w:rPr>
            </w:pPr>
            <w:r>
              <w:rPr>
                <w:rFonts w:hint="eastAsia" w:asciiTheme="minorEastAsia" w:hAnsiTheme="minorEastAsia"/>
                <w:bCs/>
                <w:szCs w:val="21"/>
                <w:highlight w:val="none"/>
                <w:lang w:val="en-US" w:eastAsia="zh-CN"/>
              </w:rPr>
              <w:t>4</w:t>
            </w:r>
            <w:r>
              <w:rPr>
                <w:rFonts w:asciiTheme="minorEastAsia" w:hAnsiTheme="minorEastAsia"/>
                <w:bCs/>
                <w:szCs w:val="21"/>
                <w:highlight w:val="none"/>
              </w:rPr>
              <w:t>×</w:t>
            </w:r>
            <w:r>
              <w:rPr>
                <w:rFonts w:hint="eastAsia" w:asciiTheme="minorEastAsia" w:hAnsiTheme="minorEastAsia"/>
                <w:bCs/>
                <w:szCs w:val="21"/>
                <w:highlight w:val="none"/>
                <w:lang w:val="en-US" w:eastAsia="zh-CN"/>
              </w:rPr>
              <w:t>16</w:t>
            </w:r>
            <w:r>
              <w:rPr>
                <w:rFonts w:asciiTheme="minorEastAsia" w:hAnsiTheme="minorEastAsia"/>
                <w:bCs/>
                <w:szCs w:val="21"/>
                <w:highlight w:val="none"/>
              </w:rPr>
              <w:t>＝</w:t>
            </w:r>
            <w:r>
              <w:rPr>
                <w:rFonts w:hint="eastAsia" w:asciiTheme="minorEastAsia" w:hAnsiTheme="minorEastAsia"/>
                <w:bCs/>
                <w:szCs w:val="21"/>
                <w:highlight w:val="none"/>
                <w:lang w:val="en-US" w:eastAsia="zh-CN"/>
              </w:rPr>
              <w:t>64</w:t>
            </w:r>
          </w:p>
        </w:tc>
        <w:tc>
          <w:tcPr>
            <w:tcW w:w="664" w:type="dxa"/>
            <w:tcBorders>
              <w:top w:val="single" w:color="auto" w:sz="4" w:space="0"/>
              <w:left w:val="single" w:color="auto" w:sz="4" w:space="0"/>
              <w:bottom w:val="single" w:color="auto" w:sz="4" w:space="0"/>
            </w:tcBorders>
            <w:vAlign w:val="center"/>
          </w:tcPr>
          <w:p w14:paraId="5BC9480F">
            <w:pPr>
              <w:jc w:val="center"/>
              <w:rPr>
                <w:rFonts w:hint="eastAsia" w:asciiTheme="minorEastAsia" w:hAnsiTheme="minorEastAsia" w:eastAsiaTheme="minorEastAsia"/>
                <w:bCs/>
                <w:color w:val="auto"/>
                <w:szCs w:val="21"/>
                <w:lang w:eastAsia="zh-CN"/>
              </w:rPr>
            </w:pPr>
            <w:r>
              <w:rPr>
                <w:rFonts w:hint="eastAsia" w:asciiTheme="minorEastAsia" w:hAnsiTheme="minorEastAsia"/>
                <w:bCs/>
                <w:color w:val="auto"/>
                <w:szCs w:val="21"/>
                <w:highlight w:val="none"/>
                <w:lang w:val="en-US" w:eastAsia="zh-CN"/>
              </w:rPr>
              <w:t>4</w:t>
            </w:r>
          </w:p>
        </w:tc>
      </w:tr>
      <w:tr w14:paraId="20F5FC4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06FBB1A8">
            <w:pPr>
              <w:jc w:val="center"/>
              <w:rPr>
                <w:rFonts w:asciiTheme="minorEastAsia" w:hAnsiTheme="minorEastAsia"/>
                <w:b/>
                <w:bCs/>
                <w:color w:val="auto"/>
                <w:szCs w:val="21"/>
              </w:rPr>
            </w:pPr>
            <w:r>
              <w:rPr>
                <w:rFonts w:hint="eastAsia" w:asciiTheme="minorEastAsia" w:hAnsiTheme="minorEastAsia"/>
                <w:b/>
                <w:bCs/>
                <w:color w:val="000000"/>
                <w:szCs w:val="21"/>
              </w:rPr>
              <w:t>专项实训</w:t>
            </w:r>
          </w:p>
        </w:tc>
        <w:tc>
          <w:tcPr>
            <w:tcW w:w="915" w:type="dxa"/>
            <w:tcBorders>
              <w:top w:val="single" w:color="auto" w:sz="4" w:space="0"/>
              <w:left w:val="single" w:color="auto" w:sz="4" w:space="0"/>
              <w:bottom w:val="single" w:color="auto" w:sz="4" w:space="0"/>
              <w:right w:val="single" w:color="auto" w:sz="4" w:space="0"/>
            </w:tcBorders>
            <w:vAlign w:val="center"/>
          </w:tcPr>
          <w:p w14:paraId="5755D4A1">
            <w:pPr>
              <w:jc w:val="center"/>
              <w:rPr>
                <w:rFonts w:asciiTheme="minorEastAsia" w:hAnsiTheme="minorEastAsia"/>
                <w:bCs/>
                <w:color w:val="auto"/>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48168E1A">
            <w:pPr>
              <w:jc w:val="center"/>
              <w:rPr>
                <w:rFonts w:asciiTheme="minorEastAsia" w:hAnsiTheme="minorEastAsia"/>
                <w:bCs/>
                <w:color w:val="auto"/>
                <w:szCs w:val="21"/>
              </w:rPr>
            </w:pPr>
            <w:r>
              <w:rPr>
                <w:rFonts w:asciiTheme="minorEastAsia" w:hAnsiTheme="minorEastAsia"/>
                <w:bCs/>
                <w:color w:val="000000"/>
                <w:szCs w:val="21"/>
              </w:rPr>
              <w:t>2</w:t>
            </w:r>
          </w:p>
        </w:tc>
        <w:tc>
          <w:tcPr>
            <w:tcW w:w="700" w:type="dxa"/>
            <w:tcBorders>
              <w:top w:val="single" w:color="auto" w:sz="4" w:space="0"/>
              <w:left w:val="single" w:color="auto" w:sz="4" w:space="0"/>
              <w:bottom w:val="single" w:color="auto" w:sz="4" w:space="0"/>
              <w:right w:val="single" w:color="auto" w:sz="4" w:space="0"/>
            </w:tcBorders>
            <w:vAlign w:val="center"/>
          </w:tcPr>
          <w:p w14:paraId="4288A96F">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2E89E9BC">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2</w:t>
            </w:r>
          </w:p>
        </w:tc>
        <w:tc>
          <w:tcPr>
            <w:tcW w:w="705" w:type="dxa"/>
            <w:tcBorders>
              <w:top w:val="single" w:color="auto" w:sz="4" w:space="0"/>
              <w:left w:val="single" w:color="auto" w:sz="4" w:space="0"/>
              <w:bottom w:val="single" w:color="auto" w:sz="4" w:space="0"/>
              <w:right w:val="single" w:color="auto" w:sz="4" w:space="0"/>
            </w:tcBorders>
            <w:vAlign w:val="center"/>
          </w:tcPr>
          <w:p w14:paraId="6CFB5DF9">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2</w:t>
            </w:r>
          </w:p>
        </w:tc>
        <w:tc>
          <w:tcPr>
            <w:tcW w:w="690" w:type="dxa"/>
            <w:tcBorders>
              <w:top w:val="single" w:color="auto" w:sz="4" w:space="0"/>
              <w:left w:val="single" w:color="auto" w:sz="4" w:space="0"/>
              <w:bottom w:val="single" w:color="auto" w:sz="4" w:space="0"/>
              <w:right w:val="single" w:color="auto" w:sz="4" w:space="0"/>
            </w:tcBorders>
            <w:vAlign w:val="center"/>
          </w:tcPr>
          <w:p w14:paraId="58CDEAF8">
            <w:pPr>
              <w:jc w:val="center"/>
              <w:rPr>
                <w:rFonts w:asciiTheme="minorEastAsia" w:hAnsiTheme="minorEastAsia"/>
                <w:bCs/>
                <w:color w:val="auto"/>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664491F0">
            <w:pPr>
              <w:jc w:val="center"/>
              <w:rPr>
                <w:rFonts w:asciiTheme="minorEastAsia" w:hAnsiTheme="minorEastAsia"/>
                <w:bCs/>
                <w:color w:val="auto"/>
                <w:szCs w:val="21"/>
              </w:rPr>
            </w:pPr>
            <w:r>
              <w:rPr>
                <w:rFonts w:hint="eastAsia" w:asciiTheme="minorEastAsia" w:hAnsiTheme="minorEastAsia"/>
                <w:bCs/>
                <w:color w:val="000000"/>
                <w:szCs w:val="21"/>
              </w:rPr>
              <w:t>6</w:t>
            </w:r>
          </w:p>
        </w:tc>
        <w:tc>
          <w:tcPr>
            <w:tcW w:w="1320" w:type="dxa"/>
            <w:tcBorders>
              <w:top w:val="single" w:color="auto" w:sz="4" w:space="0"/>
              <w:left w:val="single" w:color="auto" w:sz="4" w:space="0"/>
              <w:bottom w:val="single" w:color="auto" w:sz="4" w:space="0"/>
              <w:right w:val="single" w:color="auto" w:sz="4" w:space="0"/>
            </w:tcBorders>
            <w:vAlign w:val="center"/>
          </w:tcPr>
          <w:p w14:paraId="35E0EA0E">
            <w:pPr>
              <w:jc w:val="center"/>
              <w:rPr>
                <w:rFonts w:hint="default" w:asciiTheme="minorEastAsia" w:hAnsiTheme="minorEastAsia" w:eastAsiaTheme="minorEastAsia"/>
                <w:bCs/>
                <w:color w:val="auto"/>
                <w:szCs w:val="21"/>
                <w:lang w:val="en-US" w:eastAsia="zh-CN"/>
              </w:rPr>
            </w:pPr>
            <w:r>
              <w:rPr>
                <w:rFonts w:asciiTheme="minorEastAsia" w:hAnsiTheme="minorEastAsia"/>
                <w:bCs/>
                <w:color w:val="000000"/>
                <w:szCs w:val="21"/>
              </w:rPr>
              <w:t>6×</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144</w:t>
            </w:r>
          </w:p>
        </w:tc>
        <w:tc>
          <w:tcPr>
            <w:tcW w:w="664" w:type="dxa"/>
            <w:tcBorders>
              <w:top w:val="single" w:color="auto" w:sz="4" w:space="0"/>
              <w:left w:val="single" w:color="auto" w:sz="4" w:space="0"/>
              <w:bottom w:val="single" w:color="auto" w:sz="4" w:space="0"/>
            </w:tcBorders>
            <w:vAlign w:val="center"/>
          </w:tcPr>
          <w:p w14:paraId="50C33EE2">
            <w:pPr>
              <w:jc w:val="center"/>
              <w:rPr>
                <w:rFonts w:asciiTheme="minorEastAsia" w:hAnsiTheme="minorEastAsia"/>
                <w:bCs/>
                <w:color w:val="auto"/>
                <w:szCs w:val="21"/>
              </w:rPr>
            </w:pPr>
            <w:r>
              <w:rPr>
                <w:rFonts w:hint="eastAsia" w:asciiTheme="minorEastAsia" w:hAnsiTheme="minorEastAsia"/>
                <w:bCs/>
                <w:color w:val="000000"/>
                <w:szCs w:val="21"/>
              </w:rPr>
              <w:t>6</w:t>
            </w:r>
          </w:p>
        </w:tc>
      </w:tr>
      <w:tr w14:paraId="2F4BD47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23525E53">
            <w:pPr>
              <w:jc w:val="center"/>
              <w:rPr>
                <w:rFonts w:hint="eastAsia" w:asciiTheme="minorEastAsia" w:hAnsiTheme="minorEastAsia" w:eastAsiaTheme="minorEastAsia"/>
                <w:b/>
                <w:bCs/>
                <w:color w:val="auto"/>
                <w:szCs w:val="21"/>
                <w:lang w:val="en-US" w:eastAsia="zh-CN"/>
              </w:rPr>
            </w:pPr>
            <w:r>
              <w:rPr>
                <w:rFonts w:hint="eastAsia" w:asciiTheme="minorEastAsia" w:hAnsiTheme="minorEastAsia"/>
                <w:b/>
                <w:bCs/>
                <w:color w:val="000000"/>
                <w:szCs w:val="21"/>
                <w:lang w:val="en-US" w:eastAsia="zh-CN"/>
              </w:rPr>
              <w:t>认识实习</w:t>
            </w:r>
          </w:p>
        </w:tc>
        <w:tc>
          <w:tcPr>
            <w:tcW w:w="915" w:type="dxa"/>
            <w:tcBorders>
              <w:top w:val="single" w:color="auto" w:sz="4" w:space="0"/>
              <w:left w:val="single" w:color="auto" w:sz="4" w:space="0"/>
              <w:bottom w:val="single" w:color="auto" w:sz="4" w:space="0"/>
              <w:right w:val="single" w:color="auto" w:sz="4" w:space="0"/>
            </w:tcBorders>
            <w:vAlign w:val="center"/>
          </w:tcPr>
          <w:p w14:paraId="6EEE989E">
            <w:pPr>
              <w:jc w:val="center"/>
              <w:rPr>
                <w:rFonts w:asciiTheme="minorEastAsia" w:hAnsiTheme="minorEastAsia"/>
                <w:bCs/>
                <w:color w:val="auto"/>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1BD2B85B">
            <w:pPr>
              <w:jc w:val="center"/>
              <w:rPr>
                <w:rFonts w:asciiTheme="minorEastAsia" w:hAnsiTheme="minorEastAsia"/>
                <w:bCs/>
                <w:color w:val="auto"/>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57D54EA4">
            <w:pPr>
              <w:jc w:val="center"/>
              <w:rPr>
                <w:rFonts w:asciiTheme="minorEastAsia" w:hAnsiTheme="minorEastAsia"/>
                <w:bCs/>
                <w:color w:val="auto"/>
                <w:szCs w:val="21"/>
              </w:rPr>
            </w:pPr>
            <w:r>
              <w:rPr>
                <w:rFonts w:hint="eastAsia" w:asciiTheme="minorEastAsia" w:hAnsiTheme="minorEastAsia"/>
                <w:bCs/>
                <w:color w:val="000000"/>
                <w:szCs w:val="21"/>
              </w:rPr>
              <w:t>18</w:t>
            </w:r>
          </w:p>
        </w:tc>
        <w:tc>
          <w:tcPr>
            <w:tcW w:w="690" w:type="dxa"/>
            <w:tcBorders>
              <w:top w:val="single" w:color="auto" w:sz="4" w:space="0"/>
              <w:left w:val="single" w:color="auto" w:sz="4" w:space="0"/>
              <w:bottom w:val="single" w:color="auto" w:sz="4" w:space="0"/>
              <w:right w:val="single" w:color="auto" w:sz="4" w:space="0"/>
            </w:tcBorders>
            <w:vAlign w:val="center"/>
          </w:tcPr>
          <w:p w14:paraId="5F5B992C">
            <w:pPr>
              <w:jc w:val="center"/>
              <w:rPr>
                <w:rFonts w:asciiTheme="minorEastAsia" w:hAnsiTheme="minorEastAsia"/>
                <w:bCs/>
                <w:color w:val="auto"/>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3C8FC878">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503A878B">
            <w:pPr>
              <w:keepNext w:val="0"/>
              <w:keepLines w:val="0"/>
              <w:widowControl/>
              <w:suppressLineNumbers w:val="0"/>
              <w:jc w:val="center"/>
              <w:textAlignment w:val="center"/>
              <w:rPr>
                <w:rFonts w:asciiTheme="minorEastAsia" w:hAnsiTheme="minorEastAsia"/>
                <w:bCs/>
                <w:color w:val="auto"/>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3AD1773D">
            <w:pPr>
              <w:jc w:val="center"/>
              <w:rPr>
                <w:rFonts w:hint="eastAsia"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18</w:t>
            </w:r>
          </w:p>
        </w:tc>
        <w:tc>
          <w:tcPr>
            <w:tcW w:w="1320" w:type="dxa"/>
            <w:tcBorders>
              <w:top w:val="single" w:color="auto" w:sz="4" w:space="0"/>
              <w:left w:val="single" w:color="auto" w:sz="4" w:space="0"/>
              <w:bottom w:val="single" w:color="auto" w:sz="4" w:space="0"/>
              <w:right w:val="single" w:color="auto" w:sz="4" w:space="0"/>
            </w:tcBorders>
            <w:vAlign w:val="center"/>
          </w:tcPr>
          <w:p w14:paraId="3F43D310">
            <w:pPr>
              <w:jc w:val="cente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18</w:t>
            </w:r>
            <w:r>
              <w:rPr>
                <w:rFonts w:asciiTheme="minorEastAsia" w:hAnsiTheme="minorEastAsia"/>
                <w:bCs/>
                <w:color w:val="000000"/>
                <w:szCs w:val="21"/>
              </w:rPr>
              <w:t>×</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432</w:t>
            </w:r>
          </w:p>
        </w:tc>
        <w:tc>
          <w:tcPr>
            <w:tcW w:w="664" w:type="dxa"/>
            <w:tcBorders>
              <w:top w:val="single" w:color="auto" w:sz="4" w:space="0"/>
              <w:left w:val="single" w:color="auto" w:sz="4" w:space="0"/>
              <w:bottom w:val="single" w:color="auto" w:sz="4" w:space="0"/>
            </w:tcBorders>
            <w:vAlign w:val="center"/>
          </w:tcPr>
          <w:p w14:paraId="64F2409B">
            <w:pPr>
              <w:jc w:val="center"/>
              <w:rPr>
                <w:rFonts w:hint="eastAsia"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18</w:t>
            </w:r>
          </w:p>
        </w:tc>
      </w:tr>
      <w:tr w14:paraId="772A464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right w:val="single" w:color="auto" w:sz="4" w:space="0"/>
            </w:tcBorders>
            <w:vAlign w:val="center"/>
          </w:tcPr>
          <w:p w14:paraId="02C387A3">
            <w:pPr>
              <w:jc w:val="center"/>
              <w:rPr>
                <w:rFonts w:asciiTheme="minorEastAsia" w:hAnsiTheme="minorEastAsia"/>
                <w:b/>
                <w:bCs/>
                <w:color w:val="auto"/>
                <w:szCs w:val="21"/>
              </w:rPr>
            </w:pPr>
            <w:r>
              <w:rPr>
                <w:rFonts w:hint="eastAsia" w:asciiTheme="minorEastAsia" w:hAnsiTheme="minorEastAsia"/>
                <w:b/>
                <w:bCs/>
                <w:color w:val="000000"/>
                <w:szCs w:val="21"/>
                <w:lang w:val="en-US" w:eastAsia="zh-CN"/>
              </w:rPr>
              <w:t>岗位</w:t>
            </w:r>
            <w:r>
              <w:rPr>
                <w:rFonts w:hint="eastAsia" w:asciiTheme="minorEastAsia" w:hAnsiTheme="minorEastAsia"/>
                <w:b/>
                <w:bCs/>
                <w:color w:val="000000"/>
                <w:szCs w:val="21"/>
              </w:rPr>
              <w:t>实习</w:t>
            </w:r>
          </w:p>
        </w:tc>
        <w:tc>
          <w:tcPr>
            <w:tcW w:w="915" w:type="dxa"/>
            <w:tcBorders>
              <w:top w:val="single" w:color="auto" w:sz="4" w:space="0"/>
              <w:left w:val="single" w:color="auto" w:sz="4" w:space="0"/>
              <w:bottom w:val="single" w:color="auto" w:sz="4" w:space="0"/>
              <w:right w:val="single" w:color="auto" w:sz="4" w:space="0"/>
            </w:tcBorders>
            <w:vAlign w:val="center"/>
          </w:tcPr>
          <w:p w14:paraId="0DE9FA9C">
            <w:pPr>
              <w:jc w:val="center"/>
              <w:rPr>
                <w:rFonts w:asciiTheme="minorEastAsia" w:hAnsiTheme="minorEastAsia"/>
                <w:bCs/>
                <w:color w:val="auto"/>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6B72A0BA">
            <w:pPr>
              <w:jc w:val="center"/>
              <w:rPr>
                <w:rFonts w:asciiTheme="minorEastAsia" w:hAnsiTheme="minorEastAsia"/>
                <w:bCs/>
                <w:color w:val="auto"/>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12FB3682">
            <w:pPr>
              <w:keepNext w:val="0"/>
              <w:keepLines w:val="0"/>
              <w:widowControl/>
              <w:suppressLineNumbers w:val="0"/>
              <w:jc w:val="center"/>
              <w:textAlignment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35D072D8">
            <w:pPr>
              <w:jc w:val="center"/>
              <w:rPr>
                <w:rFonts w:asciiTheme="minorEastAsia" w:hAnsiTheme="minorEastAsia"/>
                <w:bCs/>
                <w:color w:val="auto"/>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03F956A3">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3D15F4B1">
            <w:pPr>
              <w:jc w:val="center"/>
              <w:rPr>
                <w:rFonts w:hint="default" w:asciiTheme="minorEastAsia" w:hAnsiTheme="minorEastAsia" w:eastAsiaTheme="minorEastAsia"/>
                <w:bCs/>
                <w:color w:val="auto"/>
                <w:szCs w:val="21"/>
                <w:lang w:val="en-US" w:eastAsia="zh-CN"/>
              </w:rPr>
            </w:pPr>
            <w:r>
              <w:rPr>
                <w:rFonts w:hint="eastAsia" w:asciiTheme="minorEastAsia" w:hAnsiTheme="minorEastAsia" w:eastAsiaTheme="minorEastAsia"/>
                <w:bCs/>
                <w:color w:val="000000"/>
                <w:szCs w:val="21"/>
                <w:lang w:val="en-US" w:eastAsia="zh-CN"/>
              </w:rPr>
              <w:t>6</w:t>
            </w:r>
          </w:p>
        </w:tc>
        <w:tc>
          <w:tcPr>
            <w:tcW w:w="855" w:type="dxa"/>
            <w:tcBorders>
              <w:top w:val="single" w:color="auto" w:sz="4" w:space="0"/>
              <w:left w:val="single" w:color="auto" w:sz="4" w:space="0"/>
              <w:bottom w:val="single" w:color="auto" w:sz="4" w:space="0"/>
              <w:right w:val="single" w:color="auto" w:sz="4" w:space="0"/>
            </w:tcBorders>
            <w:vAlign w:val="center"/>
          </w:tcPr>
          <w:p w14:paraId="2A39D415">
            <w:pPr>
              <w:jc w:val="cente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6</w:t>
            </w:r>
          </w:p>
        </w:tc>
        <w:tc>
          <w:tcPr>
            <w:tcW w:w="1320" w:type="dxa"/>
            <w:tcBorders>
              <w:top w:val="single" w:color="auto" w:sz="4" w:space="0"/>
              <w:left w:val="single" w:color="auto" w:sz="4" w:space="0"/>
              <w:right w:val="single" w:color="auto" w:sz="4" w:space="0"/>
            </w:tcBorders>
            <w:vAlign w:val="center"/>
          </w:tcPr>
          <w:p w14:paraId="70A1576D">
            <w:pPr>
              <w:jc w:val="center"/>
              <w:rPr>
                <w:rFonts w:hint="default" w:asciiTheme="minorEastAsia" w:hAnsiTheme="minorEastAsia"/>
                <w:bCs/>
                <w:color w:val="auto"/>
                <w:szCs w:val="21"/>
                <w:lang w:val="en-US"/>
              </w:rPr>
            </w:pPr>
            <w:r>
              <w:rPr>
                <w:rFonts w:hint="eastAsia" w:asciiTheme="minorEastAsia" w:hAnsiTheme="minorEastAsia"/>
                <w:bCs/>
                <w:color w:val="000000"/>
                <w:szCs w:val="21"/>
                <w:lang w:val="en-US" w:eastAsia="zh-CN"/>
              </w:rPr>
              <w:t>6</w:t>
            </w:r>
            <w:r>
              <w:rPr>
                <w:rFonts w:asciiTheme="minorEastAsia" w:hAnsiTheme="minorEastAsia"/>
                <w:bCs/>
                <w:color w:val="000000"/>
                <w:szCs w:val="21"/>
              </w:rPr>
              <w:t>×</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144</w:t>
            </w:r>
          </w:p>
        </w:tc>
        <w:tc>
          <w:tcPr>
            <w:tcW w:w="664" w:type="dxa"/>
            <w:tcBorders>
              <w:top w:val="single" w:color="auto" w:sz="4" w:space="0"/>
              <w:left w:val="single" w:color="auto" w:sz="4" w:space="0"/>
            </w:tcBorders>
            <w:vAlign w:val="center"/>
          </w:tcPr>
          <w:p w14:paraId="34B4BE9F">
            <w:pPr>
              <w:jc w:val="cente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6</w:t>
            </w:r>
          </w:p>
        </w:tc>
      </w:tr>
      <w:tr w14:paraId="087A5DE7">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3E535B81">
            <w:pPr>
              <w:jc w:val="center"/>
              <w:rPr>
                <w:rFonts w:asciiTheme="minorEastAsia" w:hAnsiTheme="minorEastAsia"/>
                <w:b/>
                <w:bCs/>
                <w:color w:val="auto"/>
                <w:szCs w:val="21"/>
              </w:rPr>
            </w:pPr>
            <w:r>
              <w:rPr>
                <w:rFonts w:hint="eastAsia" w:asciiTheme="minorEastAsia" w:hAnsiTheme="minorEastAsia"/>
                <w:b/>
                <w:bCs/>
                <w:color w:val="000000"/>
                <w:szCs w:val="21"/>
              </w:rPr>
              <w:t>毕业设计</w:t>
            </w:r>
          </w:p>
        </w:tc>
        <w:tc>
          <w:tcPr>
            <w:tcW w:w="915" w:type="dxa"/>
            <w:tcBorders>
              <w:top w:val="single" w:color="auto" w:sz="4" w:space="0"/>
              <w:left w:val="single" w:color="auto" w:sz="4" w:space="0"/>
              <w:bottom w:val="single" w:color="auto" w:sz="4" w:space="0"/>
              <w:right w:val="single" w:color="auto" w:sz="4" w:space="0"/>
            </w:tcBorders>
            <w:vAlign w:val="center"/>
          </w:tcPr>
          <w:p w14:paraId="0B745E4B">
            <w:pPr>
              <w:jc w:val="center"/>
              <w:rPr>
                <w:rFonts w:asciiTheme="minorEastAsia" w:hAnsiTheme="minorEastAsia"/>
                <w:bCs/>
                <w:color w:val="auto"/>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41BCBB30">
            <w:pPr>
              <w:jc w:val="center"/>
              <w:rPr>
                <w:rFonts w:asciiTheme="minorEastAsia" w:hAnsiTheme="minorEastAsia"/>
                <w:bCs/>
                <w:color w:val="auto"/>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184577F0">
            <w:pPr>
              <w:keepNext w:val="0"/>
              <w:keepLines w:val="0"/>
              <w:widowControl/>
              <w:suppressLineNumbers w:val="0"/>
              <w:jc w:val="center"/>
              <w:textAlignment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703EC54F">
            <w:pPr>
              <w:jc w:val="center"/>
              <w:rPr>
                <w:rFonts w:asciiTheme="minorEastAsia" w:hAnsiTheme="minorEastAsia"/>
                <w:bCs/>
                <w:color w:val="auto"/>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05FA8BDC">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64104A5E">
            <w:pPr>
              <w:jc w:val="center"/>
              <w:rPr>
                <w:rFonts w:asciiTheme="minorEastAsia" w:hAnsiTheme="minorEastAsia"/>
                <w:bCs/>
                <w:color w:val="auto"/>
                <w:szCs w:val="21"/>
              </w:rPr>
            </w:pPr>
            <w:r>
              <w:rPr>
                <w:rFonts w:hint="eastAsia" w:asciiTheme="minorEastAsia" w:hAnsiTheme="minorEastAsia"/>
                <w:bCs/>
                <w:color w:val="000000"/>
                <w:szCs w:val="21"/>
                <w:lang w:val="en-US" w:eastAsia="zh-CN"/>
              </w:rPr>
              <w:t>2</w:t>
            </w:r>
          </w:p>
        </w:tc>
        <w:tc>
          <w:tcPr>
            <w:tcW w:w="855" w:type="dxa"/>
            <w:tcBorders>
              <w:top w:val="single" w:color="auto" w:sz="4" w:space="0"/>
              <w:left w:val="single" w:color="auto" w:sz="4" w:space="0"/>
              <w:bottom w:val="single" w:color="auto" w:sz="4" w:space="0"/>
              <w:right w:val="single" w:color="auto" w:sz="4" w:space="0"/>
            </w:tcBorders>
            <w:vAlign w:val="center"/>
          </w:tcPr>
          <w:p w14:paraId="52798C4C">
            <w:pPr>
              <w:jc w:val="center"/>
              <w:rPr>
                <w:rFonts w:asciiTheme="minorEastAsia" w:hAnsiTheme="minorEastAsia"/>
                <w:bCs/>
                <w:color w:val="auto"/>
                <w:szCs w:val="21"/>
              </w:rPr>
            </w:pPr>
            <w:r>
              <w:rPr>
                <w:rFonts w:hint="eastAsia" w:asciiTheme="minorEastAsia" w:hAnsiTheme="minorEastAsia"/>
                <w:bCs/>
                <w:color w:val="000000"/>
                <w:szCs w:val="21"/>
              </w:rPr>
              <w:t>2</w:t>
            </w:r>
          </w:p>
        </w:tc>
        <w:tc>
          <w:tcPr>
            <w:tcW w:w="1320" w:type="dxa"/>
            <w:tcBorders>
              <w:top w:val="single" w:color="auto" w:sz="4" w:space="0"/>
              <w:left w:val="single" w:color="auto" w:sz="4" w:space="0"/>
              <w:bottom w:val="single" w:color="auto" w:sz="4" w:space="0"/>
              <w:right w:val="single" w:color="auto" w:sz="4" w:space="0"/>
            </w:tcBorders>
            <w:vAlign w:val="center"/>
          </w:tcPr>
          <w:p w14:paraId="5DB0DEDB">
            <w:pPr>
              <w:jc w:val="cente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rPr>
              <w:t>2×</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48</w:t>
            </w:r>
          </w:p>
        </w:tc>
        <w:tc>
          <w:tcPr>
            <w:tcW w:w="664" w:type="dxa"/>
            <w:tcBorders>
              <w:top w:val="single" w:color="auto" w:sz="4" w:space="0"/>
              <w:left w:val="single" w:color="auto" w:sz="4" w:space="0"/>
              <w:bottom w:val="single" w:color="auto" w:sz="4" w:space="0"/>
            </w:tcBorders>
            <w:vAlign w:val="center"/>
          </w:tcPr>
          <w:p w14:paraId="124481AE">
            <w:pPr>
              <w:jc w:val="center"/>
              <w:rPr>
                <w:rFonts w:asciiTheme="minorEastAsia" w:hAnsiTheme="minorEastAsia"/>
                <w:bCs/>
                <w:color w:val="auto"/>
                <w:szCs w:val="21"/>
              </w:rPr>
            </w:pPr>
            <w:r>
              <w:rPr>
                <w:rFonts w:hint="eastAsia" w:asciiTheme="minorEastAsia" w:hAnsiTheme="minorEastAsia"/>
                <w:bCs/>
                <w:color w:val="000000"/>
                <w:szCs w:val="21"/>
              </w:rPr>
              <w:t>2</w:t>
            </w:r>
          </w:p>
        </w:tc>
      </w:tr>
      <w:tr w14:paraId="7BFAD2F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45EAEEB8">
            <w:pPr>
              <w:jc w:val="center"/>
              <w:rPr>
                <w:rFonts w:hint="eastAsia" w:asciiTheme="minorEastAsia" w:hAnsiTheme="minorEastAsia" w:eastAsiaTheme="minorEastAsia"/>
                <w:b/>
                <w:bCs/>
                <w:color w:val="auto"/>
                <w:szCs w:val="21"/>
                <w:lang w:eastAsia="zh-CN"/>
              </w:rPr>
            </w:pPr>
            <w:r>
              <w:rPr>
                <w:rFonts w:hint="eastAsia" w:asciiTheme="minorEastAsia" w:hAnsiTheme="minorEastAsia"/>
                <w:b/>
                <w:bCs/>
                <w:color w:val="000000"/>
                <w:szCs w:val="21"/>
                <w:lang w:val="en-US" w:eastAsia="zh-CN"/>
              </w:rPr>
              <w:t>机动（劳动）周</w:t>
            </w:r>
          </w:p>
        </w:tc>
        <w:tc>
          <w:tcPr>
            <w:tcW w:w="915" w:type="dxa"/>
            <w:tcBorders>
              <w:top w:val="single" w:color="auto" w:sz="4" w:space="0"/>
              <w:left w:val="single" w:color="auto" w:sz="4" w:space="0"/>
              <w:bottom w:val="single" w:color="auto" w:sz="4" w:space="0"/>
              <w:right w:val="single" w:color="auto" w:sz="4" w:space="0"/>
            </w:tcBorders>
            <w:vAlign w:val="center"/>
          </w:tcPr>
          <w:p w14:paraId="1BB2FC4E">
            <w:pPr>
              <w:jc w:val="center"/>
              <w:rPr>
                <w:rFonts w:asciiTheme="minorEastAsia" w:hAnsiTheme="minorEastAsia"/>
                <w:bCs/>
                <w:color w:val="auto"/>
                <w:szCs w:val="21"/>
              </w:rPr>
            </w:pPr>
            <w:r>
              <w:rPr>
                <w:rFonts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08977604">
            <w:pPr>
              <w:jc w:val="center"/>
              <w:rPr>
                <w:rFonts w:asciiTheme="minorEastAsia" w:hAnsiTheme="minorEastAsia"/>
                <w:bCs/>
                <w:color w:val="auto"/>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7985DCC2">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5EB343EF">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cBorders>
            <w:vAlign w:val="center"/>
          </w:tcPr>
          <w:p w14:paraId="7C2996E1">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690" w:type="dxa"/>
            <w:tcBorders>
              <w:top w:val="single" w:color="auto" w:sz="4" w:space="0"/>
              <w:left w:val="single" w:color="auto" w:sz="4" w:space="0"/>
              <w:bottom w:val="single" w:color="auto" w:sz="4" w:space="0"/>
              <w:right w:val="single" w:color="auto" w:sz="4" w:space="0"/>
            </w:tcBorders>
            <w:vAlign w:val="center"/>
          </w:tcPr>
          <w:p w14:paraId="2882EF18">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855" w:type="dxa"/>
            <w:tcBorders>
              <w:top w:val="single" w:color="auto" w:sz="4" w:space="0"/>
              <w:left w:val="single" w:color="auto" w:sz="4" w:space="0"/>
              <w:bottom w:val="single" w:color="auto" w:sz="4" w:space="0"/>
              <w:right w:val="single" w:color="auto" w:sz="4" w:space="0"/>
            </w:tcBorders>
            <w:vAlign w:val="center"/>
          </w:tcPr>
          <w:p w14:paraId="2B635756">
            <w:pPr>
              <w:jc w:val="center"/>
              <w:rPr>
                <w:rFonts w:hint="eastAsia" w:asciiTheme="minorEastAsia" w:hAnsiTheme="minorEastAsia" w:eastAsiaTheme="minorEastAsia"/>
                <w:bCs/>
                <w:color w:val="auto"/>
                <w:szCs w:val="21"/>
                <w:lang w:eastAsia="zh-CN"/>
              </w:rPr>
            </w:pPr>
            <w:r>
              <w:rPr>
                <w:rFonts w:hint="eastAsia" w:asciiTheme="minorEastAsia" w:hAnsiTheme="minorEastAsia"/>
                <w:bCs/>
                <w:color w:val="000000"/>
                <w:szCs w:val="21"/>
                <w:lang w:val="en-US" w:eastAsia="zh-CN"/>
              </w:rPr>
              <w:t>5</w:t>
            </w:r>
          </w:p>
        </w:tc>
        <w:tc>
          <w:tcPr>
            <w:tcW w:w="1320" w:type="dxa"/>
            <w:tcBorders>
              <w:top w:val="single" w:color="auto" w:sz="4" w:space="0"/>
              <w:left w:val="single" w:color="auto" w:sz="4" w:space="0"/>
              <w:bottom w:val="single" w:color="auto" w:sz="4" w:space="0"/>
              <w:right w:val="single" w:color="auto" w:sz="4" w:space="0"/>
            </w:tcBorders>
            <w:vAlign w:val="center"/>
          </w:tcPr>
          <w:p w14:paraId="7527F90D">
            <w:pPr>
              <w:jc w:val="center"/>
              <w:rPr>
                <w:rFonts w:asciiTheme="minorEastAsia" w:hAnsiTheme="minorEastAsia"/>
                <w:bCs/>
                <w:color w:val="auto"/>
                <w:szCs w:val="21"/>
              </w:rPr>
            </w:pPr>
          </w:p>
        </w:tc>
        <w:tc>
          <w:tcPr>
            <w:tcW w:w="664" w:type="dxa"/>
            <w:tcBorders>
              <w:top w:val="single" w:color="auto" w:sz="4" w:space="0"/>
              <w:left w:val="single" w:color="auto" w:sz="4" w:space="0"/>
              <w:bottom w:val="single" w:color="auto" w:sz="4" w:space="0"/>
            </w:tcBorders>
            <w:vAlign w:val="center"/>
          </w:tcPr>
          <w:p w14:paraId="7BEA24DA">
            <w:pPr>
              <w:jc w:val="center"/>
              <w:rPr>
                <w:rFonts w:asciiTheme="minorEastAsia" w:hAnsiTheme="minorEastAsia"/>
                <w:bCs/>
                <w:color w:val="auto"/>
                <w:szCs w:val="21"/>
              </w:rPr>
            </w:pPr>
          </w:p>
        </w:tc>
      </w:tr>
      <w:tr w14:paraId="40663AC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19B7EF89">
            <w:pPr>
              <w:jc w:val="center"/>
              <w:rPr>
                <w:rFonts w:asciiTheme="minorEastAsia" w:hAnsiTheme="minorEastAsia"/>
                <w:b/>
                <w:bCs/>
                <w:color w:val="auto"/>
                <w:szCs w:val="21"/>
              </w:rPr>
            </w:pPr>
            <w:r>
              <w:rPr>
                <w:rFonts w:hint="eastAsia" w:asciiTheme="minorEastAsia" w:hAnsiTheme="minorEastAsia"/>
                <w:b/>
                <w:bCs/>
                <w:color w:val="000000"/>
                <w:szCs w:val="21"/>
              </w:rPr>
              <w:t>考试</w:t>
            </w:r>
          </w:p>
        </w:tc>
        <w:tc>
          <w:tcPr>
            <w:tcW w:w="915" w:type="dxa"/>
            <w:tcBorders>
              <w:top w:val="single" w:color="auto" w:sz="4" w:space="0"/>
              <w:left w:val="single" w:color="auto" w:sz="4" w:space="0"/>
              <w:bottom w:val="single" w:color="auto" w:sz="4" w:space="0"/>
              <w:right w:val="single" w:color="auto" w:sz="4" w:space="0"/>
            </w:tcBorders>
            <w:vAlign w:val="center"/>
          </w:tcPr>
          <w:p w14:paraId="50B4E5AE">
            <w:pPr>
              <w:jc w:val="center"/>
              <w:rPr>
                <w:rFonts w:asciiTheme="minorEastAsia" w:hAnsiTheme="minorEastAsia"/>
                <w:bCs/>
                <w:color w:val="auto"/>
                <w:szCs w:val="21"/>
              </w:rPr>
            </w:pPr>
            <w:r>
              <w:rPr>
                <w:rFonts w:hint="eastAsia"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179EA1A4">
            <w:pPr>
              <w:jc w:val="center"/>
              <w:rPr>
                <w:rFonts w:asciiTheme="minorEastAsia" w:hAnsiTheme="minorEastAsia"/>
                <w:bCs/>
                <w:color w:val="auto"/>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4B83B95D">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0103E3C9">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cBorders>
            <w:vAlign w:val="center"/>
          </w:tcPr>
          <w:p w14:paraId="1732F9E2">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690" w:type="dxa"/>
            <w:tcBorders>
              <w:top w:val="single" w:color="auto" w:sz="4" w:space="0"/>
              <w:left w:val="single" w:color="auto" w:sz="4" w:space="0"/>
              <w:bottom w:val="single" w:color="auto" w:sz="4" w:space="0"/>
              <w:right w:val="single" w:color="auto" w:sz="4" w:space="0"/>
            </w:tcBorders>
            <w:vAlign w:val="center"/>
          </w:tcPr>
          <w:p w14:paraId="26CBD482">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855" w:type="dxa"/>
            <w:tcBorders>
              <w:top w:val="single" w:color="auto" w:sz="4" w:space="0"/>
              <w:left w:val="single" w:color="auto" w:sz="4" w:space="0"/>
              <w:bottom w:val="single" w:color="auto" w:sz="4" w:space="0"/>
              <w:right w:val="single" w:color="auto" w:sz="4" w:space="0"/>
            </w:tcBorders>
            <w:vAlign w:val="center"/>
          </w:tcPr>
          <w:p w14:paraId="08364616">
            <w:pPr>
              <w:jc w:val="center"/>
              <w:rPr>
                <w:rFonts w:asciiTheme="minorEastAsia" w:hAnsiTheme="minorEastAsia"/>
                <w:bCs/>
                <w:color w:val="auto"/>
                <w:szCs w:val="21"/>
              </w:rPr>
            </w:pPr>
            <w:r>
              <w:rPr>
                <w:rFonts w:hint="eastAsia" w:asciiTheme="minorEastAsia" w:hAnsiTheme="minorEastAsia"/>
                <w:bCs/>
                <w:color w:val="000000"/>
                <w:szCs w:val="21"/>
              </w:rPr>
              <w:t>5</w:t>
            </w:r>
          </w:p>
        </w:tc>
        <w:tc>
          <w:tcPr>
            <w:tcW w:w="1320" w:type="dxa"/>
            <w:tcBorders>
              <w:top w:val="single" w:color="auto" w:sz="4" w:space="0"/>
              <w:left w:val="single" w:color="auto" w:sz="4" w:space="0"/>
              <w:bottom w:val="single" w:color="auto" w:sz="4" w:space="0"/>
              <w:right w:val="single" w:color="auto" w:sz="4" w:space="0"/>
            </w:tcBorders>
            <w:vAlign w:val="center"/>
          </w:tcPr>
          <w:p w14:paraId="6293877F">
            <w:pPr>
              <w:jc w:val="center"/>
              <w:rPr>
                <w:rFonts w:asciiTheme="minorEastAsia" w:hAnsiTheme="minorEastAsia"/>
                <w:bCs/>
                <w:color w:val="auto"/>
                <w:szCs w:val="21"/>
              </w:rPr>
            </w:pPr>
          </w:p>
        </w:tc>
        <w:tc>
          <w:tcPr>
            <w:tcW w:w="664" w:type="dxa"/>
            <w:tcBorders>
              <w:top w:val="single" w:color="auto" w:sz="4" w:space="0"/>
              <w:left w:val="single" w:color="auto" w:sz="4" w:space="0"/>
              <w:bottom w:val="single" w:color="auto" w:sz="4" w:space="0"/>
            </w:tcBorders>
            <w:vAlign w:val="center"/>
          </w:tcPr>
          <w:p w14:paraId="7A5506E5">
            <w:pPr>
              <w:jc w:val="center"/>
              <w:rPr>
                <w:rFonts w:asciiTheme="minorEastAsia" w:hAnsiTheme="minorEastAsia"/>
                <w:bCs/>
                <w:color w:val="auto"/>
                <w:szCs w:val="21"/>
              </w:rPr>
            </w:pPr>
          </w:p>
        </w:tc>
      </w:tr>
      <w:tr w14:paraId="1125BB86">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5EF1FB86">
            <w:pPr>
              <w:jc w:val="center"/>
              <w:rPr>
                <w:rFonts w:asciiTheme="minorEastAsia" w:hAnsiTheme="minorEastAsia"/>
                <w:b/>
                <w:bCs/>
                <w:color w:val="auto"/>
                <w:szCs w:val="21"/>
              </w:rPr>
            </w:pPr>
            <w:r>
              <w:rPr>
                <w:rFonts w:hint="eastAsia" w:asciiTheme="minorEastAsia" w:hAnsiTheme="minorEastAsia"/>
                <w:b/>
                <w:bCs/>
                <w:color w:val="000000"/>
                <w:szCs w:val="21"/>
              </w:rPr>
              <w:t>社会实践</w:t>
            </w:r>
          </w:p>
        </w:tc>
        <w:tc>
          <w:tcPr>
            <w:tcW w:w="915" w:type="dxa"/>
            <w:tcBorders>
              <w:top w:val="single" w:color="auto" w:sz="4" w:space="0"/>
              <w:left w:val="single" w:color="auto" w:sz="4" w:space="0"/>
              <w:bottom w:val="single" w:color="auto" w:sz="4" w:space="0"/>
              <w:right w:val="single" w:color="auto" w:sz="4" w:space="0"/>
            </w:tcBorders>
            <w:vAlign w:val="center"/>
          </w:tcPr>
          <w:p w14:paraId="2CCFC986">
            <w:pPr>
              <w:jc w:val="center"/>
              <w:rPr>
                <w:rFonts w:asciiTheme="minorEastAsia" w:hAnsiTheme="minorEastAsia"/>
                <w:bCs/>
                <w:color w:val="auto"/>
                <w:szCs w:val="21"/>
              </w:rPr>
            </w:pPr>
            <w:r>
              <w:rPr>
                <w:rFonts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5CB75B3F">
            <w:pPr>
              <w:jc w:val="center"/>
              <w:rPr>
                <w:rFonts w:asciiTheme="minorEastAsia" w:hAnsiTheme="minorEastAsia"/>
                <w:bCs/>
                <w:color w:val="auto"/>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18E10A27">
            <w:pPr>
              <w:jc w:val="center"/>
              <w:rPr>
                <w:rFonts w:asciiTheme="minorEastAsia" w:hAnsiTheme="minorEastAsia"/>
                <w:bCs/>
                <w:color w:val="auto"/>
                <w:szCs w:val="21"/>
              </w:rPr>
            </w:pPr>
            <w:r>
              <w:rPr>
                <w:rFonts w:hint="eastAsia" w:asciiTheme="minorEastAsia" w:hAnsiTheme="minorEastAsia"/>
                <w:bCs/>
                <w:color w:val="000000"/>
                <w:szCs w:val="21"/>
              </w:rPr>
              <w:t>（1）</w:t>
            </w:r>
          </w:p>
        </w:tc>
        <w:tc>
          <w:tcPr>
            <w:tcW w:w="690" w:type="dxa"/>
            <w:tcBorders>
              <w:top w:val="single" w:color="auto" w:sz="4" w:space="0"/>
              <w:left w:val="single" w:color="auto" w:sz="4" w:space="0"/>
              <w:bottom w:val="single" w:color="auto" w:sz="4" w:space="0"/>
              <w:right w:val="single" w:color="auto" w:sz="4" w:space="0"/>
            </w:tcBorders>
            <w:vAlign w:val="center"/>
          </w:tcPr>
          <w:p w14:paraId="204D5B5D">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cBorders>
            <w:vAlign w:val="center"/>
          </w:tcPr>
          <w:p w14:paraId="41D833CF">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690" w:type="dxa"/>
            <w:tcBorders>
              <w:top w:val="single" w:color="auto" w:sz="4" w:space="0"/>
              <w:left w:val="single" w:color="auto" w:sz="4" w:space="0"/>
              <w:bottom w:val="single" w:color="auto" w:sz="4" w:space="0"/>
              <w:right w:val="single" w:color="auto" w:sz="4" w:space="0"/>
            </w:tcBorders>
            <w:vAlign w:val="center"/>
          </w:tcPr>
          <w:p w14:paraId="495703BD">
            <w:pPr>
              <w:keepNext w:val="0"/>
              <w:keepLines w:val="0"/>
              <w:widowControl/>
              <w:suppressLineNumbers w:val="0"/>
              <w:jc w:val="center"/>
              <w:textAlignment w:val="center"/>
              <w:rPr>
                <w:rFonts w:asciiTheme="minorEastAsia" w:hAnsiTheme="minorEastAsia"/>
                <w:bCs/>
                <w:color w:val="auto"/>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12743131">
            <w:pPr>
              <w:jc w:val="center"/>
              <w:rPr>
                <w:rFonts w:asciiTheme="minorEastAsia" w:hAnsiTheme="minorEastAsia"/>
                <w:bCs/>
                <w:color w:val="auto"/>
                <w:szCs w:val="21"/>
              </w:rPr>
            </w:pPr>
            <w:r>
              <w:rPr>
                <w:rFonts w:asciiTheme="minorEastAsia" w:hAnsiTheme="minorEastAsia"/>
                <w:bCs/>
                <w:color w:val="000000"/>
                <w:szCs w:val="21"/>
              </w:rPr>
              <w:t>(5)</w:t>
            </w:r>
          </w:p>
        </w:tc>
        <w:tc>
          <w:tcPr>
            <w:tcW w:w="1320" w:type="dxa"/>
            <w:tcBorders>
              <w:top w:val="single" w:color="auto" w:sz="4" w:space="0"/>
              <w:left w:val="single" w:color="auto" w:sz="4" w:space="0"/>
              <w:bottom w:val="single" w:color="auto" w:sz="4" w:space="0"/>
              <w:right w:val="single" w:color="auto" w:sz="4" w:space="0"/>
            </w:tcBorders>
            <w:vAlign w:val="center"/>
          </w:tcPr>
          <w:p w14:paraId="4E0A5E53">
            <w:pPr>
              <w:jc w:val="center"/>
              <w:rPr>
                <w:rFonts w:asciiTheme="minorEastAsia" w:hAnsiTheme="minorEastAsia"/>
                <w:bCs/>
                <w:color w:val="auto"/>
                <w:szCs w:val="21"/>
              </w:rPr>
            </w:pPr>
          </w:p>
        </w:tc>
        <w:tc>
          <w:tcPr>
            <w:tcW w:w="664" w:type="dxa"/>
            <w:tcBorders>
              <w:top w:val="single" w:color="auto" w:sz="4" w:space="0"/>
              <w:left w:val="single" w:color="auto" w:sz="4" w:space="0"/>
              <w:bottom w:val="single" w:color="auto" w:sz="4" w:space="0"/>
            </w:tcBorders>
            <w:vAlign w:val="center"/>
          </w:tcPr>
          <w:p w14:paraId="09FE6F3C">
            <w:pPr>
              <w:jc w:val="center"/>
              <w:rPr>
                <w:rFonts w:asciiTheme="minorEastAsia" w:hAnsiTheme="minorEastAsia"/>
                <w:bCs/>
                <w:color w:val="auto"/>
                <w:szCs w:val="21"/>
              </w:rPr>
            </w:pPr>
          </w:p>
        </w:tc>
      </w:tr>
      <w:tr w14:paraId="6E0AEC3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right w:val="single" w:color="auto" w:sz="4" w:space="0"/>
            </w:tcBorders>
            <w:vAlign w:val="center"/>
          </w:tcPr>
          <w:p w14:paraId="69BFE759">
            <w:pPr>
              <w:jc w:val="center"/>
              <w:rPr>
                <w:rFonts w:asciiTheme="minorEastAsia" w:hAnsiTheme="minorEastAsia"/>
                <w:b/>
                <w:bCs/>
                <w:color w:val="auto"/>
                <w:szCs w:val="21"/>
              </w:rPr>
            </w:pPr>
            <w:r>
              <w:rPr>
                <w:rFonts w:hint="eastAsia" w:asciiTheme="minorEastAsia" w:hAnsiTheme="minorEastAsia"/>
                <w:b/>
                <w:bCs/>
                <w:color w:val="000000"/>
                <w:szCs w:val="21"/>
              </w:rPr>
              <w:t>总计</w:t>
            </w:r>
          </w:p>
        </w:tc>
        <w:tc>
          <w:tcPr>
            <w:tcW w:w="915" w:type="dxa"/>
            <w:tcBorders>
              <w:top w:val="single" w:color="auto" w:sz="4" w:space="0"/>
              <w:left w:val="single" w:color="auto" w:sz="4" w:space="0"/>
              <w:right w:val="single" w:color="auto" w:sz="4" w:space="0"/>
            </w:tcBorders>
            <w:vAlign w:val="center"/>
          </w:tcPr>
          <w:p w14:paraId="4FF76811">
            <w:pPr>
              <w:jc w:val="center"/>
              <w:rPr>
                <w:rFonts w:asciiTheme="minorEastAsia" w:hAnsiTheme="minorEastAsia"/>
                <w:bCs/>
                <w:color w:val="auto"/>
                <w:szCs w:val="21"/>
              </w:rPr>
            </w:pPr>
            <w:r>
              <w:rPr>
                <w:rFonts w:asciiTheme="minorEastAsia" w:hAnsiTheme="minorEastAsia"/>
                <w:bCs/>
                <w:color w:val="000000"/>
                <w:szCs w:val="21"/>
              </w:rPr>
              <w:t>2</w:t>
            </w:r>
            <w:r>
              <w:rPr>
                <w:rFonts w:hint="eastAsia" w:asciiTheme="minorEastAsia" w:hAnsiTheme="minorEastAsia"/>
                <w:bCs/>
                <w:color w:val="000000"/>
                <w:szCs w:val="21"/>
              </w:rPr>
              <w:t>0</w:t>
            </w:r>
          </w:p>
        </w:tc>
        <w:tc>
          <w:tcPr>
            <w:tcW w:w="695" w:type="dxa"/>
            <w:tcBorders>
              <w:top w:val="single" w:color="auto" w:sz="4" w:space="0"/>
              <w:left w:val="single" w:color="auto" w:sz="4" w:space="0"/>
              <w:right w:val="single" w:color="auto" w:sz="4" w:space="0"/>
            </w:tcBorders>
            <w:vAlign w:val="center"/>
          </w:tcPr>
          <w:p w14:paraId="13BEA106">
            <w:pPr>
              <w:jc w:val="center"/>
              <w:rPr>
                <w:rFonts w:asciiTheme="minorEastAsia" w:hAnsiTheme="minorEastAsia"/>
                <w:bCs/>
                <w:color w:val="auto"/>
                <w:szCs w:val="21"/>
              </w:rPr>
            </w:pPr>
            <w:r>
              <w:rPr>
                <w:rFonts w:hint="eastAsia" w:asciiTheme="minorEastAsia" w:hAnsiTheme="minorEastAsia"/>
                <w:bCs/>
                <w:color w:val="000000"/>
                <w:szCs w:val="21"/>
              </w:rPr>
              <w:t>20</w:t>
            </w:r>
          </w:p>
        </w:tc>
        <w:tc>
          <w:tcPr>
            <w:tcW w:w="700" w:type="dxa"/>
            <w:tcBorders>
              <w:top w:val="single" w:color="auto" w:sz="4" w:space="0"/>
              <w:left w:val="single" w:color="auto" w:sz="4" w:space="0"/>
              <w:right w:val="single" w:color="auto" w:sz="4" w:space="0"/>
            </w:tcBorders>
            <w:vAlign w:val="center"/>
          </w:tcPr>
          <w:p w14:paraId="0136FC37">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18</w:t>
            </w:r>
          </w:p>
        </w:tc>
        <w:tc>
          <w:tcPr>
            <w:tcW w:w="690" w:type="dxa"/>
            <w:tcBorders>
              <w:top w:val="single" w:color="auto" w:sz="4" w:space="0"/>
              <w:left w:val="single" w:color="auto" w:sz="4" w:space="0"/>
              <w:right w:val="single" w:color="auto" w:sz="4" w:space="0"/>
            </w:tcBorders>
            <w:vAlign w:val="center"/>
          </w:tcPr>
          <w:p w14:paraId="21DE2F02">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20</w:t>
            </w:r>
          </w:p>
        </w:tc>
        <w:tc>
          <w:tcPr>
            <w:tcW w:w="705" w:type="dxa"/>
            <w:tcBorders>
              <w:top w:val="single" w:color="auto" w:sz="4" w:space="0"/>
              <w:left w:val="single" w:color="auto" w:sz="4" w:space="0"/>
              <w:right w:val="single" w:color="auto" w:sz="4" w:space="0"/>
            </w:tcBorders>
            <w:vAlign w:val="center"/>
          </w:tcPr>
          <w:p w14:paraId="2E021F6A">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20</w:t>
            </w:r>
          </w:p>
        </w:tc>
        <w:tc>
          <w:tcPr>
            <w:tcW w:w="690" w:type="dxa"/>
            <w:tcBorders>
              <w:top w:val="single" w:color="auto" w:sz="4" w:space="0"/>
              <w:left w:val="single" w:color="auto" w:sz="4" w:space="0"/>
              <w:right w:val="single" w:color="auto" w:sz="4" w:space="0"/>
            </w:tcBorders>
            <w:vAlign w:val="center"/>
          </w:tcPr>
          <w:p w14:paraId="1029AD07">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22</w:t>
            </w:r>
          </w:p>
        </w:tc>
        <w:tc>
          <w:tcPr>
            <w:tcW w:w="855" w:type="dxa"/>
            <w:tcBorders>
              <w:top w:val="single" w:color="auto" w:sz="4" w:space="0"/>
              <w:left w:val="single" w:color="auto" w:sz="4" w:space="0"/>
              <w:right w:val="single" w:color="auto" w:sz="4" w:space="0"/>
            </w:tcBorders>
            <w:vAlign w:val="center"/>
          </w:tcPr>
          <w:p w14:paraId="5AB4E87B">
            <w:pPr>
              <w:jc w:val="center"/>
              <w:rPr>
                <w:rFonts w:asciiTheme="minorEastAsia" w:hAnsiTheme="minorEastAsia"/>
                <w:bCs/>
                <w:color w:val="auto"/>
                <w:szCs w:val="21"/>
              </w:rPr>
            </w:pPr>
            <w:r>
              <w:rPr>
                <w:rFonts w:hint="eastAsia" w:asciiTheme="minorEastAsia" w:hAnsiTheme="minorEastAsia"/>
                <w:bCs/>
                <w:color w:val="000000"/>
                <w:szCs w:val="21"/>
              </w:rPr>
              <w:t>120</w:t>
            </w:r>
          </w:p>
        </w:tc>
        <w:tc>
          <w:tcPr>
            <w:tcW w:w="1320" w:type="dxa"/>
            <w:tcBorders>
              <w:top w:val="single" w:color="auto" w:sz="4" w:space="0"/>
              <w:left w:val="single" w:color="auto" w:sz="4" w:space="0"/>
              <w:right w:val="single" w:color="auto" w:sz="4" w:space="0"/>
            </w:tcBorders>
            <w:vAlign w:val="center"/>
          </w:tcPr>
          <w:p w14:paraId="5C5257FE">
            <w:pPr>
              <w:jc w:val="cente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2800</w:t>
            </w:r>
          </w:p>
        </w:tc>
        <w:tc>
          <w:tcPr>
            <w:tcW w:w="664" w:type="dxa"/>
            <w:tcBorders>
              <w:top w:val="single" w:color="auto" w:sz="4" w:space="0"/>
              <w:left w:val="single" w:color="auto" w:sz="4" w:space="0"/>
            </w:tcBorders>
            <w:vAlign w:val="center"/>
          </w:tcPr>
          <w:p w14:paraId="02D3697F">
            <w:pP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154</w:t>
            </w:r>
          </w:p>
        </w:tc>
      </w:tr>
    </w:tbl>
    <w:p w14:paraId="5AD6FDA4">
      <w:pPr>
        <w:ind w:firstLine="517" w:firstLineChars="245"/>
        <w:jc w:val="left"/>
        <w:rPr>
          <w:rFonts w:asciiTheme="minorEastAsia" w:hAnsiTheme="minorEastAsia" w:cstheme="minorEastAsia"/>
          <w:b/>
          <w:color w:val="auto"/>
          <w:szCs w:val="21"/>
        </w:rPr>
      </w:pPr>
    </w:p>
    <w:p w14:paraId="21FF2311">
      <w:pPr>
        <w:snapToGrid w:val="0"/>
        <w:spacing w:line="240" w:lineRule="atLeast"/>
        <w:jc w:val="center"/>
        <w:rPr>
          <w:rFonts w:ascii="宋体" w:hAnsi="宋体"/>
          <w:b/>
          <w:snapToGrid w:val="0"/>
          <w:color w:val="auto"/>
          <w:kern w:val="21"/>
          <w:szCs w:val="21"/>
        </w:rPr>
      </w:pPr>
      <w:r>
        <w:rPr>
          <w:rFonts w:hint="eastAsia" w:ascii="宋体" w:hAnsi="宋体"/>
          <w:b/>
          <w:snapToGrid w:val="0"/>
          <w:color w:val="auto"/>
          <w:kern w:val="21"/>
          <w:szCs w:val="21"/>
        </w:rPr>
        <w:t>学时分配</w:t>
      </w:r>
      <w:r>
        <w:rPr>
          <w:rFonts w:hint="eastAsia" w:ascii="宋体" w:hAnsi="宋体"/>
          <w:b/>
          <w:snapToGrid w:val="0"/>
          <w:color w:val="auto"/>
          <w:kern w:val="21"/>
          <w:szCs w:val="21"/>
          <w:lang w:val="en-US" w:eastAsia="zh-CN"/>
        </w:rPr>
        <w:t>比例</w:t>
      </w:r>
      <w:r>
        <w:rPr>
          <w:rFonts w:hint="eastAsia" w:ascii="宋体" w:hAnsi="宋体"/>
          <w:b/>
          <w:snapToGrid w:val="0"/>
          <w:color w:val="auto"/>
          <w:kern w:val="21"/>
          <w:szCs w:val="21"/>
        </w:rPr>
        <w:t>表</w:t>
      </w:r>
    </w:p>
    <w:tbl>
      <w:tblPr>
        <w:tblStyle w:val="17"/>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2102"/>
        <w:gridCol w:w="1140"/>
        <w:gridCol w:w="2580"/>
        <w:gridCol w:w="1569"/>
      </w:tblGrid>
      <w:tr w14:paraId="1D26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857" w:type="dxa"/>
            <w:tcBorders>
              <w:top w:val="single" w:color="000000" w:sz="12" w:space="0"/>
              <w:left w:val="single" w:color="000000" w:sz="12" w:space="0"/>
            </w:tcBorders>
            <w:vAlign w:val="center"/>
          </w:tcPr>
          <w:p w14:paraId="7FD8F3E5">
            <w:pPr>
              <w:spacing w:line="360" w:lineRule="exact"/>
              <w:jc w:val="center"/>
              <w:rPr>
                <w:rFonts w:hint="default" w:asciiTheme="minorEastAsia" w:hAnsiTheme="minorEastAsia" w:eastAsiaTheme="minorEastAsia"/>
                <w:b/>
                <w:color w:val="auto"/>
                <w:szCs w:val="21"/>
                <w:lang w:val="en-US" w:eastAsia="zh-CN"/>
              </w:rPr>
            </w:pPr>
            <w:r>
              <w:rPr>
                <w:rFonts w:hint="eastAsia" w:asciiTheme="minorEastAsia" w:hAnsiTheme="minorEastAsia"/>
                <w:b/>
                <w:szCs w:val="21"/>
                <w:lang w:val="en-US" w:eastAsia="zh-CN"/>
              </w:rPr>
              <w:t>序号</w:t>
            </w:r>
          </w:p>
        </w:tc>
        <w:tc>
          <w:tcPr>
            <w:tcW w:w="2102" w:type="dxa"/>
            <w:tcBorders>
              <w:top w:val="single" w:color="000000" w:sz="12" w:space="0"/>
            </w:tcBorders>
            <w:vAlign w:val="center"/>
          </w:tcPr>
          <w:p w14:paraId="60AC1BF7">
            <w:pPr>
              <w:spacing w:line="360" w:lineRule="exact"/>
              <w:jc w:val="center"/>
              <w:rPr>
                <w:rFonts w:asciiTheme="minorEastAsia" w:hAnsiTheme="minorEastAsia"/>
                <w:b/>
                <w:color w:val="auto"/>
                <w:szCs w:val="21"/>
              </w:rPr>
            </w:pPr>
            <w:r>
              <w:rPr>
                <w:rFonts w:hint="eastAsia" w:asciiTheme="minorEastAsia" w:hAnsiTheme="minorEastAsia"/>
                <w:b/>
                <w:szCs w:val="21"/>
              </w:rPr>
              <w:t>课程</w:t>
            </w:r>
            <w:r>
              <w:rPr>
                <w:rFonts w:hint="eastAsia" w:asciiTheme="minorEastAsia" w:hAnsiTheme="minorEastAsia"/>
                <w:b/>
                <w:szCs w:val="21"/>
                <w:lang w:val="en-US" w:eastAsia="zh-CN"/>
              </w:rPr>
              <w:t>类别</w:t>
            </w:r>
          </w:p>
        </w:tc>
        <w:tc>
          <w:tcPr>
            <w:tcW w:w="1140" w:type="dxa"/>
            <w:tcBorders>
              <w:top w:val="single" w:color="000000" w:sz="12" w:space="0"/>
            </w:tcBorders>
            <w:shd w:val="clear" w:color="auto" w:fill="auto"/>
            <w:vAlign w:val="center"/>
          </w:tcPr>
          <w:p w14:paraId="50C405DA">
            <w:pPr>
              <w:spacing w:line="360" w:lineRule="exact"/>
              <w:jc w:val="center"/>
              <w:rPr>
                <w:rFonts w:hint="eastAsia" w:asciiTheme="minorEastAsia" w:hAnsiTheme="minorEastAsia" w:eastAsiaTheme="minorEastAsia" w:cstheme="minorBidi"/>
                <w:b/>
                <w:color w:val="auto"/>
                <w:kern w:val="2"/>
                <w:sz w:val="21"/>
                <w:szCs w:val="21"/>
                <w:lang w:val="en-US" w:eastAsia="zh-CN" w:bidi="ar-SA"/>
              </w:rPr>
            </w:pPr>
            <w:r>
              <w:rPr>
                <w:rFonts w:hint="eastAsia" w:asciiTheme="minorEastAsia" w:hAnsiTheme="minorEastAsia"/>
                <w:b/>
                <w:szCs w:val="21"/>
              </w:rPr>
              <w:t>学时</w:t>
            </w:r>
          </w:p>
        </w:tc>
        <w:tc>
          <w:tcPr>
            <w:tcW w:w="2580" w:type="dxa"/>
            <w:tcBorders>
              <w:top w:val="single" w:color="000000" w:sz="12" w:space="0"/>
            </w:tcBorders>
            <w:shd w:val="clear" w:color="auto" w:fill="auto"/>
            <w:vAlign w:val="center"/>
          </w:tcPr>
          <w:p w14:paraId="7E8F24F2">
            <w:pPr>
              <w:spacing w:line="360" w:lineRule="exact"/>
              <w:jc w:val="center"/>
              <w:rPr>
                <w:rFonts w:hint="eastAsia" w:asciiTheme="minorEastAsia" w:hAnsiTheme="minorEastAsia"/>
                <w:b/>
                <w:szCs w:val="21"/>
              </w:rPr>
            </w:pPr>
            <w:r>
              <w:rPr>
                <w:rFonts w:hint="eastAsia" w:asciiTheme="minorEastAsia" w:hAnsiTheme="minorEastAsia"/>
                <w:b/>
                <w:szCs w:val="21"/>
              </w:rPr>
              <w:t>占总学时比例</w:t>
            </w:r>
          </w:p>
          <w:p w14:paraId="40154679">
            <w:pPr>
              <w:spacing w:line="360" w:lineRule="exact"/>
              <w:jc w:val="center"/>
              <w:rPr>
                <w:rFonts w:hint="eastAsia" w:asciiTheme="minorEastAsia" w:hAnsiTheme="minorEastAsia" w:eastAsiaTheme="minorEastAsia" w:cstheme="minorBidi"/>
                <w:b/>
                <w:color w:val="auto"/>
                <w:kern w:val="2"/>
                <w:sz w:val="21"/>
                <w:szCs w:val="21"/>
                <w:lang w:val="en-US" w:eastAsia="zh-CN" w:bidi="ar-SA"/>
              </w:rPr>
            </w:pPr>
            <w:r>
              <w:rPr>
                <w:rFonts w:hint="eastAsia" w:asciiTheme="minorEastAsia" w:hAnsiTheme="minorEastAsia"/>
                <w:b/>
                <w:szCs w:val="21"/>
                <w:lang w:eastAsia="zh-CN"/>
              </w:rPr>
              <w:t>（</w:t>
            </w:r>
            <w:r>
              <w:rPr>
                <w:rFonts w:hint="eastAsia" w:asciiTheme="minorEastAsia" w:hAnsiTheme="minorEastAsia"/>
                <w:b/>
                <w:szCs w:val="21"/>
                <w:lang w:val="en-US" w:eastAsia="zh-CN"/>
              </w:rPr>
              <w:t>取小数点后两位</w:t>
            </w:r>
            <w:r>
              <w:rPr>
                <w:rFonts w:hint="eastAsia" w:asciiTheme="minorEastAsia" w:hAnsiTheme="minorEastAsia"/>
                <w:b/>
                <w:szCs w:val="21"/>
                <w:lang w:eastAsia="zh-CN"/>
              </w:rPr>
              <w:t>）</w:t>
            </w:r>
          </w:p>
        </w:tc>
        <w:tc>
          <w:tcPr>
            <w:tcW w:w="1569" w:type="dxa"/>
            <w:tcBorders>
              <w:top w:val="single" w:color="000000" w:sz="12" w:space="0"/>
              <w:right w:val="single" w:color="000000" w:sz="12" w:space="0"/>
            </w:tcBorders>
            <w:shd w:val="clear" w:color="auto" w:fill="auto"/>
            <w:vAlign w:val="center"/>
          </w:tcPr>
          <w:p w14:paraId="7F72880E">
            <w:pPr>
              <w:spacing w:line="360" w:lineRule="exact"/>
              <w:jc w:val="center"/>
              <w:rPr>
                <w:rFonts w:hint="default" w:asciiTheme="minorEastAsia" w:hAnsiTheme="minorEastAsia"/>
                <w:b/>
                <w:color w:val="auto"/>
                <w:szCs w:val="21"/>
                <w:lang w:val="en-US" w:eastAsia="zh-CN"/>
              </w:rPr>
            </w:pPr>
            <w:r>
              <w:rPr>
                <w:rFonts w:hint="eastAsia" w:asciiTheme="minorEastAsia" w:hAnsiTheme="minorEastAsia"/>
                <w:b/>
                <w:szCs w:val="21"/>
                <w:lang w:val="en-US" w:eastAsia="zh-CN"/>
              </w:rPr>
              <w:t>备注</w:t>
            </w:r>
          </w:p>
        </w:tc>
      </w:tr>
      <w:tr w14:paraId="04EB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57" w:type="dxa"/>
            <w:vMerge w:val="restart"/>
            <w:tcBorders>
              <w:left w:val="single" w:color="000000" w:sz="12" w:space="0"/>
            </w:tcBorders>
            <w:vAlign w:val="center"/>
          </w:tcPr>
          <w:p w14:paraId="5516A3A5">
            <w:pPr>
              <w:spacing w:line="360" w:lineRule="exact"/>
              <w:jc w:val="center"/>
              <w:rPr>
                <w:rFonts w:hint="eastAsia" w:asciiTheme="minorEastAsia" w:hAnsiTheme="minorEastAsia" w:eastAsiaTheme="minorEastAsia"/>
                <w:b/>
                <w:color w:val="auto"/>
                <w:szCs w:val="21"/>
                <w:lang w:val="en-US" w:eastAsia="zh-CN"/>
              </w:rPr>
            </w:pPr>
            <w:r>
              <w:rPr>
                <w:rFonts w:hint="eastAsia" w:asciiTheme="minorEastAsia" w:hAnsiTheme="minorEastAsia"/>
                <w:b/>
                <w:szCs w:val="21"/>
                <w:lang w:val="en-US" w:eastAsia="zh-CN"/>
              </w:rPr>
              <w:t>1</w:t>
            </w:r>
          </w:p>
        </w:tc>
        <w:tc>
          <w:tcPr>
            <w:tcW w:w="2102" w:type="dxa"/>
            <w:vAlign w:val="center"/>
          </w:tcPr>
          <w:p w14:paraId="79F3147C">
            <w:pPr>
              <w:spacing w:line="360" w:lineRule="exact"/>
              <w:jc w:val="center"/>
              <w:rPr>
                <w:rFonts w:hint="default" w:asciiTheme="minorEastAsia" w:hAnsiTheme="minorEastAsia" w:eastAsiaTheme="minorEastAsia"/>
                <w:color w:val="auto"/>
                <w:szCs w:val="21"/>
                <w:lang w:val="en-US" w:eastAsia="zh-CN"/>
              </w:rPr>
            </w:pPr>
            <w:r>
              <w:rPr>
                <w:rFonts w:hint="eastAsia" w:asciiTheme="minorEastAsia" w:hAnsiTheme="minorEastAsia"/>
                <w:b/>
                <w:szCs w:val="21"/>
              </w:rPr>
              <w:t>公共基础课程</w:t>
            </w:r>
          </w:p>
        </w:tc>
        <w:tc>
          <w:tcPr>
            <w:tcW w:w="1140" w:type="dxa"/>
            <w:shd w:val="clear" w:color="auto" w:fill="auto"/>
            <w:vAlign w:val="center"/>
          </w:tcPr>
          <w:p w14:paraId="44108E0E">
            <w:pPr>
              <w:spacing w:line="360" w:lineRule="exact"/>
              <w:jc w:val="center"/>
              <w:rPr>
                <w:rFonts w:hint="default"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stheme="minorBidi"/>
                <w:color w:val="auto"/>
                <w:kern w:val="2"/>
                <w:sz w:val="21"/>
                <w:szCs w:val="21"/>
                <w:lang w:val="en-US" w:eastAsia="zh-CN" w:bidi="ar-SA"/>
              </w:rPr>
              <w:t>832</w:t>
            </w:r>
          </w:p>
        </w:tc>
        <w:tc>
          <w:tcPr>
            <w:tcW w:w="2580" w:type="dxa"/>
            <w:shd w:val="clear" w:color="auto" w:fill="auto"/>
            <w:vAlign w:val="center"/>
          </w:tcPr>
          <w:p w14:paraId="27BB9ABB">
            <w:pPr>
              <w:spacing w:line="360" w:lineRule="exact"/>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szCs w:val="21"/>
                <w:lang w:val="en-US" w:eastAsia="zh-CN"/>
              </w:rPr>
              <w:t>29.71</w:t>
            </w:r>
            <w:r>
              <w:rPr>
                <w:rFonts w:hint="eastAsia" w:asciiTheme="minorEastAsia" w:hAnsiTheme="minorEastAsia"/>
                <w:szCs w:val="21"/>
              </w:rPr>
              <w:t>%</w:t>
            </w:r>
          </w:p>
        </w:tc>
        <w:tc>
          <w:tcPr>
            <w:tcW w:w="1569" w:type="dxa"/>
            <w:tcBorders>
              <w:right w:val="single" w:color="000000" w:sz="12" w:space="0"/>
            </w:tcBorders>
            <w:shd w:val="clear" w:color="auto" w:fill="auto"/>
            <w:vAlign w:val="center"/>
          </w:tcPr>
          <w:p w14:paraId="7F6BD474">
            <w:pPr>
              <w:spacing w:line="360" w:lineRule="exact"/>
              <w:jc w:val="center"/>
              <w:rPr>
                <w:rFonts w:hint="default" w:asciiTheme="minorEastAsia" w:hAnsiTheme="minorEastAsia" w:eastAsiaTheme="minorEastAsia"/>
                <w:color w:val="auto"/>
                <w:szCs w:val="21"/>
                <w:lang w:val="en-US" w:eastAsia="zh-CN"/>
              </w:rPr>
            </w:pPr>
            <w:r>
              <w:rPr>
                <w:rFonts w:hint="eastAsia" w:asciiTheme="minorEastAsia" w:hAnsiTheme="minorEastAsia"/>
                <w:szCs w:val="21"/>
                <w:lang w:val="en-US" w:eastAsia="zh-CN"/>
              </w:rPr>
              <w:t>不低于25%</w:t>
            </w:r>
          </w:p>
        </w:tc>
      </w:tr>
      <w:tr w14:paraId="68EF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57" w:type="dxa"/>
            <w:vMerge w:val="continue"/>
            <w:tcBorders>
              <w:left w:val="single" w:color="000000" w:sz="12" w:space="0"/>
            </w:tcBorders>
            <w:vAlign w:val="center"/>
          </w:tcPr>
          <w:p w14:paraId="49CAD1BF">
            <w:pPr>
              <w:spacing w:line="360" w:lineRule="exact"/>
              <w:jc w:val="center"/>
              <w:rPr>
                <w:rFonts w:asciiTheme="minorEastAsia" w:hAnsiTheme="minorEastAsia"/>
                <w:b/>
                <w:color w:val="auto"/>
                <w:szCs w:val="21"/>
              </w:rPr>
            </w:pPr>
          </w:p>
        </w:tc>
        <w:tc>
          <w:tcPr>
            <w:tcW w:w="2102" w:type="dxa"/>
            <w:vAlign w:val="center"/>
          </w:tcPr>
          <w:p w14:paraId="3C686F94">
            <w:pPr>
              <w:spacing w:line="360" w:lineRule="exact"/>
              <w:jc w:val="center"/>
              <w:rPr>
                <w:rFonts w:asciiTheme="minorEastAsia" w:hAnsiTheme="minorEastAsia"/>
                <w:color w:val="auto"/>
                <w:szCs w:val="21"/>
              </w:rPr>
            </w:pPr>
            <w:r>
              <w:rPr>
                <w:rFonts w:hint="eastAsia" w:asciiTheme="minorEastAsia" w:hAnsiTheme="minorEastAsia"/>
                <w:b/>
                <w:szCs w:val="21"/>
              </w:rPr>
              <w:t>专业课程</w:t>
            </w:r>
          </w:p>
        </w:tc>
        <w:tc>
          <w:tcPr>
            <w:tcW w:w="1140" w:type="dxa"/>
            <w:shd w:val="clear" w:color="auto" w:fill="auto"/>
            <w:vAlign w:val="center"/>
          </w:tcPr>
          <w:p w14:paraId="6E80A558">
            <w:pPr>
              <w:spacing w:line="360" w:lineRule="exact"/>
              <w:jc w:val="center"/>
              <w:rPr>
                <w:rFonts w:hint="default"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stheme="minorBidi"/>
                <w:kern w:val="2"/>
                <w:sz w:val="21"/>
                <w:szCs w:val="21"/>
                <w:lang w:val="en-US" w:eastAsia="zh-CN" w:bidi="ar-SA"/>
              </w:rPr>
              <w:t>1968</w:t>
            </w:r>
          </w:p>
        </w:tc>
        <w:tc>
          <w:tcPr>
            <w:tcW w:w="2580" w:type="dxa"/>
            <w:shd w:val="clear" w:color="auto" w:fill="auto"/>
            <w:vAlign w:val="center"/>
          </w:tcPr>
          <w:p w14:paraId="4495CEBA">
            <w:pPr>
              <w:jc w:val="center"/>
              <w:rPr>
                <w:rFonts w:hint="eastAsia" w:asciiTheme="minorHAnsi" w:hAnsiTheme="minorHAnsi" w:eastAsiaTheme="minorEastAsia" w:cstheme="minorBidi"/>
                <w:color w:val="auto"/>
                <w:kern w:val="2"/>
                <w:sz w:val="21"/>
                <w:szCs w:val="24"/>
                <w:lang w:val="en-US" w:eastAsia="zh-CN" w:bidi="ar-SA"/>
              </w:rPr>
            </w:pPr>
            <w:r>
              <w:rPr>
                <w:rFonts w:hint="eastAsia" w:asciiTheme="minorEastAsia" w:hAnsiTheme="minorEastAsia"/>
                <w:szCs w:val="21"/>
                <w:lang w:val="en-US" w:eastAsia="zh-CN"/>
              </w:rPr>
              <w:t>70.29</w:t>
            </w:r>
            <w:r>
              <w:rPr>
                <w:rFonts w:hint="eastAsia" w:asciiTheme="minorEastAsia" w:hAnsiTheme="minorEastAsia"/>
                <w:szCs w:val="21"/>
              </w:rPr>
              <w:t>%</w:t>
            </w:r>
          </w:p>
        </w:tc>
        <w:tc>
          <w:tcPr>
            <w:tcW w:w="1569" w:type="dxa"/>
            <w:tcBorders>
              <w:right w:val="single" w:color="000000" w:sz="12" w:space="0"/>
            </w:tcBorders>
            <w:shd w:val="clear" w:color="auto" w:fill="auto"/>
            <w:vAlign w:val="center"/>
          </w:tcPr>
          <w:p w14:paraId="3C0F4E0D">
            <w:pPr>
              <w:jc w:val="center"/>
              <w:rPr>
                <w:rFonts w:hint="eastAsia" w:asciiTheme="minorEastAsia" w:hAnsiTheme="minorEastAsia"/>
                <w:color w:val="auto"/>
                <w:szCs w:val="21"/>
              </w:rPr>
            </w:pPr>
          </w:p>
        </w:tc>
      </w:tr>
      <w:tr w14:paraId="47B7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57" w:type="dxa"/>
            <w:vMerge w:val="restart"/>
            <w:tcBorders>
              <w:left w:val="single" w:color="000000" w:sz="12" w:space="0"/>
            </w:tcBorders>
            <w:vAlign w:val="center"/>
          </w:tcPr>
          <w:p w14:paraId="7BFF5B20">
            <w:pPr>
              <w:spacing w:line="360" w:lineRule="exact"/>
              <w:jc w:val="center"/>
              <w:rPr>
                <w:rFonts w:hint="default" w:asciiTheme="minorEastAsia" w:hAnsiTheme="minorEastAsia" w:eastAsiaTheme="minorEastAsia"/>
                <w:b/>
                <w:color w:val="auto"/>
                <w:szCs w:val="21"/>
                <w:lang w:val="en-US" w:eastAsia="zh-CN"/>
              </w:rPr>
            </w:pPr>
            <w:r>
              <w:rPr>
                <w:rFonts w:hint="eastAsia" w:asciiTheme="minorEastAsia" w:hAnsiTheme="minorEastAsia"/>
                <w:b/>
                <w:szCs w:val="21"/>
                <w:lang w:val="en-US" w:eastAsia="zh-CN"/>
              </w:rPr>
              <w:t>2</w:t>
            </w:r>
          </w:p>
        </w:tc>
        <w:tc>
          <w:tcPr>
            <w:tcW w:w="2102" w:type="dxa"/>
            <w:vAlign w:val="center"/>
          </w:tcPr>
          <w:p w14:paraId="7CB81374">
            <w:pPr>
              <w:spacing w:line="360" w:lineRule="exact"/>
              <w:jc w:val="center"/>
              <w:rPr>
                <w:rFonts w:asciiTheme="minorEastAsia" w:hAnsiTheme="minorEastAsia"/>
                <w:color w:val="auto"/>
                <w:szCs w:val="21"/>
              </w:rPr>
            </w:pPr>
            <w:r>
              <w:rPr>
                <w:rFonts w:hint="eastAsia" w:asciiTheme="minorEastAsia" w:hAnsiTheme="minorEastAsia"/>
                <w:b/>
                <w:szCs w:val="21"/>
                <w:lang w:val="en-US" w:eastAsia="zh-CN"/>
              </w:rPr>
              <w:t>理论课程</w:t>
            </w:r>
          </w:p>
        </w:tc>
        <w:tc>
          <w:tcPr>
            <w:tcW w:w="1140" w:type="dxa"/>
            <w:shd w:val="clear" w:color="auto" w:fill="auto"/>
            <w:vAlign w:val="center"/>
          </w:tcPr>
          <w:p w14:paraId="33069383">
            <w:pPr>
              <w:keepNext w:val="0"/>
              <w:keepLines w:val="0"/>
              <w:widowControl/>
              <w:suppressLineNumbers w:val="0"/>
              <w:jc w:val="center"/>
              <w:textAlignment w:val="center"/>
              <w:rPr>
                <w:rFonts w:hint="default" w:asciiTheme="minorEastAsia" w:hAnsiTheme="minorEastAsia" w:eastAsiaTheme="minorEastAsia" w:cstheme="minorBidi"/>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1074</w:t>
            </w:r>
          </w:p>
        </w:tc>
        <w:tc>
          <w:tcPr>
            <w:tcW w:w="2580" w:type="dxa"/>
            <w:shd w:val="clear" w:color="auto" w:fill="auto"/>
            <w:vAlign w:val="center"/>
          </w:tcPr>
          <w:p w14:paraId="1F46C3A7">
            <w:pPr>
              <w:keepNext w:val="0"/>
              <w:keepLines w:val="0"/>
              <w:widowControl/>
              <w:suppressLineNumbers w:val="0"/>
              <w:jc w:val="center"/>
              <w:textAlignment w:val="center"/>
              <w:rPr>
                <w:rFonts w:hint="eastAsia" w:asciiTheme="minorEastAsia" w:hAnsiTheme="minorEastAsia" w:eastAsiaTheme="minorEastAsia" w:cstheme="minorBidi"/>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38.36%</w:t>
            </w:r>
          </w:p>
        </w:tc>
        <w:tc>
          <w:tcPr>
            <w:tcW w:w="1569" w:type="dxa"/>
            <w:tcBorders>
              <w:right w:val="single" w:color="000000" w:sz="12" w:space="0"/>
            </w:tcBorders>
            <w:shd w:val="clear" w:color="auto" w:fill="auto"/>
            <w:vAlign w:val="center"/>
          </w:tcPr>
          <w:p w14:paraId="5D4C8816">
            <w:pPr>
              <w:jc w:val="center"/>
              <w:rPr>
                <w:rFonts w:hint="eastAsia" w:asciiTheme="minorEastAsia" w:hAnsiTheme="minorEastAsia" w:eastAsiaTheme="minorEastAsia" w:cstheme="minorBidi"/>
                <w:color w:val="auto"/>
                <w:kern w:val="2"/>
                <w:sz w:val="21"/>
                <w:szCs w:val="21"/>
                <w:lang w:val="en-US" w:eastAsia="zh-CN" w:bidi="ar-SA"/>
              </w:rPr>
            </w:pPr>
          </w:p>
        </w:tc>
      </w:tr>
      <w:tr w14:paraId="4453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857" w:type="dxa"/>
            <w:vMerge w:val="continue"/>
            <w:tcBorders>
              <w:left w:val="single" w:color="000000" w:sz="12" w:space="0"/>
            </w:tcBorders>
            <w:vAlign w:val="center"/>
          </w:tcPr>
          <w:p w14:paraId="209213A6">
            <w:pPr>
              <w:spacing w:line="360" w:lineRule="exact"/>
              <w:jc w:val="center"/>
              <w:rPr>
                <w:rFonts w:hint="default" w:asciiTheme="minorEastAsia" w:hAnsiTheme="minorEastAsia"/>
                <w:b/>
                <w:color w:val="auto"/>
                <w:szCs w:val="21"/>
                <w:lang w:val="en-US" w:eastAsia="zh-CN"/>
              </w:rPr>
            </w:pPr>
          </w:p>
        </w:tc>
        <w:tc>
          <w:tcPr>
            <w:tcW w:w="2102" w:type="dxa"/>
            <w:vAlign w:val="center"/>
          </w:tcPr>
          <w:p w14:paraId="05B8BA6A">
            <w:pPr>
              <w:spacing w:line="360" w:lineRule="exact"/>
              <w:jc w:val="center"/>
              <w:rPr>
                <w:rFonts w:asciiTheme="minorEastAsia" w:hAnsiTheme="minorEastAsia"/>
                <w:color w:val="auto"/>
                <w:szCs w:val="21"/>
              </w:rPr>
            </w:pPr>
            <w:r>
              <w:rPr>
                <w:rFonts w:hint="eastAsia" w:asciiTheme="minorEastAsia" w:hAnsiTheme="minorEastAsia"/>
                <w:b/>
                <w:szCs w:val="21"/>
                <w:lang w:val="en-US" w:eastAsia="zh-CN"/>
              </w:rPr>
              <w:t>实践教学</w:t>
            </w:r>
          </w:p>
        </w:tc>
        <w:tc>
          <w:tcPr>
            <w:tcW w:w="1140" w:type="dxa"/>
            <w:shd w:val="clear" w:color="auto" w:fill="auto"/>
            <w:vAlign w:val="center"/>
          </w:tcPr>
          <w:p w14:paraId="71473E8B">
            <w:pPr>
              <w:keepNext w:val="0"/>
              <w:keepLines w:val="0"/>
              <w:widowControl/>
              <w:suppressLineNumbers w:val="0"/>
              <w:jc w:val="center"/>
              <w:textAlignment w:val="center"/>
              <w:rPr>
                <w:rFonts w:hint="default" w:asciiTheme="minorEastAsia" w:hAnsiTheme="minorEastAsia" w:eastAsiaTheme="minorEastAsia" w:cstheme="minorBidi"/>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1726</w:t>
            </w:r>
          </w:p>
        </w:tc>
        <w:tc>
          <w:tcPr>
            <w:tcW w:w="2580" w:type="dxa"/>
            <w:shd w:val="clear" w:color="auto" w:fill="auto"/>
            <w:vAlign w:val="center"/>
          </w:tcPr>
          <w:p w14:paraId="114F3F21">
            <w:pPr>
              <w:keepNext w:val="0"/>
              <w:keepLines w:val="0"/>
              <w:widowControl/>
              <w:suppressLineNumbers w:val="0"/>
              <w:jc w:val="center"/>
              <w:textAlignment w:val="center"/>
              <w:rPr>
                <w:rFonts w:hint="eastAsia" w:asciiTheme="minorEastAsia" w:hAnsiTheme="minorEastAsia" w:eastAsiaTheme="minorEastAsia" w:cstheme="minorBidi"/>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61.64%</w:t>
            </w:r>
          </w:p>
        </w:tc>
        <w:tc>
          <w:tcPr>
            <w:tcW w:w="1569" w:type="dxa"/>
            <w:tcBorders>
              <w:right w:val="single" w:color="000000" w:sz="12" w:space="0"/>
            </w:tcBorders>
            <w:shd w:val="clear" w:color="auto" w:fill="auto"/>
            <w:vAlign w:val="center"/>
          </w:tcPr>
          <w:p w14:paraId="03BE9E7E">
            <w:pPr>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Cs w:val="21"/>
                <w:lang w:val="en-US" w:eastAsia="zh-CN"/>
              </w:rPr>
              <w:t>不低于55%</w:t>
            </w:r>
          </w:p>
        </w:tc>
      </w:tr>
      <w:tr w14:paraId="254ED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857" w:type="dxa"/>
            <w:vMerge w:val="restart"/>
            <w:tcBorders>
              <w:left w:val="single" w:color="000000" w:sz="12" w:space="0"/>
            </w:tcBorders>
            <w:vAlign w:val="center"/>
          </w:tcPr>
          <w:p w14:paraId="73B5011C">
            <w:pPr>
              <w:spacing w:line="360" w:lineRule="exact"/>
              <w:jc w:val="center"/>
              <w:rPr>
                <w:rFonts w:hint="default" w:asciiTheme="minorEastAsia" w:hAnsiTheme="minorEastAsia"/>
                <w:b/>
                <w:color w:val="auto"/>
                <w:szCs w:val="21"/>
                <w:lang w:val="en-US" w:eastAsia="zh-CN"/>
              </w:rPr>
            </w:pPr>
            <w:r>
              <w:rPr>
                <w:rFonts w:hint="eastAsia" w:asciiTheme="minorEastAsia" w:hAnsiTheme="minorEastAsia"/>
                <w:b/>
                <w:szCs w:val="21"/>
                <w:lang w:val="en-US" w:eastAsia="zh-CN"/>
              </w:rPr>
              <w:t>3</w:t>
            </w:r>
          </w:p>
        </w:tc>
        <w:tc>
          <w:tcPr>
            <w:tcW w:w="2102" w:type="dxa"/>
            <w:vAlign w:val="center"/>
          </w:tcPr>
          <w:p w14:paraId="194C6E96">
            <w:pPr>
              <w:spacing w:line="360" w:lineRule="exact"/>
              <w:jc w:val="center"/>
              <w:rPr>
                <w:rFonts w:asciiTheme="minorEastAsia" w:hAnsiTheme="minorEastAsia"/>
                <w:color w:val="auto"/>
                <w:szCs w:val="21"/>
              </w:rPr>
            </w:pPr>
            <w:r>
              <w:rPr>
                <w:rFonts w:hint="eastAsia" w:asciiTheme="minorEastAsia" w:hAnsiTheme="minorEastAsia"/>
                <w:b/>
                <w:szCs w:val="21"/>
                <w:lang w:val="en-US" w:eastAsia="zh-CN"/>
              </w:rPr>
              <w:t>必修课程</w:t>
            </w:r>
          </w:p>
        </w:tc>
        <w:tc>
          <w:tcPr>
            <w:tcW w:w="1140" w:type="dxa"/>
            <w:shd w:val="clear" w:color="auto" w:fill="auto"/>
            <w:vAlign w:val="center"/>
          </w:tcPr>
          <w:p w14:paraId="3360E613">
            <w:pPr>
              <w:spacing w:line="360" w:lineRule="exact"/>
              <w:jc w:val="center"/>
              <w:rPr>
                <w:rFonts w:hint="default"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stheme="minorBidi"/>
                <w:kern w:val="2"/>
                <w:sz w:val="21"/>
                <w:szCs w:val="21"/>
                <w:lang w:val="en-US" w:eastAsia="zh-CN" w:bidi="ar-SA"/>
              </w:rPr>
              <w:t>2240</w:t>
            </w:r>
          </w:p>
        </w:tc>
        <w:tc>
          <w:tcPr>
            <w:tcW w:w="2580" w:type="dxa"/>
            <w:shd w:val="clear" w:color="auto" w:fill="auto"/>
            <w:vAlign w:val="center"/>
          </w:tcPr>
          <w:p w14:paraId="1C6FFEDF">
            <w:pPr>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szCs w:val="21"/>
                <w:lang w:val="en-US" w:eastAsia="zh-CN"/>
              </w:rPr>
              <w:t>80.00</w:t>
            </w:r>
            <w:r>
              <w:rPr>
                <w:rFonts w:hint="eastAsia" w:asciiTheme="minorEastAsia" w:hAnsiTheme="minorEastAsia"/>
                <w:szCs w:val="21"/>
              </w:rPr>
              <w:t>%</w:t>
            </w:r>
          </w:p>
        </w:tc>
        <w:tc>
          <w:tcPr>
            <w:tcW w:w="1569" w:type="dxa"/>
            <w:tcBorders>
              <w:right w:val="single" w:color="000000" w:sz="12" w:space="0"/>
            </w:tcBorders>
            <w:shd w:val="clear" w:color="auto" w:fill="auto"/>
            <w:vAlign w:val="center"/>
          </w:tcPr>
          <w:p w14:paraId="4258AE87">
            <w:pPr>
              <w:jc w:val="center"/>
              <w:rPr>
                <w:rFonts w:hint="eastAsia" w:asciiTheme="minorEastAsia" w:hAnsiTheme="minorEastAsia" w:eastAsiaTheme="minorEastAsia" w:cstheme="minorBidi"/>
                <w:color w:val="auto"/>
                <w:kern w:val="2"/>
                <w:sz w:val="21"/>
                <w:szCs w:val="21"/>
                <w:lang w:val="en-US" w:eastAsia="zh-CN" w:bidi="ar-SA"/>
              </w:rPr>
            </w:pPr>
          </w:p>
        </w:tc>
      </w:tr>
      <w:tr w14:paraId="4A88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857" w:type="dxa"/>
            <w:vMerge w:val="continue"/>
            <w:tcBorders>
              <w:left w:val="single" w:color="000000" w:sz="12" w:space="0"/>
            </w:tcBorders>
            <w:vAlign w:val="center"/>
          </w:tcPr>
          <w:p w14:paraId="40014F9B">
            <w:pPr>
              <w:spacing w:line="360" w:lineRule="exact"/>
              <w:jc w:val="center"/>
              <w:rPr>
                <w:rFonts w:asciiTheme="minorEastAsia" w:hAnsiTheme="minorEastAsia"/>
                <w:b/>
                <w:color w:val="auto"/>
                <w:szCs w:val="21"/>
              </w:rPr>
            </w:pPr>
          </w:p>
        </w:tc>
        <w:tc>
          <w:tcPr>
            <w:tcW w:w="2102" w:type="dxa"/>
            <w:vAlign w:val="center"/>
          </w:tcPr>
          <w:p w14:paraId="68FF8A8A">
            <w:pPr>
              <w:spacing w:line="360" w:lineRule="exact"/>
              <w:jc w:val="center"/>
              <w:rPr>
                <w:rFonts w:hint="default" w:asciiTheme="minorEastAsia" w:hAnsiTheme="minorEastAsia" w:eastAsiaTheme="minorEastAsia"/>
                <w:color w:val="auto"/>
                <w:szCs w:val="21"/>
                <w:lang w:val="en-US" w:eastAsia="zh-CN"/>
              </w:rPr>
            </w:pPr>
            <w:r>
              <w:rPr>
                <w:rFonts w:hint="eastAsia" w:asciiTheme="minorEastAsia" w:hAnsiTheme="minorEastAsia"/>
                <w:b/>
                <w:szCs w:val="21"/>
              </w:rPr>
              <w:t>选修课程</w:t>
            </w:r>
          </w:p>
        </w:tc>
        <w:tc>
          <w:tcPr>
            <w:tcW w:w="1140" w:type="dxa"/>
            <w:shd w:val="clear" w:color="auto" w:fill="auto"/>
            <w:vAlign w:val="center"/>
          </w:tcPr>
          <w:p w14:paraId="0E025B04">
            <w:pPr>
              <w:spacing w:line="360" w:lineRule="exact"/>
              <w:jc w:val="center"/>
              <w:rPr>
                <w:rFonts w:hint="default"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stheme="minorBidi"/>
                <w:kern w:val="2"/>
                <w:sz w:val="21"/>
                <w:szCs w:val="21"/>
                <w:highlight w:val="none"/>
                <w:lang w:val="en-US" w:eastAsia="zh-CN" w:bidi="ar-SA"/>
              </w:rPr>
              <w:t>560</w:t>
            </w:r>
          </w:p>
        </w:tc>
        <w:tc>
          <w:tcPr>
            <w:tcW w:w="2580" w:type="dxa"/>
            <w:shd w:val="clear" w:color="auto" w:fill="auto"/>
            <w:vAlign w:val="center"/>
          </w:tcPr>
          <w:p w14:paraId="396CFFEB">
            <w:pPr>
              <w:jc w:val="center"/>
              <w:rPr>
                <w:rFonts w:hint="eastAsia" w:asciiTheme="minorHAnsi" w:hAnsiTheme="minorHAnsi" w:eastAsiaTheme="minorEastAsia" w:cstheme="minorBidi"/>
                <w:color w:val="auto"/>
                <w:kern w:val="2"/>
                <w:sz w:val="21"/>
                <w:szCs w:val="24"/>
                <w:lang w:val="en-US" w:eastAsia="zh-CN" w:bidi="ar-SA"/>
              </w:rPr>
            </w:pPr>
            <w:r>
              <w:rPr>
                <w:rFonts w:hint="eastAsia" w:asciiTheme="minorEastAsia" w:hAnsiTheme="minorEastAsia"/>
                <w:szCs w:val="21"/>
                <w:lang w:val="en-US" w:eastAsia="zh-CN"/>
              </w:rPr>
              <w:t>20.00</w:t>
            </w:r>
            <w:r>
              <w:rPr>
                <w:rFonts w:hint="eastAsia" w:asciiTheme="minorEastAsia" w:hAnsiTheme="minorEastAsia"/>
                <w:szCs w:val="21"/>
              </w:rPr>
              <w:t>%</w:t>
            </w:r>
          </w:p>
        </w:tc>
        <w:tc>
          <w:tcPr>
            <w:tcW w:w="1569" w:type="dxa"/>
            <w:tcBorders>
              <w:right w:val="single" w:color="000000" w:sz="12" w:space="0"/>
            </w:tcBorders>
            <w:shd w:val="clear" w:color="auto" w:fill="auto"/>
            <w:vAlign w:val="center"/>
          </w:tcPr>
          <w:p w14:paraId="53E8C93A">
            <w:pPr>
              <w:jc w:val="center"/>
              <w:rPr>
                <w:rFonts w:hint="eastAsia" w:asciiTheme="minorEastAsia" w:hAnsiTheme="minorEastAsia"/>
                <w:color w:val="auto"/>
                <w:szCs w:val="21"/>
              </w:rPr>
            </w:pPr>
            <w:r>
              <w:rPr>
                <w:rFonts w:hint="eastAsia" w:asciiTheme="minorEastAsia" w:hAnsiTheme="minorEastAsia"/>
                <w:szCs w:val="21"/>
                <w:lang w:val="en-US" w:eastAsia="zh-CN"/>
              </w:rPr>
              <w:t>不低于10%</w:t>
            </w:r>
          </w:p>
        </w:tc>
      </w:tr>
      <w:tr w14:paraId="059C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59" w:type="dxa"/>
            <w:gridSpan w:val="2"/>
            <w:tcBorders>
              <w:left w:val="single" w:color="000000" w:sz="12" w:space="0"/>
              <w:bottom w:val="single" w:color="000000" w:sz="12" w:space="0"/>
            </w:tcBorders>
            <w:vAlign w:val="center"/>
          </w:tcPr>
          <w:p w14:paraId="0C4806C9">
            <w:pPr>
              <w:spacing w:line="360" w:lineRule="exact"/>
              <w:jc w:val="center"/>
              <w:rPr>
                <w:rFonts w:hint="default" w:asciiTheme="minorEastAsia" w:hAnsiTheme="minorEastAsia" w:eastAsiaTheme="minorEastAsia"/>
                <w:color w:val="auto"/>
                <w:szCs w:val="21"/>
                <w:lang w:val="en-US" w:eastAsia="zh-CN"/>
              </w:rPr>
            </w:pPr>
            <w:r>
              <w:rPr>
                <w:rFonts w:hint="eastAsia" w:asciiTheme="minorEastAsia" w:hAnsiTheme="minorEastAsia"/>
                <w:b/>
                <w:szCs w:val="21"/>
                <w:lang w:val="en-US" w:eastAsia="zh-CN"/>
              </w:rPr>
              <w:t>教学活动总学时</w:t>
            </w:r>
          </w:p>
        </w:tc>
        <w:tc>
          <w:tcPr>
            <w:tcW w:w="1140" w:type="dxa"/>
            <w:tcBorders>
              <w:bottom w:val="single" w:color="000000" w:sz="12" w:space="0"/>
            </w:tcBorders>
            <w:shd w:val="clear" w:color="auto" w:fill="auto"/>
            <w:vAlign w:val="center"/>
          </w:tcPr>
          <w:p w14:paraId="3709DA3C">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Theme="minorEastAsia" w:hAnsiTheme="minorEastAsia"/>
                <w:bCs/>
                <w:color w:val="000000"/>
                <w:szCs w:val="21"/>
                <w:lang w:val="en-US" w:eastAsia="zh-CN"/>
              </w:rPr>
              <w:t>2800</w:t>
            </w:r>
          </w:p>
        </w:tc>
        <w:tc>
          <w:tcPr>
            <w:tcW w:w="2580" w:type="dxa"/>
            <w:tcBorders>
              <w:bottom w:val="single" w:color="000000" w:sz="12" w:space="0"/>
            </w:tcBorders>
            <w:vAlign w:val="center"/>
          </w:tcPr>
          <w:p w14:paraId="5F690001">
            <w:pPr>
              <w:spacing w:line="360" w:lineRule="exact"/>
              <w:jc w:val="center"/>
              <w:rPr>
                <w:rFonts w:hint="default" w:asciiTheme="minorEastAsia" w:hAnsiTheme="minorEastAsia" w:eastAsiaTheme="minorEastAsia"/>
                <w:color w:val="auto"/>
                <w:szCs w:val="21"/>
                <w:lang w:val="en-US" w:eastAsia="zh-CN"/>
              </w:rPr>
            </w:pPr>
            <w:r>
              <w:rPr>
                <w:rFonts w:hint="eastAsia" w:asciiTheme="minorEastAsia" w:hAnsiTheme="minorEastAsia"/>
                <w:szCs w:val="21"/>
                <w:lang w:val="en-US" w:eastAsia="zh-CN"/>
              </w:rPr>
              <w:t>100%</w:t>
            </w:r>
          </w:p>
        </w:tc>
        <w:tc>
          <w:tcPr>
            <w:tcW w:w="1569" w:type="dxa"/>
            <w:tcBorders>
              <w:bottom w:val="single" w:color="000000" w:sz="12" w:space="0"/>
              <w:right w:val="single" w:color="000000" w:sz="12" w:space="0"/>
            </w:tcBorders>
            <w:vAlign w:val="center"/>
          </w:tcPr>
          <w:p w14:paraId="12980CC6">
            <w:pPr>
              <w:spacing w:line="360" w:lineRule="exact"/>
              <w:jc w:val="center"/>
              <w:rPr>
                <w:rFonts w:asciiTheme="minorEastAsia" w:hAnsiTheme="minorEastAsia"/>
                <w:color w:val="auto"/>
                <w:szCs w:val="21"/>
              </w:rPr>
            </w:pPr>
          </w:p>
        </w:tc>
      </w:tr>
    </w:tbl>
    <w:p w14:paraId="416159BB">
      <w:pPr>
        <w:jc w:val="left"/>
        <w:rPr>
          <w:rFonts w:ascii="宋体" w:hAnsi="宋体"/>
          <w:color w:val="auto"/>
          <w:sz w:val="24"/>
        </w:rPr>
        <w:sectPr>
          <w:footerReference r:id="rId4" w:type="default"/>
          <w:pgSz w:w="11906" w:h="16838"/>
          <w:pgMar w:top="1440" w:right="1797" w:bottom="1440" w:left="1797" w:header="851" w:footer="567" w:gutter="0"/>
          <w:pgBorders>
            <w:top w:val="none" w:sz="0" w:space="0"/>
            <w:left w:val="none" w:sz="0" w:space="0"/>
            <w:bottom w:val="none" w:sz="0" w:space="0"/>
            <w:right w:val="none" w:sz="0" w:space="0"/>
          </w:pgBorders>
          <w:pgNumType w:start="1"/>
          <w:cols w:space="720" w:num="1"/>
          <w:docGrid w:linePitch="312" w:charSpace="0"/>
        </w:sectPr>
      </w:pPr>
    </w:p>
    <w:p w14:paraId="37610C95">
      <w:pPr>
        <w:pStyle w:val="4"/>
        <w:ind w:firstLine="562"/>
        <w:jc w:val="both"/>
        <w:rPr>
          <w:rFonts w:hint="eastAsia" w:ascii="宋体" w:hAnsi="宋体" w:eastAsiaTheme="minorEastAsia"/>
          <w:b/>
          <w:color w:val="auto"/>
          <w:szCs w:val="21"/>
          <w:lang w:eastAsia="zh-CN"/>
        </w:rPr>
      </w:pPr>
      <w:bookmarkStart w:id="16" w:name="_Toc16407"/>
      <w:r>
        <w:rPr>
          <w:rFonts w:hint="eastAsia"/>
          <w:color w:val="auto"/>
        </w:rPr>
        <w:t>八、教学进程总体安排</w:t>
      </w:r>
      <w:r>
        <w:rPr>
          <w:rFonts w:hint="eastAsia"/>
          <w:color w:val="auto"/>
          <w:lang w:val="en-US" w:eastAsia="zh-CN"/>
        </w:rPr>
        <w:t xml:space="preserve">              </w:t>
      </w:r>
      <w:bookmarkEnd w:id="16"/>
      <w:r>
        <w:rPr>
          <w:rFonts w:hint="eastAsia"/>
          <w:color w:val="auto"/>
          <w:lang w:val="en-US" w:eastAsia="zh-CN"/>
        </w:rPr>
        <w:t xml:space="preserve">专 业 </w:t>
      </w:r>
      <w:r>
        <w:rPr>
          <w:rFonts w:hint="eastAsia" w:ascii="宋体" w:hAnsi="宋体"/>
          <w:b/>
          <w:color w:val="auto"/>
          <w:szCs w:val="21"/>
          <w:lang w:val="en-US" w:eastAsia="zh-CN"/>
        </w:rPr>
        <w:t>教 学 进 程 表</w:t>
      </w:r>
    </w:p>
    <w:tbl>
      <w:tblPr>
        <w:tblStyle w:val="16"/>
        <w:tblpPr w:leftFromText="180" w:rightFromText="180" w:vertAnchor="page" w:horzAnchor="page" w:tblpX="1506" w:tblpY="1868"/>
        <w:tblW w:w="1397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3"/>
        <w:gridCol w:w="6"/>
        <w:gridCol w:w="593"/>
        <w:gridCol w:w="2644"/>
        <w:gridCol w:w="719"/>
        <w:gridCol w:w="762"/>
        <w:gridCol w:w="813"/>
        <w:gridCol w:w="762"/>
        <w:gridCol w:w="893"/>
        <w:gridCol w:w="825"/>
        <w:gridCol w:w="810"/>
        <w:gridCol w:w="780"/>
        <w:gridCol w:w="829"/>
        <w:gridCol w:w="670"/>
        <w:gridCol w:w="2326"/>
      </w:tblGrid>
      <w:tr w14:paraId="28721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3" w:type="dxa"/>
            <w:vMerge w:val="restart"/>
            <w:tcBorders>
              <w:right w:val="single" w:color="auto" w:sz="4" w:space="0"/>
            </w:tcBorders>
            <w:vAlign w:val="center"/>
          </w:tcPr>
          <w:p w14:paraId="7250C443">
            <w:pPr>
              <w:widowControl/>
              <w:jc w:val="center"/>
              <w:rPr>
                <w:rFonts w:ascii="宋体" w:hAnsi="宋体" w:cs="宋体"/>
                <w:b/>
                <w:bCs/>
                <w:color w:val="auto"/>
                <w:kern w:val="0"/>
                <w:sz w:val="18"/>
                <w:szCs w:val="18"/>
              </w:rPr>
            </w:pPr>
            <w:r>
              <w:rPr>
                <w:rFonts w:ascii="宋体" w:hAnsi="宋体" w:cs="宋体"/>
                <w:b/>
                <w:bCs/>
                <w:color w:val="auto"/>
                <w:kern w:val="0"/>
                <w:sz w:val="18"/>
                <w:szCs w:val="18"/>
              </w:rPr>
              <w:t>课程类别</w:t>
            </w:r>
          </w:p>
        </w:tc>
        <w:tc>
          <w:tcPr>
            <w:tcW w:w="599" w:type="dxa"/>
            <w:gridSpan w:val="2"/>
            <w:vMerge w:val="restart"/>
            <w:tcBorders>
              <w:left w:val="single" w:color="auto" w:sz="4" w:space="0"/>
              <w:right w:val="single" w:color="auto" w:sz="4" w:space="0"/>
            </w:tcBorders>
            <w:vAlign w:val="center"/>
          </w:tcPr>
          <w:p w14:paraId="244D89FD">
            <w:pPr>
              <w:widowControl/>
              <w:jc w:val="center"/>
              <w:rPr>
                <w:rFonts w:ascii="宋体" w:hAnsi="宋体" w:cs="宋体"/>
                <w:b/>
                <w:bCs/>
                <w:color w:val="auto"/>
                <w:kern w:val="0"/>
                <w:sz w:val="18"/>
                <w:szCs w:val="18"/>
              </w:rPr>
            </w:pPr>
            <w:r>
              <w:rPr>
                <w:rFonts w:ascii="宋体" w:hAnsi="宋体" w:cs="宋体"/>
                <w:b/>
                <w:bCs/>
                <w:color w:val="auto"/>
                <w:kern w:val="0"/>
                <w:sz w:val="18"/>
                <w:szCs w:val="18"/>
              </w:rPr>
              <w:t>课程性质</w:t>
            </w:r>
          </w:p>
        </w:tc>
        <w:tc>
          <w:tcPr>
            <w:tcW w:w="2644" w:type="dxa"/>
            <w:vMerge w:val="restart"/>
            <w:tcBorders>
              <w:left w:val="single" w:color="auto" w:sz="4" w:space="0"/>
            </w:tcBorders>
            <w:vAlign w:val="center"/>
          </w:tcPr>
          <w:p w14:paraId="51E6B514">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课程名称</w:t>
            </w:r>
          </w:p>
        </w:tc>
        <w:tc>
          <w:tcPr>
            <w:tcW w:w="719" w:type="dxa"/>
            <w:vMerge w:val="restart"/>
            <w:vAlign w:val="center"/>
          </w:tcPr>
          <w:p w14:paraId="7A82E0AB">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学分</w:t>
            </w:r>
          </w:p>
        </w:tc>
        <w:tc>
          <w:tcPr>
            <w:tcW w:w="2337" w:type="dxa"/>
            <w:gridSpan w:val="3"/>
            <w:vMerge w:val="restart"/>
            <w:vAlign w:val="center"/>
          </w:tcPr>
          <w:p w14:paraId="79750CD2">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学时分配</w:t>
            </w:r>
          </w:p>
        </w:tc>
        <w:tc>
          <w:tcPr>
            <w:tcW w:w="4807" w:type="dxa"/>
            <w:gridSpan w:val="6"/>
            <w:vAlign w:val="center"/>
          </w:tcPr>
          <w:p w14:paraId="001516A1">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按学期分配周学时</w:t>
            </w:r>
          </w:p>
        </w:tc>
        <w:tc>
          <w:tcPr>
            <w:tcW w:w="2326" w:type="dxa"/>
            <w:vMerge w:val="restart"/>
            <w:vAlign w:val="center"/>
          </w:tcPr>
          <w:p w14:paraId="152E3E3B">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开课</w:t>
            </w:r>
          </w:p>
          <w:p w14:paraId="2F54B7F0">
            <w:pPr>
              <w:jc w:val="center"/>
              <w:rPr>
                <w:rFonts w:ascii="宋体" w:hAnsi="宋体" w:cs="宋体"/>
                <w:b/>
                <w:bCs/>
                <w:color w:val="auto"/>
                <w:kern w:val="0"/>
                <w:sz w:val="18"/>
                <w:szCs w:val="18"/>
              </w:rPr>
            </w:pPr>
            <w:r>
              <w:rPr>
                <w:rFonts w:hint="eastAsia" w:ascii="宋体" w:hAnsi="宋体" w:cs="宋体"/>
                <w:b/>
                <w:bCs/>
                <w:color w:val="auto"/>
                <w:kern w:val="0"/>
                <w:sz w:val="18"/>
                <w:szCs w:val="18"/>
              </w:rPr>
              <w:t>院（部）</w:t>
            </w:r>
          </w:p>
        </w:tc>
      </w:tr>
      <w:tr w14:paraId="694CA6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3" w:type="dxa"/>
            <w:vMerge w:val="continue"/>
            <w:tcBorders>
              <w:right w:val="single" w:color="auto" w:sz="4" w:space="0"/>
            </w:tcBorders>
            <w:vAlign w:val="center"/>
          </w:tcPr>
          <w:p w14:paraId="164B2B2C">
            <w:pPr>
              <w:widowControl/>
              <w:jc w:val="left"/>
              <w:rPr>
                <w:rFonts w:ascii="宋体" w:hAnsi="宋体" w:cs="宋体"/>
                <w:b/>
                <w:bCs/>
                <w:color w:val="auto"/>
                <w:kern w:val="0"/>
                <w:sz w:val="18"/>
                <w:szCs w:val="18"/>
              </w:rPr>
            </w:pPr>
          </w:p>
        </w:tc>
        <w:tc>
          <w:tcPr>
            <w:tcW w:w="599" w:type="dxa"/>
            <w:gridSpan w:val="2"/>
            <w:vMerge w:val="continue"/>
            <w:tcBorders>
              <w:left w:val="single" w:color="auto" w:sz="4" w:space="0"/>
              <w:right w:val="single" w:color="auto" w:sz="4" w:space="0"/>
            </w:tcBorders>
            <w:vAlign w:val="center"/>
          </w:tcPr>
          <w:p w14:paraId="10C55C3F">
            <w:pPr>
              <w:widowControl/>
              <w:jc w:val="left"/>
              <w:rPr>
                <w:rFonts w:ascii="宋体" w:hAnsi="宋体" w:cs="宋体"/>
                <w:b/>
                <w:bCs/>
                <w:color w:val="auto"/>
                <w:kern w:val="0"/>
                <w:sz w:val="18"/>
                <w:szCs w:val="18"/>
              </w:rPr>
            </w:pPr>
          </w:p>
        </w:tc>
        <w:tc>
          <w:tcPr>
            <w:tcW w:w="2644" w:type="dxa"/>
            <w:vMerge w:val="continue"/>
            <w:tcBorders>
              <w:left w:val="single" w:color="auto" w:sz="4" w:space="0"/>
            </w:tcBorders>
            <w:vAlign w:val="center"/>
          </w:tcPr>
          <w:p w14:paraId="26868DC0">
            <w:pPr>
              <w:widowControl/>
              <w:jc w:val="left"/>
              <w:rPr>
                <w:rFonts w:ascii="宋体" w:hAnsi="宋体" w:cs="宋体"/>
                <w:b/>
                <w:bCs/>
                <w:color w:val="auto"/>
                <w:kern w:val="0"/>
                <w:sz w:val="18"/>
                <w:szCs w:val="18"/>
              </w:rPr>
            </w:pPr>
          </w:p>
        </w:tc>
        <w:tc>
          <w:tcPr>
            <w:tcW w:w="719" w:type="dxa"/>
            <w:vMerge w:val="continue"/>
            <w:vAlign w:val="center"/>
          </w:tcPr>
          <w:p w14:paraId="202B5636">
            <w:pPr>
              <w:widowControl/>
              <w:jc w:val="left"/>
              <w:rPr>
                <w:rFonts w:ascii="宋体" w:hAnsi="宋体" w:cs="宋体"/>
                <w:b/>
                <w:bCs/>
                <w:color w:val="auto"/>
                <w:kern w:val="0"/>
                <w:sz w:val="18"/>
                <w:szCs w:val="18"/>
              </w:rPr>
            </w:pPr>
          </w:p>
        </w:tc>
        <w:tc>
          <w:tcPr>
            <w:tcW w:w="2337" w:type="dxa"/>
            <w:gridSpan w:val="3"/>
            <w:vMerge w:val="continue"/>
            <w:vAlign w:val="center"/>
          </w:tcPr>
          <w:p w14:paraId="50FFA820">
            <w:pPr>
              <w:widowControl/>
              <w:jc w:val="left"/>
              <w:rPr>
                <w:rFonts w:ascii="宋体" w:hAnsi="宋体" w:cs="宋体"/>
                <w:b/>
                <w:bCs/>
                <w:color w:val="auto"/>
                <w:kern w:val="0"/>
                <w:sz w:val="18"/>
                <w:szCs w:val="18"/>
              </w:rPr>
            </w:pPr>
          </w:p>
        </w:tc>
        <w:tc>
          <w:tcPr>
            <w:tcW w:w="1718" w:type="dxa"/>
            <w:gridSpan w:val="2"/>
            <w:vAlign w:val="center"/>
          </w:tcPr>
          <w:p w14:paraId="51875473">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第一学年</w:t>
            </w:r>
          </w:p>
        </w:tc>
        <w:tc>
          <w:tcPr>
            <w:tcW w:w="1590" w:type="dxa"/>
            <w:gridSpan w:val="2"/>
            <w:vAlign w:val="center"/>
          </w:tcPr>
          <w:p w14:paraId="042F341A">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第二学年</w:t>
            </w:r>
          </w:p>
        </w:tc>
        <w:tc>
          <w:tcPr>
            <w:tcW w:w="1499" w:type="dxa"/>
            <w:gridSpan w:val="2"/>
            <w:vAlign w:val="center"/>
          </w:tcPr>
          <w:p w14:paraId="34CD935B">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第三学年</w:t>
            </w:r>
          </w:p>
        </w:tc>
        <w:tc>
          <w:tcPr>
            <w:tcW w:w="2326" w:type="dxa"/>
            <w:vMerge w:val="continue"/>
            <w:vAlign w:val="center"/>
          </w:tcPr>
          <w:p w14:paraId="58CB4AC0">
            <w:pPr>
              <w:widowControl/>
              <w:jc w:val="center"/>
              <w:rPr>
                <w:rFonts w:ascii="宋体" w:hAnsi="宋体" w:cs="宋体"/>
                <w:b/>
                <w:bCs/>
                <w:color w:val="auto"/>
                <w:kern w:val="0"/>
                <w:sz w:val="18"/>
                <w:szCs w:val="18"/>
              </w:rPr>
            </w:pPr>
          </w:p>
        </w:tc>
      </w:tr>
      <w:tr w14:paraId="7DD359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543" w:type="dxa"/>
            <w:vMerge w:val="continue"/>
            <w:tcBorders>
              <w:right w:val="single" w:color="auto" w:sz="4" w:space="0"/>
            </w:tcBorders>
            <w:vAlign w:val="center"/>
          </w:tcPr>
          <w:p w14:paraId="1D5F4344">
            <w:pPr>
              <w:widowControl/>
              <w:jc w:val="left"/>
              <w:rPr>
                <w:rFonts w:ascii="宋体" w:hAnsi="宋体" w:cs="宋体"/>
                <w:b/>
                <w:bCs/>
                <w:color w:val="auto"/>
                <w:kern w:val="0"/>
                <w:sz w:val="18"/>
                <w:szCs w:val="18"/>
              </w:rPr>
            </w:pPr>
          </w:p>
        </w:tc>
        <w:tc>
          <w:tcPr>
            <w:tcW w:w="599" w:type="dxa"/>
            <w:gridSpan w:val="2"/>
            <w:vMerge w:val="continue"/>
            <w:tcBorders>
              <w:left w:val="single" w:color="auto" w:sz="4" w:space="0"/>
              <w:right w:val="single" w:color="auto" w:sz="4" w:space="0"/>
            </w:tcBorders>
            <w:vAlign w:val="center"/>
          </w:tcPr>
          <w:p w14:paraId="6BE2DD6E">
            <w:pPr>
              <w:widowControl/>
              <w:jc w:val="left"/>
              <w:rPr>
                <w:rFonts w:ascii="宋体" w:hAnsi="宋体" w:cs="宋体"/>
                <w:b/>
                <w:bCs/>
                <w:color w:val="auto"/>
                <w:kern w:val="0"/>
                <w:sz w:val="18"/>
                <w:szCs w:val="18"/>
              </w:rPr>
            </w:pPr>
          </w:p>
        </w:tc>
        <w:tc>
          <w:tcPr>
            <w:tcW w:w="2644" w:type="dxa"/>
            <w:vMerge w:val="continue"/>
            <w:tcBorders>
              <w:left w:val="single" w:color="auto" w:sz="4" w:space="0"/>
            </w:tcBorders>
            <w:vAlign w:val="center"/>
          </w:tcPr>
          <w:p w14:paraId="625F311A">
            <w:pPr>
              <w:widowControl/>
              <w:jc w:val="left"/>
              <w:rPr>
                <w:rFonts w:ascii="宋体" w:hAnsi="宋体" w:cs="宋体"/>
                <w:b/>
                <w:bCs/>
                <w:color w:val="auto"/>
                <w:kern w:val="0"/>
                <w:sz w:val="18"/>
                <w:szCs w:val="18"/>
              </w:rPr>
            </w:pPr>
          </w:p>
        </w:tc>
        <w:tc>
          <w:tcPr>
            <w:tcW w:w="719" w:type="dxa"/>
            <w:vMerge w:val="continue"/>
            <w:vAlign w:val="center"/>
          </w:tcPr>
          <w:p w14:paraId="06B70E94">
            <w:pPr>
              <w:widowControl/>
              <w:jc w:val="left"/>
              <w:rPr>
                <w:rFonts w:ascii="宋体" w:hAnsi="宋体" w:cs="宋体"/>
                <w:b/>
                <w:bCs/>
                <w:color w:val="auto"/>
                <w:kern w:val="0"/>
                <w:sz w:val="18"/>
                <w:szCs w:val="18"/>
              </w:rPr>
            </w:pPr>
          </w:p>
        </w:tc>
        <w:tc>
          <w:tcPr>
            <w:tcW w:w="762" w:type="dxa"/>
            <w:vAlign w:val="center"/>
          </w:tcPr>
          <w:p w14:paraId="62CFAADF">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合计</w:t>
            </w:r>
          </w:p>
        </w:tc>
        <w:tc>
          <w:tcPr>
            <w:tcW w:w="813" w:type="dxa"/>
            <w:vAlign w:val="center"/>
          </w:tcPr>
          <w:p w14:paraId="574F046C">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理论</w:t>
            </w:r>
          </w:p>
        </w:tc>
        <w:tc>
          <w:tcPr>
            <w:tcW w:w="762" w:type="dxa"/>
            <w:vAlign w:val="center"/>
          </w:tcPr>
          <w:p w14:paraId="04B3A754">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实践</w:t>
            </w:r>
          </w:p>
        </w:tc>
        <w:tc>
          <w:tcPr>
            <w:tcW w:w="893" w:type="dxa"/>
            <w:vAlign w:val="center"/>
          </w:tcPr>
          <w:p w14:paraId="6A2345C6">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一</w:t>
            </w:r>
          </w:p>
          <w:p w14:paraId="0A05027B">
            <w:pPr>
              <w:jc w:val="center"/>
              <w:rPr>
                <w:rFonts w:ascii="宋体" w:hAnsi="宋体" w:cs="宋体"/>
                <w:b/>
                <w:bCs/>
                <w:color w:val="auto"/>
                <w:kern w:val="0"/>
                <w:sz w:val="18"/>
                <w:szCs w:val="18"/>
              </w:rPr>
            </w:pPr>
            <w:r>
              <w:rPr>
                <w:rFonts w:hint="eastAsia" w:ascii="宋体" w:hAnsi="宋体" w:cs="宋体"/>
                <w:b/>
                <w:bCs/>
                <w:color w:val="auto"/>
                <w:kern w:val="0"/>
                <w:sz w:val="18"/>
                <w:szCs w:val="18"/>
              </w:rPr>
              <w:t>16</w:t>
            </w:r>
          </w:p>
        </w:tc>
        <w:tc>
          <w:tcPr>
            <w:tcW w:w="825" w:type="dxa"/>
            <w:vAlign w:val="center"/>
          </w:tcPr>
          <w:p w14:paraId="188A1EE6">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二</w:t>
            </w:r>
          </w:p>
          <w:p w14:paraId="4DD911FB">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16</w:t>
            </w:r>
          </w:p>
        </w:tc>
        <w:tc>
          <w:tcPr>
            <w:tcW w:w="810" w:type="dxa"/>
            <w:vAlign w:val="center"/>
          </w:tcPr>
          <w:p w14:paraId="629F46E2">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三</w:t>
            </w:r>
          </w:p>
          <w:p w14:paraId="52CD94E9">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16</w:t>
            </w:r>
          </w:p>
        </w:tc>
        <w:tc>
          <w:tcPr>
            <w:tcW w:w="780" w:type="dxa"/>
            <w:vAlign w:val="center"/>
          </w:tcPr>
          <w:p w14:paraId="572E97A5">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四</w:t>
            </w:r>
          </w:p>
          <w:p w14:paraId="556B3CCF">
            <w:pPr>
              <w:jc w:val="center"/>
              <w:rPr>
                <w:rFonts w:ascii="宋体" w:hAnsi="宋体" w:cs="宋体"/>
                <w:b/>
                <w:bCs/>
                <w:color w:val="auto"/>
                <w:kern w:val="0"/>
                <w:sz w:val="18"/>
                <w:szCs w:val="18"/>
              </w:rPr>
            </w:pPr>
            <w:r>
              <w:rPr>
                <w:rFonts w:hint="eastAsia" w:ascii="宋体" w:hAnsi="宋体" w:cs="宋体"/>
                <w:b/>
                <w:bCs/>
                <w:color w:val="auto"/>
                <w:kern w:val="0"/>
                <w:sz w:val="18"/>
                <w:szCs w:val="18"/>
              </w:rPr>
              <w:t>16</w:t>
            </w:r>
          </w:p>
        </w:tc>
        <w:tc>
          <w:tcPr>
            <w:tcW w:w="829" w:type="dxa"/>
            <w:tcBorders>
              <w:bottom w:val="single" w:color="auto" w:sz="4" w:space="0"/>
            </w:tcBorders>
            <w:vAlign w:val="center"/>
          </w:tcPr>
          <w:p w14:paraId="60E6488A">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五</w:t>
            </w:r>
          </w:p>
          <w:p w14:paraId="0FFA7C81">
            <w:pPr>
              <w:jc w:val="center"/>
              <w:rPr>
                <w:rFonts w:ascii="宋体" w:hAnsi="宋体" w:cs="宋体"/>
                <w:b/>
                <w:bCs/>
                <w:color w:val="auto"/>
                <w:kern w:val="0"/>
                <w:sz w:val="18"/>
                <w:szCs w:val="18"/>
              </w:rPr>
            </w:pPr>
            <w:r>
              <w:rPr>
                <w:rFonts w:hint="eastAsia" w:ascii="宋体" w:hAnsi="宋体" w:cs="宋体"/>
                <w:b/>
                <w:bCs/>
                <w:color w:val="auto"/>
                <w:kern w:val="0"/>
                <w:sz w:val="18"/>
                <w:szCs w:val="18"/>
              </w:rPr>
              <w:t>16</w:t>
            </w:r>
          </w:p>
        </w:tc>
        <w:tc>
          <w:tcPr>
            <w:tcW w:w="670" w:type="dxa"/>
            <w:tcBorders>
              <w:bottom w:val="single" w:color="auto" w:sz="4" w:space="0"/>
            </w:tcBorders>
            <w:vAlign w:val="center"/>
          </w:tcPr>
          <w:p w14:paraId="62A67D61">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六</w:t>
            </w:r>
          </w:p>
          <w:p w14:paraId="1D48964C">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12</w:t>
            </w:r>
          </w:p>
        </w:tc>
        <w:tc>
          <w:tcPr>
            <w:tcW w:w="2326" w:type="dxa"/>
            <w:vAlign w:val="center"/>
          </w:tcPr>
          <w:p w14:paraId="63DB9F39">
            <w:pPr>
              <w:widowControl/>
              <w:jc w:val="left"/>
              <w:rPr>
                <w:rFonts w:ascii="宋体" w:hAnsi="宋体" w:cs="宋体"/>
                <w:color w:val="auto"/>
                <w:kern w:val="0"/>
                <w:sz w:val="24"/>
              </w:rPr>
            </w:pPr>
            <w:r>
              <w:rPr>
                <w:rFonts w:hint="eastAsia" w:ascii="宋体" w:hAnsi="宋体" w:cs="宋体"/>
                <w:color w:val="auto"/>
                <w:kern w:val="0"/>
                <w:sz w:val="24"/>
              </w:rPr>
              <w:t>　</w:t>
            </w:r>
          </w:p>
        </w:tc>
      </w:tr>
      <w:tr w14:paraId="5DA195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restart"/>
            <w:textDirection w:val="tbRlV"/>
            <w:vAlign w:val="center"/>
          </w:tcPr>
          <w:p w14:paraId="78371C36">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公共基础课程</w:t>
            </w:r>
          </w:p>
        </w:tc>
        <w:tc>
          <w:tcPr>
            <w:tcW w:w="593" w:type="dxa"/>
            <w:vMerge w:val="restart"/>
            <w:textDirection w:val="tbRlV"/>
            <w:vAlign w:val="center"/>
          </w:tcPr>
          <w:p w14:paraId="3807DAED">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必修课</w:t>
            </w:r>
          </w:p>
        </w:tc>
        <w:tc>
          <w:tcPr>
            <w:tcW w:w="2644" w:type="dxa"/>
            <w:vAlign w:val="center"/>
          </w:tcPr>
          <w:p w14:paraId="2E5381AB">
            <w:pPr>
              <w:keepNext w:val="0"/>
              <w:keepLines w:val="0"/>
              <w:widowControl/>
              <w:suppressLineNumbers w:val="0"/>
              <w:jc w:val="center"/>
              <w:textAlignment w:val="center"/>
              <w:rPr>
                <w:rFonts w:ascii="宋体" w:hAnsi="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军训</w:t>
            </w:r>
          </w:p>
        </w:tc>
        <w:tc>
          <w:tcPr>
            <w:tcW w:w="719" w:type="dxa"/>
            <w:vAlign w:val="center"/>
          </w:tcPr>
          <w:p w14:paraId="0F7B7D5B">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1563276C">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112</w:t>
            </w:r>
          </w:p>
        </w:tc>
        <w:tc>
          <w:tcPr>
            <w:tcW w:w="813" w:type="dxa"/>
            <w:vAlign w:val="center"/>
          </w:tcPr>
          <w:p w14:paraId="219D1CCB">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0</w:t>
            </w:r>
          </w:p>
        </w:tc>
        <w:tc>
          <w:tcPr>
            <w:tcW w:w="762" w:type="dxa"/>
            <w:vAlign w:val="center"/>
          </w:tcPr>
          <w:p w14:paraId="111C2973">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112</w:t>
            </w:r>
          </w:p>
        </w:tc>
        <w:tc>
          <w:tcPr>
            <w:tcW w:w="893" w:type="dxa"/>
            <w:vAlign w:val="center"/>
          </w:tcPr>
          <w:p w14:paraId="15DD4805">
            <w:pPr>
              <w:keepNext w:val="0"/>
              <w:keepLines w:val="0"/>
              <w:widowControl/>
              <w:suppressLineNumbers w:val="0"/>
              <w:jc w:val="center"/>
              <w:textAlignment w:val="center"/>
              <w:rPr>
                <w:rFonts w:ascii="宋体" w:hAnsi="宋体" w:cs="宋体"/>
                <w:b/>
                <w:bCs/>
                <w:color w:val="auto"/>
                <w:kern w:val="0"/>
                <w:sz w:val="13"/>
                <w:szCs w:val="13"/>
              </w:rPr>
            </w:pPr>
            <w:r>
              <w:rPr>
                <w:rFonts w:hint="eastAsia" w:ascii="宋体" w:hAnsi="宋体" w:eastAsia="宋体" w:cs="宋体"/>
                <w:i w:val="0"/>
                <w:iCs w:val="0"/>
                <w:color w:val="000000"/>
                <w:kern w:val="0"/>
                <w:sz w:val="18"/>
                <w:szCs w:val="18"/>
                <w:u w:val="none"/>
                <w:lang w:val="en-US" w:eastAsia="zh-CN" w:bidi="ar"/>
              </w:rPr>
              <w:t>（2周）</w:t>
            </w:r>
          </w:p>
        </w:tc>
        <w:tc>
          <w:tcPr>
            <w:tcW w:w="825" w:type="dxa"/>
            <w:vAlign w:val="center"/>
          </w:tcPr>
          <w:p w14:paraId="4ECFF31D">
            <w:pPr>
              <w:jc w:val="center"/>
              <w:rPr>
                <w:rFonts w:ascii="宋体" w:hAnsi="宋体" w:cs="宋体"/>
                <w:b/>
                <w:bCs/>
                <w:color w:val="auto"/>
                <w:kern w:val="0"/>
                <w:sz w:val="18"/>
                <w:szCs w:val="18"/>
              </w:rPr>
            </w:pPr>
          </w:p>
        </w:tc>
        <w:tc>
          <w:tcPr>
            <w:tcW w:w="810" w:type="dxa"/>
            <w:vAlign w:val="center"/>
          </w:tcPr>
          <w:p w14:paraId="61A70708">
            <w:pPr>
              <w:jc w:val="center"/>
              <w:rPr>
                <w:rFonts w:ascii="宋体" w:hAnsi="宋体" w:cs="宋体"/>
                <w:b/>
                <w:bCs/>
                <w:color w:val="auto"/>
                <w:kern w:val="0"/>
                <w:sz w:val="18"/>
                <w:szCs w:val="18"/>
              </w:rPr>
            </w:pPr>
          </w:p>
        </w:tc>
        <w:tc>
          <w:tcPr>
            <w:tcW w:w="780" w:type="dxa"/>
            <w:tcBorders>
              <w:right w:val="single" w:color="auto" w:sz="4" w:space="0"/>
            </w:tcBorders>
            <w:vAlign w:val="center"/>
          </w:tcPr>
          <w:p w14:paraId="788A8F82">
            <w:pPr>
              <w:jc w:val="center"/>
              <w:rPr>
                <w:rFonts w:ascii="宋体" w:hAnsi="宋体" w:cs="宋体"/>
                <w:b/>
                <w:bCs/>
                <w:color w:val="auto"/>
                <w:kern w:val="0"/>
                <w:sz w:val="18"/>
                <w:szCs w:val="18"/>
              </w:rPr>
            </w:pPr>
          </w:p>
        </w:tc>
        <w:tc>
          <w:tcPr>
            <w:tcW w:w="829" w:type="dxa"/>
            <w:tcBorders>
              <w:top w:val="single" w:color="auto" w:sz="4" w:space="0"/>
              <w:left w:val="single" w:color="auto" w:sz="4" w:space="0"/>
              <w:bottom w:val="single" w:color="auto" w:sz="4" w:space="0"/>
              <w:right w:val="single" w:color="auto" w:sz="4" w:space="0"/>
            </w:tcBorders>
            <w:vAlign w:val="center"/>
          </w:tcPr>
          <w:p w14:paraId="3FBD2CD7">
            <w:pPr>
              <w:jc w:val="center"/>
              <w:rPr>
                <w:rFonts w:ascii="宋体" w:hAnsi="宋体" w:cs="宋体"/>
                <w:b/>
                <w:bCs/>
                <w:color w:val="auto"/>
                <w:kern w:val="0"/>
                <w:sz w:val="18"/>
                <w:szCs w:val="18"/>
              </w:rPr>
            </w:pPr>
          </w:p>
        </w:tc>
        <w:tc>
          <w:tcPr>
            <w:tcW w:w="670" w:type="dxa"/>
            <w:tcBorders>
              <w:top w:val="single" w:color="auto" w:sz="4" w:space="0"/>
              <w:left w:val="single" w:color="auto" w:sz="4" w:space="0"/>
              <w:bottom w:val="single" w:color="auto" w:sz="4" w:space="0"/>
              <w:right w:val="single" w:color="auto" w:sz="4" w:space="0"/>
            </w:tcBorders>
            <w:vAlign w:val="center"/>
          </w:tcPr>
          <w:p w14:paraId="0595CC34">
            <w:pPr>
              <w:jc w:val="center"/>
              <w:rPr>
                <w:rFonts w:ascii="宋体" w:hAnsi="宋体" w:cs="宋体"/>
                <w:b/>
                <w:bCs/>
                <w:color w:val="auto"/>
                <w:kern w:val="0"/>
                <w:sz w:val="18"/>
                <w:szCs w:val="18"/>
              </w:rPr>
            </w:pPr>
          </w:p>
        </w:tc>
        <w:tc>
          <w:tcPr>
            <w:tcW w:w="2326" w:type="dxa"/>
            <w:vAlign w:val="center"/>
          </w:tcPr>
          <w:p w14:paraId="1A232E4D">
            <w:pPr>
              <w:keepNext w:val="0"/>
              <w:keepLines w:val="0"/>
              <w:widowControl/>
              <w:suppressLineNumbers w:val="0"/>
              <w:jc w:val="center"/>
              <w:textAlignment w:val="center"/>
              <w:rPr>
                <w:rFonts w:hint="eastAsia" w:ascii="宋体" w:hAnsi="宋体" w:cs="宋体" w:eastAsiaTheme="minorEastAsia"/>
                <w:b w:val="0"/>
                <w:bCs w:val="0"/>
                <w:color w:val="auto"/>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学生工作部</w:t>
            </w:r>
          </w:p>
        </w:tc>
      </w:tr>
      <w:tr w14:paraId="0C0383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14BFE007">
            <w:pPr>
              <w:widowControl/>
              <w:jc w:val="center"/>
              <w:rPr>
                <w:rFonts w:ascii="宋体" w:hAnsi="宋体" w:cs="宋体"/>
                <w:b/>
                <w:bCs/>
                <w:color w:val="auto"/>
                <w:kern w:val="0"/>
                <w:sz w:val="18"/>
                <w:szCs w:val="18"/>
              </w:rPr>
            </w:pPr>
          </w:p>
        </w:tc>
        <w:tc>
          <w:tcPr>
            <w:tcW w:w="593" w:type="dxa"/>
            <w:vMerge w:val="continue"/>
            <w:textDirection w:val="tbRlV"/>
            <w:vAlign w:val="center"/>
          </w:tcPr>
          <w:p w14:paraId="22E84AFC">
            <w:pPr>
              <w:widowControl/>
              <w:jc w:val="center"/>
              <w:rPr>
                <w:rFonts w:ascii="宋体" w:hAnsi="宋体" w:cs="宋体"/>
                <w:b/>
                <w:bCs/>
                <w:color w:val="auto"/>
                <w:kern w:val="0"/>
                <w:sz w:val="18"/>
                <w:szCs w:val="18"/>
              </w:rPr>
            </w:pPr>
          </w:p>
        </w:tc>
        <w:tc>
          <w:tcPr>
            <w:tcW w:w="2644" w:type="dxa"/>
            <w:vAlign w:val="center"/>
          </w:tcPr>
          <w:p w14:paraId="33B9C290">
            <w:pPr>
              <w:keepNext w:val="0"/>
              <w:keepLines w:val="0"/>
              <w:widowControl/>
              <w:suppressLineNumbers w:val="0"/>
              <w:jc w:val="center"/>
              <w:textAlignment w:val="center"/>
              <w:rPr>
                <w:rFonts w:ascii="宋体" w:hAnsi="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大学生心理健康教育</w:t>
            </w:r>
          </w:p>
        </w:tc>
        <w:tc>
          <w:tcPr>
            <w:tcW w:w="719" w:type="dxa"/>
            <w:vAlign w:val="center"/>
          </w:tcPr>
          <w:p w14:paraId="686210F7">
            <w:pPr>
              <w:keepNext w:val="0"/>
              <w:keepLines w:val="0"/>
              <w:widowControl/>
              <w:suppressLineNumbers w:val="0"/>
              <w:jc w:val="center"/>
              <w:textAlignment w:val="center"/>
              <w:rPr>
                <w:rFonts w:ascii="宋体" w:hAnsi="宋体" w:eastAsia="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5DD3FD41">
            <w:pPr>
              <w:keepNext w:val="0"/>
              <w:keepLines w:val="0"/>
              <w:widowControl/>
              <w:suppressLineNumbers w:val="0"/>
              <w:jc w:val="center"/>
              <w:textAlignment w:val="center"/>
              <w:rPr>
                <w:rFonts w:ascii="宋体" w:hAnsi="宋体" w:eastAsia="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05CB0AD1">
            <w:pPr>
              <w:keepNext w:val="0"/>
              <w:keepLines w:val="0"/>
              <w:widowControl/>
              <w:suppressLineNumbers w:val="0"/>
              <w:jc w:val="center"/>
              <w:textAlignment w:val="center"/>
              <w:rPr>
                <w:rFonts w:ascii="宋体" w:hAnsi="宋体" w:eastAsia="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16</w:t>
            </w:r>
          </w:p>
        </w:tc>
        <w:tc>
          <w:tcPr>
            <w:tcW w:w="762" w:type="dxa"/>
            <w:vAlign w:val="center"/>
          </w:tcPr>
          <w:p w14:paraId="4B639099">
            <w:pPr>
              <w:keepNext w:val="0"/>
              <w:keepLines w:val="0"/>
              <w:widowControl/>
              <w:suppressLineNumbers w:val="0"/>
              <w:jc w:val="center"/>
              <w:textAlignment w:val="center"/>
              <w:rPr>
                <w:rFonts w:ascii="宋体" w:hAnsi="宋体" w:eastAsia="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16</w:t>
            </w:r>
          </w:p>
        </w:tc>
        <w:tc>
          <w:tcPr>
            <w:tcW w:w="893" w:type="dxa"/>
            <w:vAlign w:val="center"/>
          </w:tcPr>
          <w:p w14:paraId="13B27B44">
            <w:pPr>
              <w:keepNext w:val="0"/>
              <w:keepLines w:val="0"/>
              <w:widowControl/>
              <w:suppressLineNumbers w:val="0"/>
              <w:jc w:val="center"/>
              <w:textAlignment w:val="center"/>
              <w:rPr>
                <w:rFonts w:ascii="宋体" w:hAnsi="宋体" w:eastAsia="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825" w:type="dxa"/>
            <w:vAlign w:val="center"/>
          </w:tcPr>
          <w:p w14:paraId="3BA5DEFE">
            <w:pPr>
              <w:jc w:val="center"/>
              <w:rPr>
                <w:rFonts w:ascii="宋体" w:hAnsi="宋体" w:cs="宋体"/>
                <w:b/>
                <w:color w:val="auto"/>
                <w:kern w:val="0"/>
                <w:sz w:val="18"/>
                <w:szCs w:val="18"/>
              </w:rPr>
            </w:pPr>
          </w:p>
        </w:tc>
        <w:tc>
          <w:tcPr>
            <w:tcW w:w="810" w:type="dxa"/>
            <w:vAlign w:val="center"/>
          </w:tcPr>
          <w:p w14:paraId="541F8C2A">
            <w:pPr>
              <w:jc w:val="center"/>
              <w:rPr>
                <w:rFonts w:ascii="宋体" w:hAnsi="宋体" w:cs="宋体"/>
                <w:b/>
                <w:bCs/>
                <w:color w:val="auto"/>
                <w:kern w:val="0"/>
                <w:sz w:val="18"/>
                <w:szCs w:val="18"/>
              </w:rPr>
            </w:pPr>
          </w:p>
        </w:tc>
        <w:tc>
          <w:tcPr>
            <w:tcW w:w="780" w:type="dxa"/>
            <w:tcBorders>
              <w:right w:val="single" w:color="auto" w:sz="4" w:space="0"/>
            </w:tcBorders>
            <w:vAlign w:val="center"/>
          </w:tcPr>
          <w:p w14:paraId="68A222DD">
            <w:pPr>
              <w:jc w:val="center"/>
              <w:rPr>
                <w:rFonts w:ascii="宋体" w:hAnsi="宋体" w:cs="宋体"/>
                <w:b/>
                <w:bCs/>
                <w:color w:val="auto"/>
                <w:kern w:val="0"/>
                <w:sz w:val="18"/>
                <w:szCs w:val="18"/>
              </w:rPr>
            </w:pPr>
          </w:p>
        </w:tc>
        <w:tc>
          <w:tcPr>
            <w:tcW w:w="829" w:type="dxa"/>
            <w:tcBorders>
              <w:top w:val="single" w:color="auto" w:sz="4" w:space="0"/>
              <w:left w:val="single" w:color="auto" w:sz="4" w:space="0"/>
              <w:bottom w:val="single" w:color="auto" w:sz="4" w:space="0"/>
              <w:right w:val="single" w:color="auto" w:sz="4" w:space="0"/>
            </w:tcBorders>
            <w:vAlign w:val="center"/>
          </w:tcPr>
          <w:p w14:paraId="5BED4AE0">
            <w:pPr>
              <w:jc w:val="center"/>
              <w:rPr>
                <w:rFonts w:ascii="宋体" w:hAnsi="宋体" w:cs="宋体"/>
                <w:b/>
                <w:bCs/>
                <w:color w:val="auto"/>
                <w:kern w:val="0"/>
                <w:sz w:val="18"/>
                <w:szCs w:val="18"/>
              </w:rPr>
            </w:pPr>
          </w:p>
        </w:tc>
        <w:tc>
          <w:tcPr>
            <w:tcW w:w="670" w:type="dxa"/>
            <w:tcBorders>
              <w:top w:val="single" w:color="auto" w:sz="4" w:space="0"/>
              <w:left w:val="single" w:color="auto" w:sz="4" w:space="0"/>
              <w:bottom w:val="single" w:color="auto" w:sz="4" w:space="0"/>
              <w:right w:val="single" w:color="auto" w:sz="4" w:space="0"/>
            </w:tcBorders>
            <w:vAlign w:val="center"/>
          </w:tcPr>
          <w:p w14:paraId="648BB7B1">
            <w:pPr>
              <w:jc w:val="center"/>
              <w:rPr>
                <w:rFonts w:ascii="宋体" w:hAnsi="宋体" w:cs="宋体"/>
                <w:b/>
                <w:bCs/>
                <w:color w:val="auto"/>
                <w:kern w:val="0"/>
                <w:sz w:val="18"/>
                <w:szCs w:val="18"/>
              </w:rPr>
            </w:pPr>
          </w:p>
        </w:tc>
        <w:tc>
          <w:tcPr>
            <w:tcW w:w="2326" w:type="dxa"/>
            <w:vAlign w:val="center"/>
          </w:tcPr>
          <w:p w14:paraId="43ED0ABB">
            <w:pPr>
              <w:keepNext w:val="0"/>
              <w:keepLines w:val="0"/>
              <w:widowControl/>
              <w:suppressLineNumbers w:val="0"/>
              <w:jc w:val="center"/>
              <w:textAlignment w:val="center"/>
              <w:rPr>
                <w:rFonts w:hint="eastAsia" w:ascii="宋体" w:hAnsi="宋体" w:cs="宋体" w:eastAsiaTheme="minorEastAsia"/>
                <w:b w:val="0"/>
                <w:bCs w:val="0"/>
                <w:color w:val="auto"/>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学生工作部</w:t>
            </w:r>
          </w:p>
        </w:tc>
      </w:tr>
      <w:tr w14:paraId="792A5C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2706D737">
            <w:pPr>
              <w:widowControl/>
              <w:jc w:val="center"/>
              <w:rPr>
                <w:rFonts w:ascii="宋体" w:hAnsi="宋体" w:cs="宋体"/>
                <w:b/>
                <w:bCs/>
                <w:color w:val="auto"/>
                <w:kern w:val="0"/>
                <w:sz w:val="18"/>
                <w:szCs w:val="18"/>
              </w:rPr>
            </w:pPr>
          </w:p>
        </w:tc>
        <w:tc>
          <w:tcPr>
            <w:tcW w:w="593" w:type="dxa"/>
            <w:vMerge w:val="continue"/>
            <w:textDirection w:val="tbRlV"/>
            <w:vAlign w:val="center"/>
          </w:tcPr>
          <w:p w14:paraId="54E71901">
            <w:pPr>
              <w:widowControl/>
              <w:jc w:val="center"/>
              <w:rPr>
                <w:rFonts w:ascii="宋体" w:hAnsi="宋体" w:cs="宋体"/>
                <w:b/>
                <w:bCs/>
                <w:color w:val="auto"/>
                <w:kern w:val="0"/>
                <w:sz w:val="18"/>
                <w:szCs w:val="18"/>
              </w:rPr>
            </w:pPr>
          </w:p>
        </w:tc>
        <w:tc>
          <w:tcPr>
            <w:tcW w:w="2644" w:type="dxa"/>
            <w:vAlign w:val="center"/>
          </w:tcPr>
          <w:p w14:paraId="60B0388E">
            <w:pPr>
              <w:keepNext w:val="0"/>
              <w:keepLines w:val="0"/>
              <w:widowControl/>
              <w:suppressLineNumbers w:val="0"/>
              <w:jc w:val="center"/>
              <w:textAlignment w:val="center"/>
              <w:rPr>
                <w:rFonts w:ascii="宋体" w:hAnsi="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军事理论</w:t>
            </w:r>
          </w:p>
        </w:tc>
        <w:tc>
          <w:tcPr>
            <w:tcW w:w="719" w:type="dxa"/>
            <w:vAlign w:val="center"/>
          </w:tcPr>
          <w:p w14:paraId="700B697A">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70B56D15">
            <w:pPr>
              <w:keepNext w:val="0"/>
              <w:keepLines w:val="0"/>
              <w:widowControl/>
              <w:suppressLineNumbers w:val="0"/>
              <w:jc w:val="center"/>
              <w:textAlignment w:val="center"/>
              <w:rPr>
                <w:rFonts w:hint="default" w:ascii="宋体" w:hAnsi="宋体" w:cs="宋体"/>
                <w:b/>
                <w:bCs/>
                <w:color w:val="auto"/>
                <w:kern w:val="0"/>
                <w:sz w:val="18"/>
                <w:szCs w:val="18"/>
                <w:lang w:val="en-US"/>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1C057F4A">
            <w:pPr>
              <w:keepNext w:val="0"/>
              <w:keepLines w:val="0"/>
              <w:widowControl/>
              <w:suppressLineNumbers w:val="0"/>
              <w:jc w:val="center"/>
              <w:textAlignment w:val="center"/>
              <w:rPr>
                <w:rFonts w:hint="default" w:ascii="宋体" w:hAnsi="宋体" w:cs="宋体"/>
                <w:b/>
                <w:bCs/>
                <w:color w:val="auto"/>
                <w:kern w:val="0"/>
                <w:sz w:val="18"/>
                <w:szCs w:val="18"/>
                <w:lang w:val="en-US"/>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2BBE915A">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7C8DEE51">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825" w:type="dxa"/>
            <w:vAlign w:val="center"/>
          </w:tcPr>
          <w:p w14:paraId="790FBD6B">
            <w:pPr>
              <w:jc w:val="center"/>
              <w:rPr>
                <w:rFonts w:ascii="宋体" w:hAnsi="宋体" w:cs="宋体"/>
                <w:b/>
                <w:bCs/>
                <w:color w:val="auto"/>
                <w:kern w:val="0"/>
                <w:sz w:val="18"/>
                <w:szCs w:val="18"/>
              </w:rPr>
            </w:pPr>
          </w:p>
        </w:tc>
        <w:tc>
          <w:tcPr>
            <w:tcW w:w="810" w:type="dxa"/>
            <w:vAlign w:val="center"/>
          </w:tcPr>
          <w:p w14:paraId="4C5DA5F2">
            <w:pPr>
              <w:jc w:val="center"/>
              <w:rPr>
                <w:rFonts w:ascii="宋体" w:hAnsi="宋体" w:cs="宋体"/>
                <w:b/>
                <w:bCs/>
                <w:color w:val="auto"/>
                <w:kern w:val="0"/>
                <w:sz w:val="18"/>
                <w:szCs w:val="18"/>
              </w:rPr>
            </w:pPr>
          </w:p>
        </w:tc>
        <w:tc>
          <w:tcPr>
            <w:tcW w:w="780" w:type="dxa"/>
            <w:tcBorders>
              <w:right w:val="single" w:color="auto" w:sz="4" w:space="0"/>
            </w:tcBorders>
            <w:vAlign w:val="center"/>
          </w:tcPr>
          <w:p w14:paraId="67E0948F">
            <w:pPr>
              <w:jc w:val="center"/>
              <w:rPr>
                <w:rFonts w:ascii="宋体" w:hAnsi="宋体" w:cs="宋体"/>
                <w:b/>
                <w:bCs/>
                <w:color w:val="auto"/>
                <w:kern w:val="0"/>
                <w:sz w:val="18"/>
                <w:szCs w:val="18"/>
              </w:rPr>
            </w:pPr>
          </w:p>
        </w:tc>
        <w:tc>
          <w:tcPr>
            <w:tcW w:w="829" w:type="dxa"/>
            <w:tcBorders>
              <w:top w:val="single" w:color="auto" w:sz="4" w:space="0"/>
              <w:left w:val="single" w:color="auto" w:sz="4" w:space="0"/>
              <w:bottom w:val="single" w:color="auto" w:sz="4" w:space="0"/>
              <w:right w:val="single" w:color="auto" w:sz="4" w:space="0"/>
            </w:tcBorders>
            <w:vAlign w:val="center"/>
          </w:tcPr>
          <w:p w14:paraId="2477E4EF">
            <w:pPr>
              <w:jc w:val="center"/>
              <w:rPr>
                <w:rFonts w:ascii="宋体" w:hAnsi="宋体" w:cs="宋体"/>
                <w:b/>
                <w:bCs/>
                <w:color w:val="auto"/>
                <w:kern w:val="0"/>
                <w:sz w:val="18"/>
                <w:szCs w:val="18"/>
              </w:rPr>
            </w:pPr>
          </w:p>
        </w:tc>
        <w:tc>
          <w:tcPr>
            <w:tcW w:w="670" w:type="dxa"/>
            <w:tcBorders>
              <w:top w:val="single" w:color="auto" w:sz="4" w:space="0"/>
              <w:left w:val="single" w:color="auto" w:sz="4" w:space="0"/>
              <w:bottom w:val="single" w:color="auto" w:sz="4" w:space="0"/>
              <w:right w:val="single" w:color="auto" w:sz="4" w:space="0"/>
            </w:tcBorders>
            <w:vAlign w:val="center"/>
          </w:tcPr>
          <w:p w14:paraId="62DF7A62">
            <w:pPr>
              <w:jc w:val="center"/>
              <w:rPr>
                <w:rFonts w:ascii="宋体" w:hAnsi="宋体" w:cs="宋体"/>
                <w:b/>
                <w:bCs/>
                <w:color w:val="auto"/>
                <w:kern w:val="0"/>
                <w:sz w:val="18"/>
                <w:szCs w:val="18"/>
              </w:rPr>
            </w:pPr>
          </w:p>
        </w:tc>
        <w:tc>
          <w:tcPr>
            <w:tcW w:w="2326" w:type="dxa"/>
            <w:vAlign w:val="center"/>
          </w:tcPr>
          <w:p w14:paraId="1D5C7899">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军事体育教学部</w:t>
            </w:r>
          </w:p>
        </w:tc>
      </w:tr>
      <w:tr w14:paraId="67C7AE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5DDA1F71">
            <w:pPr>
              <w:widowControl/>
              <w:jc w:val="center"/>
              <w:rPr>
                <w:rFonts w:ascii="宋体" w:hAnsi="宋体" w:cs="宋体"/>
                <w:b/>
                <w:bCs/>
                <w:color w:val="auto"/>
                <w:kern w:val="0"/>
                <w:sz w:val="18"/>
                <w:szCs w:val="18"/>
              </w:rPr>
            </w:pPr>
          </w:p>
        </w:tc>
        <w:tc>
          <w:tcPr>
            <w:tcW w:w="593" w:type="dxa"/>
            <w:vMerge w:val="continue"/>
            <w:textDirection w:val="tbRlV"/>
            <w:vAlign w:val="center"/>
          </w:tcPr>
          <w:p w14:paraId="0011973A">
            <w:pPr>
              <w:widowControl/>
              <w:jc w:val="center"/>
              <w:rPr>
                <w:rFonts w:ascii="宋体" w:hAnsi="宋体" w:cs="宋体"/>
                <w:b/>
                <w:bCs/>
                <w:color w:val="auto"/>
                <w:kern w:val="0"/>
                <w:sz w:val="18"/>
                <w:szCs w:val="18"/>
              </w:rPr>
            </w:pPr>
          </w:p>
        </w:tc>
        <w:tc>
          <w:tcPr>
            <w:tcW w:w="2644" w:type="dxa"/>
            <w:vAlign w:val="center"/>
          </w:tcPr>
          <w:p w14:paraId="4E3BFC03">
            <w:pPr>
              <w:keepNext w:val="0"/>
              <w:keepLines w:val="0"/>
              <w:widowControl/>
              <w:suppressLineNumbers w:val="0"/>
              <w:jc w:val="center"/>
              <w:textAlignment w:val="center"/>
              <w:rPr>
                <w:rFonts w:ascii="宋体" w:hAnsi="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大学体育1</w:t>
            </w:r>
          </w:p>
        </w:tc>
        <w:tc>
          <w:tcPr>
            <w:tcW w:w="719" w:type="dxa"/>
            <w:vAlign w:val="center"/>
          </w:tcPr>
          <w:p w14:paraId="42930323">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4</w:t>
            </w:r>
          </w:p>
        </w:tc>
        <w:tc>
          <w:tcPr>
            <w:tcW w:w="762" w:type="dxa"/>
            <w:vAlign w:val="center"/>
          </w:tcPr>
          <w:p w14:paraId="7D325DCE">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64</w:t>
            </w:r>
          </w:p>
        </w:tc>
        <w:tc>
          <w:tcPr>
            <w:tcW w:w="813" w:type="dxa"/>
            <w:vAlign w:val="center"/>
          </w:tcPr>
          <w:p w14:paraId="4567F823">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6</w:t>
            </w:r>
          </w:p>
        </w:tc>
        <w:tc>
          <w:tcPr>
            <w:tcW w:w="762" w:type="dxa"/>
            <w:vAlign w:val="center"/>
          </w:tcPr>
          <w:p w14:paraId="3658E108">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58</w:t>
            </w:r>
          </w:p>
        </w:tc>
        <w:tc>
          <w:tcPr>
            <w:tcW w:w="893" w:type="dxa"/>
            <w:vAlign w:val="center"/>
          </w:tcPr>
          <w:p w14:paraId="61BD1501">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4</w:t>
            </w:r>
          </w:p>
        </w:tc>
        <w:tc>
          <w:tcPr>
            <w:tcW w:w="825" w:type="dxa"/>
            <w:vAlign w:val="center"/>
          </w:tcPr>
          <w:p w14:paraId="17EDF8A8">
            <w:pPr>
              <w:jc w:val="center"/>
              <w:rPr>
                <w:rFonts w:ascii="宋体" w:hAnsi="宋体" w:cs="宋体"/>
                <w:b/>
                <w:bCs/>
                <w:color w:val="auto"/>
                <w:kern w:val="0"/>
                <w:sz w:val="18"/>
                <w:szCs w:val="18"/>
              </w:rPr>
            </w:pPr>
          </w:p>
        </w:tc>
        <w:tc>
          <w:tcPr>
            <w:tcW w:w="810" w:type="dxa"/>
            <w:vAlign w:val="center"/>
          </w:tcPr>
          <w:p w14:paraId="0B0D2C74">
            <w:pPr>
              <w:jc w:val="center"/>
              <w:rPr>
                <w:rFonts w:ascii="宋体" w:hAnsi="宋体" w:cs="宋体"/>
                <w:b/>
                <w:bCs/>
                <w:color w:val="auto"/>
                <w:kern w:val="0"/>
                <w:sz w:val="18"/>
                <w:szCs w:val="18"/>
              </w:rPr>
            </w:pPr>
          </w:p>
        </w:tc>
        <w:tc>
          <w:tcPr>
            <w:tcW w:w="780" w:type="dxa"/>
            <w:tcBorders>
              <w:right w:val="single" w:color="auto" w:sz="4" w:space="0"/>
            </w:tcBorders>
            <w:vAlign w:val="center"/>
          </w:tcPr>
          <w:p w14:paraId="74EDBCFB">
            <w:pPr>
              <w:jc w:val="center"/>
              <w:rPr>
                <w:rFonts w:ascii="宋体" w:hAnsi="宋体" w:cs="宋体"/>
                <w:b/>
                <w:bCs/>
                <w:color w:val="auto"/>
                <w:kern w:val="0"/>
                <w:sz w:val="18"/>
                <w:szCs w:val="18"/>
              </w:rPr>
            </w:pPr>
          </w:p>
        </w:tc>
        <w:tc>
          <w:tcPr>
            <w:tcW w:w="829" w:type="dxa"/>
            <w:tcBorders>
              <w:top w:val="single" w:color="auto" w:sz="4" w:space="0"/>
              <w:left w:val="single" w:color="auto" w:sz="4" w:space="0"/>
              <w:bottom w:val="single" w:color="auto" w:sz="4" w:space="0"/>
              <w:right w:val="single" w:color="auto" w:sz="4" w:space="0"/>
            </w:tcBorders>
            <w:vAlign w:val="center"/>
          </w:tcPr>
          <w:p w14:paraId="2D304D72">
            <w:pPr>
              <w:jc w:val="center"/>
              <w:rPr>
                <w:rFonts w:ascii="宋体" w:hAnsi="宋体" w:cs="宋体"/>
                <w:b/>
                <w:color w:val="auto"/>
                <w:kern w:val="0"/>
                <w:sz w:val="18"/>
                <w:szCs w:val="18"/>
              </w:rPr>
            </w:pPr>
          </w:p>
        </w:tc>
        <w:tc>
          <w:tcPr>
            <w:tcW w:w="670" w:type="dxa"/>
            <w:tcBorders>
              <w:top w:val="single" w:color="auto" w:sz="4" w:space="0"/>
              <w:left w:val="single" w:color="auto" w:sz="4" w:space="0"/>
              <w:bottom w:val="single" w:color="auto" w:sz="4" w:space="0"/>
              <w:right w:val="single" w:color="auto" w:sz="4" w:space="0"/>
            </w:tcBorders>
            <w:vAlign w:val="center"/>
          </w:tcPr>
          <w:p w14:paraId="2571CB01">
            <w:pPr>
              <w:jc w:val="center"/>
              <w:rPr>
                <w:rFonts w:ascii="宋体" w:hAnsi="宋体" w:cs="宋体"/>
                <w:b/>
                <w:bCs/>
                <w:color w:val="auto"/>
                <w:kern w:val="0"/>
                <w:sz w:val="18"/>
                <w:szCs w:val="18"/>
              </w:rPr>
            </w:pPr>
          </w:p>
        </w:tc>
        <w:tc>
          <w:tcPr>
            <w:tcW w:w="2326" w:type="dxa"/>
            <w:vAlign w:val="center"/>
          </w:tcPr>
          <w:p w14:paraId="3806BA7B">
            <w:pPr>
              <w:keepNext w:val="0"/>
              <w:keepLines w:val="0"/>
              <w:widowControl/>
              <w:suppressLineNumbers w:val="0"/>
              <w:jc w:val="center"/>
              <w:textAlignment w:val="center"/>
              <w:rPr>
                <w:rFonts w:ascii="宋体" w:hAnsi="宋体" w:eastAsia="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军事体育教学部</w:t>
            </w:r>
          </w:p>
        </w:tc>
      </w:tr>
      <w:tr w14:paraId="31501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538DE185">
            <w:pPr>
              <w:widowControl/>
              <w:jc w:val="center"/>
              <w:rPr>
                <w:rFonts w:ascii="宋体" w:hAnsi="宋体" w:cs="宋体"/>
                <w:b/>
                <w:bCs/>
                <w:color w:val="auto"/>
                <w:kern w:val="0"/>
                <w:sz w:val="18"/>
                <w:szCs w:val="18"/>
              </w:rPr>
            </w:pPr>
          </w:p>
        </w:tc>
        <w:tc>
          <w:tcPr>
            <w:tcW w:w="593" w:type="dxa"/>
            <w:vMerge w:val="continue"/>
            <w:textDirection w:val="tbRlV"/>
            <w:vAlign w:val="center"/>
          </w:tcPr>
          <w:p w14:paraId="10F09EC8">
            <w:pPr>
              <w:widowControl/>
              <w:jc w:val="center"/>
              <w:rPr>
                <w:rFonts w:ascii="宋体" w:hAnsi="宋体" w:cs="宋体"/>
                <w:b/>
                <w:bCs/>
                <w:color w:val="auto"/>
                <w:kern w:val="0"/>
                <w:sz w:val="18"/>
                <w:szCs w:val="18"/>
              </w:rPr>
            </w:pPr>
          </w:p>
        </w:tc>
        <w:tc>
          <w:tcPr>
            <w:tcW w:w="2644" w:type="dxa"/>
            <w:shd w:val="clear" w:color="auto" w:fill="auto"/>
            <w:vAlign w:val="center"/>
          </w:tcPr>
          <w:p w14:paraId="7862E572">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公共外语1</w:t>
            </w:r>
          </w:p>
        </w:tc>
        <w:tc>
          <w:tcPr>
            <w:tcW w:w="719" w:type="dxa"/>
            <w:shd w:val="clear" w:color="auto" w:fill="auto"/>
            <w:vAlign w:val="center"/>
          </w:tcPr>
          <w:p w14:paraId="3DA4E24B">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2308CE74">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79525224">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56AAF852">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00C22F58">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18E840D6">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451CE329">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075C2E89">
            <w:pPr>
              <w:jc w:val="center"/>
              <w:rPr>
                <w:rFonts w:ascii="宋体" w:hAnsi="宋体" w:cs="宋体" w:eastAsiaTheme="minorEastAsia"/>
                <w:b/>
                <w:bCs/>
                <w:color w:val="auto"/>
                <w:kern w:val="0"/>
                <w:sz w:val="18"/>
                <w:szCs w:val="18"/>
                <w:lang w:val="en-US" w:eastAsia="zh-CN" w:bidi="ar-SA"/>
              </w:rPr>
            </w:pP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6A4BB594">
            <w:pPr>
              <w:jc w:val="center"/>
              <w:rPr>
                <w:rFonts w:ascii="宋体" w:hAnsi="宋体" w:cs="宋体" w:eastAsiaTheme="minorEastAsia"/>
                <w:b/>
                <w:bCs/>
                <w:color w:val="auto"/>
                <w:kern w:val="0"/>
                <w:sz w:val="18"/>
                <w:szCs w:val="18"/>
                <w:lang w:val="en-US" w:eastAsia="zh-CN" w:bidi="ar-SA"/>
              </w:rPr>
            </w:pPr>
          </w:p>
        </w:tc>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69CC4D8E">
            <w:pPr>
              <w:jc w:val="center"/>
              <w:rPr>
                <w:rFonts w:ascii="宋体" w:hAnsi="宋体" w:cs="宋体" w:eastAsiaTheme="minorEastAsia"/>
                <w:b/>
                <w:bCs/>
                <w:color w:val="auto"/>
                <w:kern w:val="0"/>
                <w:sz w:val="18"/>
                <w:szCs w:val="18"/>
                <w:lang w:val="en-US" w:eastAsia="zh-CN" w:bidi="ar-SA"/>
              </w:rPr>
            </w:pPr>
          </w:p>
        </w:tc>
        <w:tc>
          <w:tcPr>
            <w:tcW w:w="2326" w:type="dxa"/>
            <w:shd w:val="clear" w:color="auto" w:fill="auto"/>
            <w:vAlign w:val="center"/>
          </w:tcPr>
          <w:p w14:paraId="46F1FE03">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基础部</w:t>
            </w:r>
          </w:p>
        </w:tc>
      </w:tr>
      <w:tr w14:paraId="6E879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2C65146B">
            <w:pPr>
              <w:jc w:val="left"/>
              <w:rPr>
                <w:rFonts w:ascii="宋体" w:hAnsi="宋体" w:cs="宋体"/>
                <w:b/>
                <w:bCs/>
                <w:color w:val="auto"/>
                <w:kern w:val="0"/>
                <w:sz w:val="18"/>
                <w:szCs w:val="18"/>
              </w:rPr>
            </w:pPr>
          </w:p>
        </w:tc>
        <w:tc>
          <w:tcPr>
            <w:tcW w:w="593" w:type="dxa"/>
            <w:vMerge w:val="continue"/>
            <w:vAlign w:val="center"/>
          </w:tcPr>
          <w:p w14:paraId="78867220">
            <w:pPr>
              <w:widowControl/>
              <w:jc w:val="left"/>
              <w:rPr>
                <w:rFonts w:ascii="宋体" w:hAnsi="宋体" w:cs="宋体"/>
                <w:b/>
                <w:bCs/>
                <w:color w:val="auto"/>
                <w:kern w:val="0"/>
                <w:sz w:val="18"/>
                <w:szCs w:val="18"/>
              </w:rPr>
            </w:pPr>
          </w:p>
        </w:tc>
        <w:tc>
          <w:tcPr>
            <w:tcW w:w="2644" w:type="dxa"/>
            <w:shd w:val="clear" w:color="auto" w:fill="auto"/>
            <w:vAlign w:val="center"/>
          </w:tcPr>
          <w:p w14:paraId="12B9CC96">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毛泽东思想和中国特色社会主义理论体系概论</w:t>
            </w:r>
          </w:p>
        </w:tc>
        <w:tc>
          <w:tcPr>
            <w:tcW w:w="719" w:type="dxa"/>
            <w:shd w:val="clear" w:color="auto" w:fill="auto"/>
            <w:vAlign w:val="center"/>
          </w:tcPr>
          <w:p w14:paraId="6FBCDE81">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5F0EB90D">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32C15CA9">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762" w:type="dxa"/>
            <w:shd w:val="clear" w:color="auto" w:fill="auto"/>
            <w:vAlign w:val="center"/>
          </w:tcPr>
          <w:p w14:paraId="3383082E">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893" w:type="dxa"/>
            <w:shd w:val="clear" w:color="auto" w:fill="auto"/>
            <w:vAlign w:val="center"/>
          </w:tcPr>
          <w:p w14:paraId="4A722DF9">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0B49B9C7">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3830D2D5">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5EAF5869">
            <w:pPr>
              <w:jc w:val="center"/>
              <w:rPr>
                <w:rFonts w:ascii="宋体" w:hAnsi="宋体" w:cs="宋体" w:eastAsiaTheme="minorEastAsia"/>
                <w:b/>
                <w:bCs/>
                <w:color w:val="auto"/>
                <w:kern w:val="0"/>
                <w:sz w:val="18"/>
                <w:szCs w:val="18"/>
                <w:lang w:val="en-US" w:eastAsia="zh-CN" w:bidi="ar-SA"/>
              </w:rPr>
            </w:pP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6CD6B7F9">
            <w:pPr>
              <w:jc w:val="center"/>
              <w:rPr>
                <w:rFonts w:ascii="宋体" w:hAnsi="宋体" w:cs="宋体" w:eastAsiaTheme="minorEastAsia"/>
                <w:b/>
                <w:bCs/>
                <w:color w:val="auto"/>
                <w:kern w:val="0"/>
                <w:sz w:val="18"/>
                <w:szCs w:val="18"/>
                <w:lang w:val="en-US" w:eastAsia="zh-CN" w:bidi="ar-SA"/>
              </w:rPr>
            </w:pPr>
          </w:p>
        </w:tc>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75B61918">
            <w:pPr>
              <w:jc w:val="center"/>
              <w:rPr>
                <w:rFonts w:ascii="宋体" w:hAnsi="宋体" w:cs="宋体" w:eastAsiaTheme="minorEastAsia"/>
                <w:b/>
                <w:bCs/>
                <w:color w:val="auto"/>
                <w:kern w:val="0"/>
                <w:sz w:val="18"/>
                <w:szCs w:val="18"/>
                <w:lang w:val="en-US" w:eastAsia="zh-CN" w:bidi="ar-SA"/>
              </w:rPr>
            </w:pPr>
          </w:p>
        </w:tc>
        <w:tc>
          <w:tcPr>
            <w:tcW w:w="2326" w:type="dxa"/>
            <w:shd w:val="clear" w:color="auto" w:fill="auto"/>
            <w:vAlign w:val="center"/>
          </w:tcPr>
          <w:p w14:paraId="58804D8D">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5B8C14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7A7AF0D1">
            <w:pPr>
              <w:jc w:val="left"/>
              <w:rPr>
                <w:rFonts w:ascii="宋体" w:hAnsi="宋体" w:cs="宋体"/>
                <w:b/>
                <w:bCs/>
                <w:color w:val="auto"/>
                <w:kern w:val="0"/>
                <w:sz w:val="18"/>
                <w:szCs w:val="18"/>
              </w:rPr>
            </w:pPr>
          </w:p>
        </w:tc>
        <w:tc>
          <w:tcPr>
            <w:tcW w:w="593" w:type="dxa"/>
            <w:vMerge w:val="continue"/>
            <w:vAlign w:val="center"/>
          </w:tcPr>
          <w:p w14:paraId="759761D9">
            <w:pPr>
              <w:widowControl/>
              <w:jc w:val="left"/>
              <w:rPr>
                <w:rFonts w:ascii="宋体" w:hAnsi="宋体" w:cs="宋体"/>
                <w:b/>
                <w:bCs/>
                <w:color w:val="auto"/>
                <w:kern w:val="0"/>
                <w:sz w:val="18"/>
                <w:szCs w:val="18"/>
              </w:rPr>
            </w:pPr>
          </w:p>
        </w:tc>
        <w:tc>
          <w:tcPr>
            <w:tcW w:w="2644" w:type="dxa"/>
            <w:shd w:val="clear" w:color="auto" w:fill="auto"/>
            <w:vAlign w:val="center"/>
          </w:tcPr>
          <w:p w14:paraId="2205B84B">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思想道德与法治</w:t>
            </w:r>
          </w:p>
        </w:tc>
        <w:tc>
          <w:tcPr>
            <w:tcW w:w="719" w:type="dxa"/>
            <w:shd w:val="clear" w:color="auto" w:fill="auto"/>
            <w:vAlign w:val="center"/>
          </w:tcPr>
          <w:p w14:paraId="1DC8CB12">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16F0C61B">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220A4437">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762" w:type="dxa"/>
            <w:shd w:val="clear" w:color="auto" w:fill="auto"/>
            <w:vAlign w:val="center"/>
          </w:tcPr>
          <w:p w14:paraId="41D272D9">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5D9D2E5C">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5AE2C7AF">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4D92C525">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114038C8">
            <w:pPr>
              <w:jc w:val="center"/>
              <w:rPr>
                <w:rFonts w:ascii="宋体" w:hAnsi="宋体" w:cs="宋体" w:eastAsiaTheme="minorEastAsia"/>
                <w:b/>
                <w:bCs/>
                <w:color w:val="auto"/>
                <w:kern w:val="0"/>
                <w:sz w:val="18"/>
                <w:szCs w:val="18"/>
                <w:lang w:val="en-US" w:eastAsia="zh-CN" w:bidi="ar-SA"/>
              </w:rPr>
            </w:pP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710C8081">
            <w:pPr>
              <w:jc w:val="center"/>
              <w:rPr>
                <w:rFonts w:ascii="宋体" w:hAnsi="宋体" w:cs="宋体" w:eastAsiaTheme="minorEastAsia"/>
                <w:b/>
                <w:bCs/>
                <w:color w:val="auto"/>
                <w:kern w:val="0"/>
                <w:sz w:val="18"/>
                <w:szCs w:val="18"/>
                <w:lang w:val="en-US" w:eastAsia="zh-CN" w:bidi="ar-SA"/>
              </w:rPr>
            </w:pPr>
          </w:p>
        </w:tc>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4CC2FEAD">
            <w:pPr>
              <w:jc w:val="center"/>
              <w:rPr>
                <w:rFonts w:ascii="宋体" w:hAnsi="宋体" w:cs="宋体" w:eastAsiaTheme="minorEastAsia"/>
                <w:b/>
                <w:bCs/>
                <w:color w:val="auto"/>
                <w:kern w:val="0"/>
                <w:sz w:val="18"/>
                <w:szCs w:val="18"/>
                <w:lang w:val="en-US" w:eastAsia="zh-CN" w:bidi="ar-SA"/>
              </w:rPr>
            </w:pPr>
          </w:p>
        </w:tc>
        <w:tc>
          <w:tcPr>
            <w:tcW w:w="2326" w:type="dxa"/>
            <w:shd w:val="clear" w:color="auto" w:fill="auto"/>
            <w:vAlign w:val="center"/>
          </w:tcPr>
          <w:p w14:paraId="44C834AF">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54BF29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2DAF1ADB">
            <w:pPr>
              <w:jc w:val="left"/>
              <w:rPr>
                <w:rFonts w:ascii="宋体" w:hAnsi="宋体" w:cs="宋体"/>
                <w:b/>
                <w:bCs/>
                <w:color w:val="auto"/>
                <w:kern w:val="0"/>
                <w:sz w:val="18"/>
                <w:szCs w:val="18"/>
              </w:rPr>
            </w:pPr>
          </w:p>
        </w:tc>
        <w:tc>
          <w:tcPr>
            <w:tcW w:w="593" w:type="dxa"/>
            <w:vMerge w:val="continue"/>
            <w:vAlign w:val="center"/>
          </w:tcPr>
          <w:p w14:paraId="530C4116">
            <w:pPr>
              <w:widowControl/>
              <w:jc w:val="left"/>
              <w:rPr>
                <w:rFonts w:ascii="宋体" w:hAnsi="宋体" w:cs="宋体"/>
                <w:b/>
                <w:bCs/>
                <w:color w:val="auto"/>
                <w:kern w:val="0"/>
                <w:sz w:val="18"/>
                <w:szCs w:val="18"/>
              </w:rPr>
            </w:pPr>
          </w:p>
        </w:tc>
        <w:tc>
          <w:tcPr>
            <w:tcW w:w="2644" w:type="dxa"/>
            <w:shd w:val="clear" w:color="auto" w:fill="auto"/>
            <w:vAlign w:val="center"/>
          </w:tcPr>
          <w:p w14:paraId="1315CF27">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国家安全教育</w:t>
            </w:r>
          </w:p>
        </w:tc>
        <w:tc>
          <w:tcPr>
            <w:tcW w:w="719" w:type="dxa"/>
            <w:shd w:val="clear" w:color="auto" w:fill="auto"/>
            <w:vAlign w:val="center"/>
          </w:tcPr>
          <w:p w14:paraId="6AB49539">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762" w:type="dxa"/>
            <w:shd w:val="clear" w:color="auto" w:fill="auto"/>
            <w:vAlign w:val="center"/>
          </w:tcPr>
          <w:p w14:paraId="75920AEA">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13" w:type="dxa"/>
            <w:shd w:val="clear" w:color="auto" w:fill="auto"/>
            <w:vAlign w:val="center"/>
          </w:tcPr>
          <w:p w14:paraId="2CE2F42F">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12</w:t>
            </w:r>
          </w:p>
        </w:tc>
        <w:tc>
          <w:tcPr>
            <w:tcW w:w="762" w:type="dxa"/>
            <w:shd w:val="clear" w:color="auto" w:fill="auto"/>
            <w:vAlign w:val="center"/>
          </w:tcPr>
          <w:p w14:paraId="6CA6A51B">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893" w:type="dxa"/>
            <w:shd w:val="clear" w:color="auto" w:fill="auto"/>
            <w:vAlign w:val="center"/>
          </w:tcPr>
          <w:p w14:paraId="2F68728E">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4A876147">
            <w:pPr>
              <w:jc w:val="center"/>
              <w:rPr>
                <w:rFonts w:ascii="宋体" w:hAnsi="宋体" w:cs="宋体" w:eastAsiaTheme="minorEastAsia"/>
                <w:b/>
                <w:color w:val="auto"/>
                <w:kern w:val="0"/>
                <w:sz w:val="18"/>
                <w:szCs w:val="18"/>
                <w:lang w:val="en-US" w:eastAsia="zh-CN" w:bidi="ar-SA"/>
              </w:rPr>
            </w:pPr>
          </w:p>
        </w:tc>
        <w:tc>
          <w:tcPr>
            <w:tcW w:w="810" w:type="dxa"/>
            <w:shd w:val="clear" w:color="auto" w:fill="auto"/>
            <w:vAlign w:val="center"/>
          </w:tcPr>
          <w:p w14:paraId="3F7D650E">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60064A29">
            <w:pPr>
              <w:jc w:val="center"/>
              <w:rPr>
                <w:rFonts w:ascii="宋体" w:hAnsi="宋体" w:cs="宋体" w:eastAsiaTheme="minorEastAsia"/>
                <w:b/>
                <w:bCs/>
                <w:color w:val="auto"/>
                <w:kern w:val="0"/>
                <w:sz w:val="18"/>
                <w:szCs w:val="18"/>
                <w:lang w:val="en-US" w:eastAsia="zh-CN" w:bidi="ar-SA"/>
              </w:rPr>
            </w:pP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4E372E53">
            <w:pPr>
              <w:jc w:val="center"/>
              <w:rPr>
                <w:rFonts w:ascii="宋体" w:hAnsi="宋体" w:cs="宋体" w:eastAsiaTheme="minorEastAsia"/>
                <w:b/>
                <w:bCs/>
                <w:color w:val="auto"/>
                <w:kern w:val="0"/>
                <w:sz w:val="18"/>
                <w:szCs w:val="18"/>
                <w:lang w:val="en-US" w:eastAsia="zh-CN" w:bidi="ar-SA"/>
              </w:rPr>
            </w:pPr>
          </w:p>
        </w:tc>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79EE9C13">
            <w:pPr>
              <w:jc w:val="center"/>
              <w:rPr>
                <w:rFonts w:ascii="宋体" w:hAnsi="宋体" w:cs="宋体" w:eastAsiaTheme="minorEastAsia"/>
                <w:b/>
                <w:bCs/>
                <w:color w:val="auto"/>
                <w:kern w:val="0"/>
                <w:sz w:val="18"/>
                <w:szCs w:val="18"/>
                <w:lang w:val="en-US" w:eastAsia="zh-CN" w:bidi="ar-SA"/>
              </w:rPr>
            </w:pPr>
          </w:p>
        </w:tc>
        <w:tc>
          <w:tcPr>
            <w:tcW w:w="2326" w:type="dxa"/>
            <w:shd w:val="clear" w:color="auto" w:fill="auto"/>
            <w:vAlign w:val="center"/>
          </w:tcPr>
          <w:p w14:paraId="66E5B56D">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1F78C6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4" w:hRule="atLeast"/>
        </w:trPr>
        <w:tc>
          <w:tcPr>
            <w:tcW w:w="549" w:type="dxa"/>
            <w:gridSpan w:val="2"/>
            <w:vMerge w:val="continue"/>
            <w:vAlign w:val="center"/>
          </w:tcPr>
          <w:p w14:paraId="132366C3">
            <w:pPr>
              <w:jc w:val="left"/>
              <w:rPr>
                <w:rFonts w:ascii="宋体" w:hAnsi="宋体" w:cs="宋体"/>
                <w:b/>
                <w:bCs/>
                <w:color w:val="auto"/>
                <w:kern w:val="0"/>
                <w:sz w:val="18"/>
                <w:szCs w:val="18"/>
              </w:rPr>
            </w:pPr>
          </w:p>
        </w:tc>
        <w:tc>
          <w:tcPr>
            <w:tcW w:w="593" w:type="dxa"/>
            <w:vMerge w:val="continue"/>
            <w:vAlign w:val="center"/>
          </w:tcPr>
          <w:p w14:paraId="3A1140F1">
            <w:pPr>
              <w:widowControl/>
              <w:jc w:val="left"/>
              <w:rPr>
                <w:rFonts w:ascii="宋体" w:hAnsi="宋体" w:cs="宋体"/>
                <w:b/>
                <w:bCs/>
                <w:color w:val="auto"/>
                <w:kern w:val="0"/>
                <w:sz w:val="18"/>
                <w:szCs w:val="18"/>
              </w:rPr>
            </w:pPr>
          </w:p>
        </w:tc>
        <w:tc>
          <w:tcPr>
            <w:tcW w:w="2644" w:type="dxa"/>
            <w:shd w:val="clear" w:color="auto" w:fill="auto"/>
            <w:vAlign w:val="center"/>
          </w:tcPr>
          <w:p w14:paraId="43F013EF">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计算机基础</w:t>
            </w:r>
          </w:p>
        </w:tc>
        <w:tc>
          <w:tcPr>
            <w:tcW w:w="719" w:type="dxa"/>
            <w:shd w:val="clear" w:color="auto" w:fill="auto"/>
            <w:vAlign w:val="center"/>
          </w:tcPr>
          <w:p w14:paraId="400B8A24">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7555E215">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3E5C2914">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13CEA577">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0FC22FCE">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43BAFC51">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5B964E64">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3E727B06">
            <w:pPr>
              <w:jc w:val="center"/>
              <w:rPr>
                <w:rFonts w:ascii="宋体" w:hAnsi="宋体" w:cs="宋体" w:eastAsiaTheme="minorEastAsia"/>
                <w:b/>
                <w:bCs/>
                <w:color w:val="auto"/>
                <w:kern w:val="0"/>
                <w:sz w:val="18"/>
                <w:szCs w:val="18"/>
                <w:lang w:val="en-US" w:eastAsia="zh-CN" w:bidi="ar-SA"/>
              </w:rPr>
            </w:pP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49206062">
            <w:pPr>
              <w:jc w:val="center"/>
              <w:rPr>
                <w:rFonts w:ascii="宋体" w:hAnsi="宋体" w:cs="宋体" w:eastAsiaTheme="minorEastAsia"/>
                <w:b/>
                <w:bCs/>
                <w:color w:val="auto"/>
                <w:kern w:val="0"/>
                <w:sz w:val="18"/>
                <w:szCs w:val="18"/>
                <w:lang w:val="en-US" w:eastAsia="zh-CN" w:bidi="ar-SA"/>
              </w:rPr>
            </w:pPr>
          </w:p>
        </w:tc>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043784A0">
            <w:pPr>
              <w:jc w:val="center"/>
              <w:rPr>
                <w:rFonts w:ascii="宋体" w:hAnsi="宋体" w:cs="宋体" w:eastAsiaTheme="minorEastAsia"/>
                <w:b/>
                <w:bCs/>
                <w:color w:val="auto"/>
                <w:kern w:val="0"/>
                <w:sz w:val="18"/>
                <w:szCs w:val="18"/>
                <w:lang w:val="en-US" w:eastAsia="zh-CN" w:bidi="ar-SA"/>
              </w:rPr>
            </w:pPr>
          </w:p>
        </w:tc>
        <w:tc>
          <w:tcPr>
            <w:tcW w:w="2326" w:type="dxa"/>
            <w:shd w:val="clear" w:color="auto" w:fill="auto"/>
            <w:vAlign w:val="center"/>
          </w:tcPr>
          <w:p w14:paraId="156DB041">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信息工程系</w:t>
            </w:r>
          </w:p>
        </w:tc>
      </w:tr>
      <w:tr w14:paraId="45346F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3D259FDB">
            <w:pPr>
              <w:jc w:val="left"/>
              <w:rPr>
                <w:rFonts w:ascii="宋体" w:hAnsi="宋体" w:cs="宋体"/>
                <w:b/>
                <w:bCs/>
                <w:color w:val="auto"/>
                <w:kern w:val="0"/>
                <w:sz w:val="18"/>
                <w:szCs w:val="18"/>
              </w:rPr>
            </w:pPr>
          </w:p>
        </w:tc>
        <w:tc>
          <w:tcPr>
            <w:tcW w:w="593" w:type="dxa"/>
            <w:vMerge w:val="continue"/>
            <w:vAlign w:val="center"/>
          </w:tcPr>
          <w:p w14:paraId="47B7EF43">
            <w:pPr>
              <w:widowControl/>
              <w:jc w:val="left"/>
              <w:rPr>
                <w:rFonts w:ascii="宋体" w:hAnsi="宋体" w:cs="宋体"/>
                <w:b/>
                <w:bCs/>
                <w:color w:val="auto"/>
                <w:kern w:val="0"/>
                <w:sz w:val="18"/>
                <w:szCs w:val="18"/>
              </w:rPr>
            </w:pPr>
          </w:p>
        </w:tc>
        <w:tc>
          <w:tcPr>
            <w:tcW w:w="2644" w:type="dxa"/>
            <w:shd w:val="clear" w:color="auto" w:fill="auto"/>
            <w:vAlign w:val="center"/>
          </w:tcPr>
          <w:p w14:paraId="761AA5CE">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大学生职业发展与就业指导</w:t>
            </w:r>
          </w:p>
        </w:tc>
        <w:tc>
          <w:tcPr>
            <w:tcW w:w="719" w:type="dxa"/>
            <w:shd w:val="clear" w:color="auto" w:fill="auto"/>
            <w:vAlign w:val="center"/>
          </w:tcPr>
          <w:p w14:paraId="4D5636E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7124278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29D99F7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762" w:type="dxa"/>
            <w:shd w:val="clear" w:color="auto" w:fill="auto"/>
            <w:vAlign w:val="center"/>
          </w:tcPr>
          <w:p w14:paraId="6181821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893" w:type="dxa"/>
            <w:shd w:val="clear" w:color="auto" w:fill="auto"/>
            <w:vAlign w:val="center"/>
          </w:tcPr>
          <w:p w14:paraId="7A840258">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411D6B3F">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543F03D2">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099401EE">
            <w:pPr>
              <w:jc w:val="center"/>
              <w:rPr>
                <w:rFonts w:ascii="宋体" w:hAnsi="宋体" w:cs="宋体" w:eastAsiaTheme="minorEastAsia"/>
                <w:b/>
                <w:bCs/>
                <w:color w:val="auto"/>
                <w:kern w:val="0"/>
                <w:sz w:val="18"/>
                <w:szCs w:val="18"/>
                <w:lang w:val="en-US" w:eastAsia="zh-CN" w:bidi="ar-SA"/>
              </w:rPr>
            </w:pP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58F4DE7C">
            <w:pPr>
              <w:jc w:val="center"/>
              <w:rPr>
                <w:rFonts w:ascii="宋体" w:hAnsi="宋体" w:cs="宋体" w:eastAsiaTheme="minorEastAsia"/>
                <w:b/>
                <w:bCs/>
                <w:color w:val="auto"/>
                <w:kern w:val="0"/>
                <w:sz w:val="18"/>
                <w:szCs w:val="18"/>
                <w:lang w:val="en-US" w:eastAsia="zh-CN" w:bidi="ar-SA"/>
              </w:rPr>
            </w:pPr>
          </w:p>
        </w:tc>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3F83D073">
            <w:pPr>
              <w:jc w:val="center"/>
              <w:rPr>
                <w:rFonts w:ascii="宋体" w:hAnsi="宋体" w:cs="宋体" w:eastAsiaTheme="minorEastAsia"/>
                <w:b/>
                <w:bCs/>
                <w:color w:val="auto"/>
                <w:kern w:val="0"/>
                <w:sz w:val="18"/>
                <w:szCs w:val="18"/>
                <w:lang w:val="en-US" w:eastAsia="zh-CN" w:bidi="ar-SA"/>
              </w:rPr>
            </w:pPr>
          </w:p>
        </w:tc>
        <w:tc>
          <w:tcPr>
            <w:tcW w:w="2326" w:type="dxa"/>
            <w:shd w:val="clear" w:color="auto" w:fill="auto"/>
            <w:vAlign w:val="center"/>
          </w:tcPr>
          <w:p w14:paraId="331D84C2">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招生就业培训处</w:t>
            </w:r>
          </w:p>
        </w:tc>
      </w:tr>
      <w:tr w14:paraId="3CB6C8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1C3CB087">
            <w:pPr>
              <w:jc w:val="left"/>
              <w:rPr>
                <w:rFonts w:ascii="宋体" w:hAnsi="宋体" w:cs="宋体"/>
                <w:b/>
                <w:bCs/>
                <w:color w:val="auto"/>
                <w:kern w:val="0"/>
                <w:sz w:val="18"/>
                <w:szCs w:val="18"/>
              </w:rPr>
            </w:pPr>
          </w:p>
        </w:tc>
        <w:tc>
          <w:tcPr>
            <w:tcW w:w="593" w:type="dxa"/>
            <w:vMerge w:val="continue"/>
            <w:vAlign w:val="center"/>
          </w:tcPr>
          <w:p w14:paraId="1D497C69">
            <w:pPr>
              <w:widowControl/>
              <w:jc w:val="left"/>
              <w:rPr>
                <w:rFonts w:ascii="宋体" w:hAnsi="宋体" w:cs="宋体"/>
                <w:b/>
                <w:bCs/>
                <w:color w:val="auto"/>
                <w:kern w:val="0"/>
                <w:sz w:val="18"/>
                <w:szCs w:val="18"/>
              </w:rPr>
            </w:pPr>
          </w:p>
        </w:tc>
        <w:tc>
          <w:tcPr>
            <w:tcW w:w="2644" w:type="dxa"/>
            <w:shd w:val="clear" w:color="auto" w:fill="auto"/>
            <w:vAlign w:val="center"/>
          </w:tcPr>
          <w:p w14:paraId="5BFA12D5">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大学美育</w:t>
            </w:r>
          </w:p>
        </w:tc>
        <w:tc>
          <w:tcPr>
            <w:tcW w:w="719" w:type="dxa"/>
            <w:shd w:val="clear" w:color="auto" w:fill="auto"/>
            <w:vAlign w:val="center"/>
          </w:tcPr>
          <w:p w14:paraId="3FAFC075">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23FE4887">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193F13B8">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479DD02C">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4A52F13A">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71F74A9C">
            <w:pPr>
              <w:jc w:val="center"/>
              <w:rPr>
                <w:rFonts w:ascii="宋体" w:hAnsi="宋体" w:cs="宋体" w:eastAsiaTheme="minorEastAsia"/>
                <w:b/>
                <w:color w:val="auto"/>
                <w:kern w:val="0"/>
                <w:sz w:val="18"/>
                <w:szCs w:val="18"/>
                <w:lang w:val="en-US" w:eastAsia="zh-CN" w:bidi="ar-SA"/>
              </w:rPr>
            </w:pPr>
          </w:p>
        </w:tc>
        <w:tc>
          <w:tcPr>
            <w:tcW w:w="810" w:type="dxa"/>
            <w:shd w:val="clear" w:color="auto" w:fill="auto"/>
            <w:vAlign w:val="center"/>
          </w:tcPr>
          <w:p w14:paraId="55C03699">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0017CB36">
            <w:pPr>
              <w:jc w:val="center"/>
              <w:rPr>
                <w:rFonts w:ascii="宋体" w:hAnsi="宋体" w:cs="宋体" w:eastAsiaTheme="minorEastAsia"/>
                <w:b/>
                <w:bCs/>
                <w:color w:val="auto"/>
                <w:kern w:val="0"/>
                <w:sz w:val="18"/>
                <w:szCs w:val="18"/>
                <w:lang w:val="en-US" w:eastAsia="zh-CN" w:bidi="ar-SA"/>
              </w:rPr>
            </w:pP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61DC6DBD">
            <w:pPr>
              <w:jc w:val="center"/>
              <w:rPr>
                <w:rFonts w:ascii="宋体" w:hAnsi="宋体" w:cs="宋体" w:eastAsiaTheme="minorEastAsia"/>
                <w:b/>
                <w:bCs/>
                <w:color w:val="auto"/>
                <w:kern w:val="0"/>
                <w:sz w:val="18"/>
                <w:szCs w:val="18"/>
                <w:lang w:val="en-US" w:eastAsia="zh-CN" w:bidi="ar-SA"/>
              </w:rPr>
            </w:pPr>
          </w:p>
        </w:tc>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44AA0E98">
            <w:pPr>
              <w:jc w:val="center"/>
              <w:rPr>
                <w:rFonts w:ascii="宋体" w:hAnsi="宋体" w:cs="宋体" w:eastAsiaTheme="minorEastAsia"/>
                <w:b/>
                <w:bCs/>
                <w:color w:val="auto"/>
                <w:kern w:val="0"/>
                <w:sz w:val="18"/>
                <w:szCs w:val="18"/>
                <w:lang w:val="en-US" w:eastAsia="zh-CN" w:bidi="ar-SA"/>
              </w:rPr>
            </w:pPr>
          </w:p>
        </w:tc>
        <w:tc>
          <w:tcPr>
            <w:tcW w:w="2326" w:type="dxa"/>
            <w:shd w:val="clear" w:color="auto" w:fill="auto"/>
            <w:vAlign w:val="center"/>
          </w:tcPr>
          <w:p w14:paraId="32EA722E">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教务处</w:t>
            </w:r>
          </w:p>
        </w:tc>
      </w:tr>
      <w:tr w14:paraId="74BE03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7A8CCA91">
            <w:pPr>
              <w:jc w:val="left"/>
              <w:rPr>
                <w:rFonts w:ascii="宋体" w:hAnsi="宋体" w:cs="宋体"/>
                <w:b/>
                <w:bCs/>
                <w:color w:val="auto"/>
                <w:kern w:val="0"/>
                <w:sz w:val="18"/>
                <w:szCs w:val="18"/>
              </w:rPr>
            </w:pPr>
          </w:p>
        </w:tc>
        <w:tc>
          <w:tcPr>
            <w:tcW w:w="593" w:type="dxa"/>
            <w:vMerge w:val="continue"/>
            <w:vAlign w:val="center"/>
          </w:tcPr>
          <w:p w14:paraId="0C1EA39F">
            <w:pPr>
              <w:widowControl/>
              <w:jc w:val="left"/>
              <w:rPr>
                <w:rFonts w:ascii="宋体" w:hAnsi="宋体" w:cs="宋体"/>
                <w:b/>
                <w:bCs/>
                <w:color w:val="auto"/>
                <w:kern w:val="0"/>
                <w:sz w:val="18"/>
                <w:szCs w:val="18"/>
              </w:rPr>
            </w:pPr>
          </w:p>
        </w:tc>
        <w:tc>
          <w:tcPr>
            <w:tcW w:w="2644" w:type="dxa"/>
            <w:shd w:val="clear" w:color="auto" w:fill="auto"/>
            <w:vAlign w:val="center"/>
          </w:tcPr>
          <w:p w14:paraId="1A28A6EB">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公共外语2</w:t>
            </w:r>
          </w:p>
        </w:tc>
        <w:tc>
          <w:tcPr>
            <w:tcW w:w="719" w:type="dxa"/>
            <w:shd w:val="clear" w:color="auto" w:fill="auto"/>
            <w:vAlign w:val="center"/>
          </w:tcPr>
          <w:p w14:paraId="70D7CB90">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5E7AD48E">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36077D43">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48DFF778">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584A5454">
            <w:pPr>
              <w:jc w:val="center"/>
              <w:rPr>
                <w:rFonts w:ascii="宋体" w:hAnsi="宋体" w:cs="宋体" w:eastAsiaTheme="minorEastAsia"/>
                <w:b/>
                <w:bCs/>
                <w:color w:val="auto"/>
                <w:kern w:val="0"/>
                <w:sz w:val="18"/>
                <w:szCs w:val="18"/>
                <w:lang w:val="en-US" w:eastAsia="zh-CN" w:bidi="ar-SA"/>
              </w:rPr>
            </w:pPr>
          </w:p>
        </w:tc>
        <w:tc>
          <w:tcPr>
            <w:tcW w:w="825" w:type="dxa"/>
            <w:shd w:val="clear" w:color="auto" w:fill="auto"/>
            <w:vAlign w:val="center"/>
          </w:tcPr>
          <w:p w14:paraId="0B5CA80A">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10" w:type="dxa"/>
            <w:shd w:val="clear" w:color="auto" w:fill="auto"/>
            <w:vAlign w:val="center"/>
          </w:tcPr>
          <w:p w14:paraId="1366526C">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514C79DE">
            <w:pPr>
              <w:jc w:val="center"/>
              <w:rPr>
                <w:rFonts w:ascii="宋体" w:hAnsi="宋体" w:cs="宋体" w:eastAsiaTheme="minorEastAsia"/>
                <w:b/>
                <w:bCs/>
                <w:color w:val="auto"/>
                <w:kern w:val="0"/>
                <w:sz w:val="18"/>
                <w:szCs w:val="18"/>
                <w:lang w:val="en-US" w:eastAsia="zh-CN" w:bidi="ar-SA"/>
              </w:rPr>
            </w:pP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1D625B90">
            <w:pPr>
              <w:jc w:val="center"/>
              <w:rPr>
                <w:rFonts w:ascii="宋体" w:hAnsi="宋体" w:cs="宋体" w:eastAsiaTheme="minorEastAsia"/>
                <w:b/>
                <w:bCs/>
                <w:color w:val="auto"/>
                <w:kern w:val="0"/>
                <w:sz w:val="18"/>
                <w:szCs w:val="18"/>
                <w:lang w:val="en-US" w:eastAsia="zh-CN" w:bidi="ar-SA"/>
              </w:rPr>
            </w:pPr>
          </w:p>
        </w:tc>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24324A28">
            <w:pPr>
              <w:jc w:val="center"/>
              <w:rPr>
                <w:rFonts w:ascii="宋体" w:hAnsi="宋体" w:cs="宋体" w:eastAsiaTheme="minorEastAsia"/>
                <w:b/>
                <w:bCs/>
                <w:color w:val="auto"/>
                <w:kern w:val="0"/>
                <w:sz w:val="18"/>
                <w:szCs w:val="18"/>
                <w:lang w:val="en-US" w:eastAsia="zh-CN" w:bidi="ar-SA"/>
              </w:rPr>
            </w:pPr>
          </w:p>
        </w:tc>
        <w:tc>
          <w:tcPr>
            <w:tcW w:w="2326" w:type="dxa"/>
            <w:shd w:val="clear" w:color="auto" w:fill="auto"/>
            <w:vAlign w:val="center"/>
          </w:tcPr>
          <w:p w14:paraId="55FCFEC0">
            <w:pPr>
              <w:keepNext w:val="0"/>
              <w:keepLines w:val="0"/>
              <w:widowControl/>
              <w:suppressLineNumbers w:val="0"/>
              <w:jc w:val="center"/>
              <w:textAlignment w:val="center"/>
              <w:rPr>
                <w:rFonts w:hint="eastAsia" w:ascii="宋体" w:hAnsi="宋体" w:cs="宋体" w:eastAsiaTheme="minorEastAsia"/>
                <w:b/>
                <w:bCs/>
                <w:color w:val="auto"/>
                <w:kern w:val="0"/>
                <w:sz w:val="15"/>
                <w:szCs w:val="15"/>
                <w:lang w:val="en-US" w:eastAsia="zh-CN" w:bidi="ar-SA"/>
              </w:rPr>
            </w:pPr>
            <w:r>
              <w:rPr>
                <w:rFonts w:hint="eastAsia" w:ascii="宋体" w:hAnsi="宋体" w:eastAsia="宋体" w:cs="宋体"/>
                <w:i w:val="0"/>
                <w:iCs w:val="0"/>
                <w:color w:val="000000"/>
                <w:kern w:val="0"/>
                <w:sz w:val="18"/>
                <w:szCs w:val="18"/>
                <w:u w:val="none"/>
                <w:lang w:val="en-US" w:eastAsia="zh-CN" w:bidi="ar"/>
              </w:rPr>
              <w:t>基础部</w:t>
            </w:r>
          </w:p>
        </w:tc>
      </w:tr>
      <w:tr w14:paraId="781038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6F48F3E5">
            <w:pPr>
              <w:jc w:val="left"/>
              <w:rPr>
                <w:rFonts w:ascii="宋体" w:hAnsi="宋体" w:cs="宋体"/>
                <w:b/>
                <w:bCs/>
                <w:color w:val="auto"/>
                <w:kern w:val="0"/>
                <w:sz w:val="18"/>
                <w:szCs w:val="18"/>
              </w:rPr>
            </w:pPr>
          </w:p>
        </w:tc>
        <w:tc>
          <w:tcPr>
            <w:tcW w:w="593" w:type="dxa"/>
            <w:vMerge w:val="continue"/>
            <w:vAlign w:val="center"/>
          </w:tcPr>
          <w:p w14:paraId="440C6BB8">
            <w:pPr>
              <w:widowControl/>
              <w:jc w:val="left"/>
              <w:rPr>
                <w:rFonts w:ascii="宋体" w:hAnsi="宋体" w:cs="宋体"/>
                <w:b/>
                <w:bCs/>
                <w:color w:val="auto"/>
                <w:kern w:val="0"/>
                <w:sz w:val="18"/>
                <w:szCs w:val="18"/>
              </w:rPr>
            </w:pPr>
          </w:p>
        </w:tc>
        <w:tc>
          <w:tcPr>
            <w:tcW w:w="2644" w:type="dxa"/>
            <w:shd w:val="clear" w:color="auto" w:fill="auto"/>
            <w:vAlign w:val="center"/>
          </w:tcPr>
          <w:p w14:paraId="77DEDE25">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大学体育2</w:t>
            </w:r>
          </w:p>
        </w:tc>
        <w:tc>
          <w:tcPr>
            <w:tcW w:w="719" w:type="dxa"/>
            <w:shd w:val="clear" w:color="auto" w:fill="auto"/>
            <w:vAlign w:val="center"/>
          </w:tcPr>
          <w:p w14:paraId="3C8CC633">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2A82CD46">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2D584A46">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762" w:type="dxa"/>
            <w:shd w:val="clear" w:color="auto" w:fill="auto"/>
            <w:vAlign w:val="center"/>
          </w:tcPr>
          <w:p w14:paraId="787D7612">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44</w:t>
            </w:r>
          </w:p>
        </w:tc>
        <w:tc>
          <w:tcPr>
            <w:tcW w:w="893" w:type="dxa"/>
            <w:shd w:val="clear" w:color="auto" w:fill="auto"/>
            <w:vAlign w:val="center"/>
          </w:tcPr>
          <w:p w14:paraId="3345A4BA">
            <w:pPr>
              <w:jc w:val="center"/>
              <w:rPr>
                <w:rFonts w:ascii="宋体" w:hAnsi="宋体" w:cs="宋体" w:eastAsiaTheme="minorEastAsia"/>
                <w:b/>
                <w:bCs/>
                <w:color w:val="auto"/>
                <w:kern w:val="0"/>
                <w:sz w:val="18"/>
                <w:szCs w:val="18"/>
                <w:lang w:val="en-US" w:eastAsia="zh-CN" w:bidi="ar-SA"/>
              </w:rPr>
            </w:pPr>
          </w:p>
        </w:tc>
        <w:tc>
          <w:tcPr>
            <w:tcW w:w="825" w:type="dxa"/>
            <w:shd w:val="clear" w:color="auto" w:fill="auto"/>
            <w:vAlign w:val="center"/>
          </w:tcPr>
          <w:p w14:paraId="03BCB4AC">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10" w:type="dxa"/>
            <w:shd w:val="clear" w:color="auto" w:fill="auto"/>
            <w:vAlign w:val="center"/>
          </w:tcPr>
          <w:p w14:paraId="26274DB5">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3923A674">
            <w:pPr>
              <w:jc w:val="center"/>
              <w:rPr>
                <w:rFonts w:ascii="宋体" w:hAnsi="宋体" w:cs="宋体" w:eastAsiaTheme="minorEastAsia"/>
                <w:b/>
                <w:bCs/>
                <w:color w:val="auto"/>
                <w:kern w:val="0"/>
                <w:sz w:val="18"/>
                <w:szCs w:val="18"/>
                <w:lang w:val="en-US" w:eastAsia="zh-CN" w:bidi="ar-SA"/>
              </w:rPr>
            </w:pP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036BD9B4">
            <w:pPr>
              <w:jc w:val="center"/>
              <w:rPr>
                <w:rFonts w:ascii="宋体" w:hAnsi="宋体" w:cs="宋体" w:eastAsiaTheme="minorEastAsia"/>
                <w:b/>
                <w:bCs/>
                <w:color w:val="auto"/>
                <w:kern w:val="0"/>
                <w:sz w:val="18"/>
                <w:szCs w:val="18"/>
                <w:lang w:val="en-US" w:eastAsia="zh-CN" w:bidi="ar-SA"/>
              </w:rPr>
            </w:pPr>
          </w:p>
        </w:tc>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70FD051E">
            <w:pPr>
              <w:jc w:val="center"/>
              <w:rPr>
                <w:rFonts w:ascii="宋体" w:hAnsi="宋体" w:cs="宋体" w:eastAsiaTheme="minorEastAsia"/>
                <w:b/>
                <w:bCs/>
                <w:color w:val="auto"/>
                <w:kern w:val="0"/>
                <w:sz w:val="18"/>
                <w:szCs w:val="18"/>
                <w:lang w:val="en-US" w:eastAsia="zh-CN" w:bidi="ar-SA"/>
              </w:rPr>
            </w:pPr>
          </w:p>
        </w:tc>
        <w:tc>
          <w:tcPr>
            <w:tcW w:w="2326" w:type="dxa"/>
            <w:shd w:val="clear" w:color="auto" w:fill="auto"/>
            <w:vAlign w:val="center"/>
          </w:tcPr>
          <w:p w14:paraId="48719B6B">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军事体育教学部</w:t>
            </w:r>
          </w:p>
        </w:tc>
      </w:tr>
      <w:tr w14:paraId="763347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41A5D71">
            <w:pPr>
              <w:jc w:val="left"/>
              <w:rPr>
                <w:rFonts w:ascii="宋体" w:hAnsi="宋体" w:cs="宋体"/>
                <w:b/>
                <w:bCs/>
                <w:color w:val="auto"/>
                <w:kern w:val="0"/>
                <w:sz w:val="18"/>
                <w:szCs w:val="18"/>
              </w:rPr>
            </w:pPr>
          </w:p>
        </w:tc>
        <w:tc>
          <w:tcPr>
            <w:tcW w:w="593" w:type="dxa"/>
            <w:vMerge w:val="continue"/>
            <w:vAlign w:val="center"/>
          </w:tcPr>
          <w:p w14:paraId="04E4B2AC">
            <w:pPr>
              <w:widowControl/>
              <w:jc w:val="left"/>
              <w:rPr>
                <w:rFonts w:ascii="宋体" w:hAnsi="宋体" w:cs="宋体"/>
                <w:b/>
                <w:bCs/>
                <w:color w:val="auto"/>
                <w:kern w:val="0"/>
                <w:sz w:val="18"/>
                <w:szCs w:val="18"/>
              </w:rPr>
            </w:pPr>
          </w:p>
        </w:tc>
        <w:tc>
          <w:tcPr>
            <w:tcW w:w="2644" w:type="dxa"/>
            <w:shd w:val="clear" w:color="auto" w:fill="auto"/>
            <w:vAlign w:val="center"/>
          </w:tcPr>
          <w:p w14:paraId="576FDFED">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习近平新时代中国特色社会主义思想概论课</w:t>
            </w:r>
          </w:p>
        </w:tc>
        <w:tc>
          <w:tcPr>
            <w:tcW w:w="719" w:type="dxa"/>
            <w:shd w:val="clear" w:color="auto" w:fill="auto"/>
            <w:vAlign w:val="center"/>
          </w:tcPr>
          <w:p w14:paraId="29156957">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75F00306">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69440983">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762" w:type="dxa"/>
            <w:shd w:val="clear" w:color="auto" w:fill="auto"/>
            <w:vAlign w:val="center"/>
          </w:tcPr>
          <w:p w14:paraId="147433DB">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7C51B1D8">
            <w:pPr>
              <w:jc w:val="center"/>
              <w:rPr>
                <w:rFonts w:ascii="宋体" w:hAnsi="宋体" w:cs="宋体" w:eastAsiaTheme="minorEastAsia"/>
                <w:b/>
                <w:bCs/>
                <w:color w:val="auto"/>
                <w:kern w:val="0"/>
                <w:sz w:val="18"/>
                <w:szCs w:val="18"/>
                <w:lang w:val="en-US" w:eastAsia="zh-CN" w:bidi="ar-SA"/>
              </w:rPr>
            </w:pPr>
          </w:p>
        </w:tc>
        <w:tc>
          <w:tcPr>
            <w:tcW w:w="825" w:type="dxa"/>
            <w:shd w:val="clear" w:color="auto" w:fill="auto"/>
            <w:vAlign w:val="center"/>
          </w:tcPr>
          <w:p w14:paraId="223DB052">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10" w:type="dxa"/>
            <w:shd w:val="clear" w:color="auto" w:fill="auto"/>
            <w:vAlign w:val="center"/>
          </w:tcPr>
          <w:p w14:paraId="7551EF04">
            <w:pPr>
              <w:jc w:val="center"/>
              <w:rPr>
                <w:rFonts w:ascii="宋体" w:hAnsi="宋体" w:eastAsia="宋体" w:cs="宋体"/>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798CA224">
            <w:pPr>
              <w:jc w:val="center"/>
              <w:rPr>
                <w:rFonts w:ascii="宋体" w:hAnsi="宋体" w:cs="宋体" w:eastAsiaTheme="minorEastAsia"/>
                <w:b/>
                <w:bCs/>
                <w:color w:val="auto"/>
                <w:kern w:val="0"/>
                <w:sz w:val="18"/>
                <w:szCs w:val="18"/>
                <w:lang w:val="en-US" w:eastAsia="zh-CN" w:bidi="ar-SA"/>
              </w:rPr>
            </w:pP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58C857C9">
            <w:pPr>
              <w:jc w:val="center"/>
              <w:rPr>
                <w:rFonts w:ascii="宋体" w:hAnsi="宋体" w:cs="宋体" w:eastAsiaTheme="minorEastAsia"/>
                <w:b/>
                <w:bCs/>
                <w:color w:val="auto"/>
                <w:kern w:val="0"/>
                <w:sz w:val="18"/>
                <w:szCs w:val="18"/>
                <w:lang w:val="en-US" w:eastAsia="zh-CN" w:bidi="ar-SA"/>
              </w:rPr>
            </w:pPr>
          </w:p>
        </w:tc>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1F896E43">
            <w:pPr>
              <w:jc w:val="center"/>
              <w:rPr>
                <w:rFonts w:ascii="宋体" w:hAnsi="宋体" w:cs="宋体" w:eastAsiaTheme="minorEastAsia"/>
                <w:b/>
                <w:bCs/>
                <w:color w:val="auto"/>
                <w:kern w:val="0"/>
                <w:sz w:val="18"/>
                <w:szCs w:val="18"/>
                <w:lang w:val="en-US" w:eastAsia="zh-CN" w:bidi="ar-SA"/>
              </w:rPr>
            </w:pPr>
          </w:p>
        </w:tc>
        <w:tc>
          <w:tcPr>
            <w:tcW w:w="2326" w:type="dxa"/>
            <w:shd w:val="clear" w:color="auto" w:fill="auto"/>
            <w:vAlign w:val="center"/>
          </w:tcPr>
          <w:p w14:paraId="2D171E91">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6AF203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 w:hRule="atLeast"/>
        </w:trPr>
        <w:tc>
          <w:tcPr>
            <w:tcW w:w="549" w:type="dxa"/>
            <w:gridSpan w:val="2"/>
            <w:vMerge w:val="continue"/>
            <w:vAlign w:val="center"/>
          </w:tcPr>
          <w:p w14:paraId="1AB15A47">
            <w:pPr>
              <w:jc w:val="left"/>
              <w:rPr>
                <w:rFonts w:ascii="宋体" w:hAnsi="宋体" w:cs="宋体"/>
                <w:b/>
                <w:bCs/>
                <w:color w:val="auto"/>
                <w:kern w:val="0"/>
                <w:sz w:val="18"/>
                <w:szCs w:val="18"/>
              </w:rPr>
            </w:pPr>
          </w:p>
        </w:tc>
        <w:tc>
          <w:tcPr>
            <w:tcW w:w="593" w:type="dxa"/>
            <w:vMerge w:val="continue"/>
            <w:vAlign w:val="center"/>
          </w:tcPr>
          <w:p w14:paraId="3989898C">
            <w:pPr>
              <w:widowControl/>
              <w:jc w:val="left"/>
              <w:rPr>
                <w:rFonts w:ascii="宋体" w:hAnsi="宋体" w:cs="宋体"/>
                <w:b/>
                <w:bCs/>
                <w:color w:val="auto"/>
                <w:kern w:val="0"/>
                <w:sz w:val="18"/>
                <w:szCs w:val="18"/>
              </w:rPr>
            </w:pPr>
          </w:p>
        </w:tc>
        <w:tc>
          <w:tcPr>
            <w:tcW w:w="2644" w:type="dxa"/>
            <w:shd w:val="clear" w:color="auto" w:fill="auto"/>
            <w:vAlign w:val="center"/>
          </w:tcPr>
          <w:p w14:paraId="1210164A">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中华民族共同体概论</w:t>
            </w:r>
          </w:p>
        </w:tc>
        <w:tc>
          <w:tcPr>
            <w:tcW w:w="719" w:type="dxa"/>
            <w:shd w:val="clear" w:color="auto" w:fill="auto"/>
            <w:vAlign w:val="center"/>
          </w:tcPr>
          <w:p w14:paraId="62AC3957">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7788D50F">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792B149D">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762" w:type="dxa"/>
            <w:shd w:val="clear" w:color="auto" w:fill="auto"/>
            <w:vAlign w:val="center"/>
          </w:tcPr>
          <w:p w14:paraId="2867A2ED">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893" w:type="dxa"/>
            <w:shd w:val="clear" w:color="auto" w:fill="auto"/>
            <w:vAlign w:val="center"/>
          </w:tcPr>
          <w:p w14:paraId="38E94CBE">
            <w:pPr>
              <w:jc w:val="center"/>
              <w:rPr>
                <w:rFonts w:ascii="宋体" w:hAnsi="宋体" w:cs="宋体" w:eastAsiaTheme="minorEastAsia"/>
                <w:b/>
                <w:bCs/>
                <w:color w:val="auto"/>
                <w:kern w:val="0"/>
                <w:sz w:val="18"/>
                <w:szCs w:val="18"/>
                <w:lang w:val="en-US" w:eastAsia="zh-CN" w:bidi="ar-SA"/>
              </w:rPr>
            </w:pPr>
          </w:p>
        </w:tc>
        <w:tc>
          <w:tcPr>
            <w:tcW w:w="825" w:type="dxa"/>
            <w:shd w:val="clear" w:color="auto" w:fill="auto"/>
            <w:vAlign w:val="center"/>
          </w:tcPr>
          <w:p w14:paraId="779D2EBA">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10" w:type="dxa"/>
            <w:shd w:val="clear" w:color="auto" w:fill="auto"/>
            <w:vAlign w:val="center"/>
          </w:tcPr>
          <w:p w14:paraId="7D05BEAF">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576C0090">
            <w:pPr>
              <w:jc w:val="center"/>
              <w:rPr>
                <w:rFonts w:ascii="宋体" w:hAnsi="宋体" w:cs="宋体" w:eastAsiaTheme="minorEastAsia"/>
                <w:b/>
                <w:bCs/>
                <w:color w:val="auto"/>
                <w:kern w:val="0"/>
                <w:sz w:val="18"/>
                <w:szCs w:val="18"/>
                <w:lang w:val="en-US" w:eastAsia="zh-CN" w:bidi="ar-SA"/>
              </w:rPr>
            </w:pP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01449962">
            <w:pPr>
              <w:jc w:val="center"/>
              <w:rPr>
                <w:rFonts w:ascii="宋体" w:hAnsi="宋体" w:cs="宋体" w:eastAsiaTheme="minorEastAsia"/>
                <w:b/>
                <w:bCs/>
                <w:color w:val="auto"/>
                <w:kern w:val="0"/>
                <w:sz w:val="18"/>
                <w:szCs w:val="18"/>
                <w:lang w:val="en-US" w:eastAsia="zh-CN" w:bidi="ar-SA"/>
              </w:rPr>
            </w:pPr>
          </w:p>
        </w:tc>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6B4F507E">
            <w:pPr>
              <w:jc w:val="center"/>
              <w:rPr>
                <w:rFonts w:ascii="宋体" w:hAnsi="宋体" w:cs="宋体" w:eastAsiaTheme="minorEastAsia"/>
                <w:b/>
                <w:bCs/>
                <w:color w:val="auto"/>
                <w:kern w:val="0"/>
                <w:sz w:val="18"/>
                <w:szCs w:val="18"/>
                <w:lang w:val="en-US" w:eastAsia="zh-CN" w:bidi="ar-SA"/>
              </w:rPr>
            </w:pPr>
          </w:p>
        </w:tc>
        <w:tc>
          <w:tcPr>
            <w:tcW w:w="2326" w:type="dxa"/>
            <w:shd w:val="clear" w:color="auto" w:fill="auto"/>
            <w:vAlign w:val="center"/>
          </w:tcPr>
          <w:p w14:paraId="5E6F6D1F">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51E412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284BFE1F">
            <w:pPr>
              <w:jc w:val="left"/>
              <w:rPr>
                <w:rFonts w:ascii="宋体" w:hAnsi="宋体" w:cs="宋体"/>
                <w:b/>
                <w:bCs/>
                <w:color w:val="auto"/>
                <w:kern w:val="0"/>
                <w:sz w:val="18"/>
                <w:szCs w:val="18"/>
              </w:rPr>
            </w:pPr>
          </w:p>
        </w:tc>
        <w:tc>
          <w:tcPr>
            <w:tcW w:w="593" w:type="dxa"/>
            <w:vMerge w:val="continue"/>
            <w:vAlign w:val="center"/>
          </w:tcPr>
          <w:p w14:paraId="3736F3D7">
            <w:pPr>
              <w:widowControl/>
              <w:jc w:val="left"/>
              <w:rPr>
                <w:rFonts w:ascii="宋体" w:hAnsi="宋体" w:cs="宋体"/>
                <w:b/>
                <w:bCs/>
                <w:color w:val="auto"/>
                <w:kern w:val="0"/>
                <w:sz w:val="18"/>
                <w:szCs w:val="18"/>
              </w:rPr>
            </w:pPr>
          </w:p>
        </w:tc>
        <w:tc>
          <w:tcPr>
            <w:tcW w:w="2644" w:type="dxa"/>
            <w:shd w:val="clear" w:color="auto" w:fill="auto"/>
            <w:vAlign w:val="center"/>
          </w:tcPr>
          <w:p w14:paraId="19E142CB">
            <w:pPr>
              <w:keepNext w:val="0"/>
              <w:keepLines w:val="0"/>
              <w:widowControl/>
              <w:suppressLineNumbers w:val="0"/>
              <w:jc w:val="center"/>
              <w:textAlignment w:val="center"/>
              <w:rPr>
                <w:rFonts w:hint="default"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人工智能通识与应用</w:t>
            </w:r>
          </w:p>
        </w:tc>
        <w:tc>
          <w:tcPr>
            <w:tcW w:w="719" w:type="dxa"/>
            <w:shd w:val="clear" w:color="auto" w:fill="auto"/>
            <w:vAlign w:val="center"/>
          </w:tcPr>
          <w:p w14:paraId="4C648109">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48137E56">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33292126">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7393D149">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6BE67CF1">
            <w:pPr>
              <w:jc w:val="center"/>
              <w:rPr>
                <w:rFonts w:ascii="宋体" w:hAnsi="宋体" w:cs="宋体" w:eastAsiaTheme="minorEastAsia"/>
                <w:b/>
                <w:color w:val="auto"/>
                <w:kern w:val="0"/>
                <w:sz w:val="18"/>
                <w:szCs w:val="18"/>
                <w:lang w:val="en-US" w:eastAsia="zh-CN" w:bidi="ar-SA"/>
              </w:rPr>
            </w:pPr>
          </w:p>
        </w:tc>
        <w:tc>
          <w:tcPr>
            <w:tcW w:w="825" w:type="dxa"/>
            <w:shd w:val="clear" w:color="auto" w:fill="auto"/>
            <w:vAlign w:val="center"/>
          </w:tcPr>
          <w:p w14:paraId="4BDF9977">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10" w:type="dxa"/>
            <w:shd w:val="clear" w:color="auto" w:fill="auto"/>
            <w:vAlign w:val="center"/>
          </w:tcPr>
          <w:p w14:paraId="3B2356A2">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7BA4F6BF">
            <w:pPr>
              <w:jc w:val="center"/>
              <w:rPr>
                <w:rFonts w:ascii="宋体" w:hAnsi="宋体" w:cs="宋体" w:eastAsiaTheme="minorEastAsia"/>
                <w:b/>
                <w:bCs/>
                <w:color w:val="auto"/>
                <w:kern w:val="0"/>
                <w:sz w:val="18"/>
                <w:szCs w:val="18"/>
                <w:lang w:val="en-US" w:eastAsia="zh-CN" w:bidi="ar-SA"/>
              </w:rPr>
            </w:pP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60DB43CF">
            <w:pPr>
              <w:jc w:val="center"/>
              <w:rPr>
                <w:rFonts w:ascii="宋体" w:hAnsi="宋体" w:cs="宋体" w:eastAsiaTheme="minorEastAsia"/>
                <w:b/>
                <w:bCs/>
                <w:color w:val="auto"/>
                <w:kern w:val="0"/>
                <w:sz w:val="18"/>
                <w:szCs w:val="18"/>
                <w:lang w:val="en-US" w:eastAsia="zh-CN" w:bidi="ar-SA"/>
              </w:rPr>
            </w:pPr>
          </w:p>
        </w:tc>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70B02F33">
            <w:pPr>
              <w:jc w:val="center"/>
              <w:rPr>
                <w:rFonts w:ascii="宋体" w:hAnsi="宋体" w:cs="宋体" w:eastAsiaTheme="minorEastAsia"/>
                <w:b/>
                <w:bCs/>
                <w:color w:val="auto"/>
                <w:kern w:val="0"/>
                <w:sz w:val="18"/>
                <w:szCs w:val="18"/>
                <w:lang w:val="en-US" w:eastAsia="zh-CN" w:bidi="ar-SA"/>
              </w:rPr>
            </w:pPr>
          </w:p>
        </w:tc>
        <w:tc>
          <w:tcPr>
            <w:tcW w:w="2326" w:type="dxa"/>
            <w:shd w:val="clear" w:color="auto" w:fill="auto"/>
            <w:vAlign w:val="center"/>
          </w:tcPr>
          <w:p w14:paraId="48BDDC37">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信息工程系</w:t>
            </w:r>
          </w:p>
        </w:tc>
      </w:tr>
      <w:tr w14:paraId="33A496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1D26EECB">
            <w:pPr>
              <w:jc w:val="left"/>
              <w:rPr>
                <w:rFonts w:ascii="宋体" w:hAnsi="宋体" w:cs="宋体"/>
                <w:b/>
                <w:bCs/>
                <w:color w:val="auto"/>
                <w:kern w:val="0"/>
                <w:sz w:val="18"/>
                <w:szCs w:val="18"/>
              </w:rPr>
            </w:pPr>
          </w:p>
        </w:tc>
        <w:tc>
          <w:tcPr>
            <w:tcW w:w="593" w:type="dxa"/>
            <w:vMerge w:val="continue"/>
            <w:vAlign w:val="center"/>
          </w:tcPr>
          <w:p w14:paraId="05E693F9">
            <w:pPr>
              <w:widowControl/>
              <w:jc w:val="left"/>
              <w:rPr>
                <w:rFonts w:ascii="宋体" w:hAnsi="宋体" w:cs="宋体"/>
                <w:b/>
                <w:bCs/>
                <w:color w:val="auto"/>
                <w:kern w:val="0"/>
                <w:sz w:val="18"/>
                <w:szCs w:val="18"/>
              </w:rPr>
            </w:pPr>
          </w:p>
        </w:tc>
        <w:tc>
          <w:tcPr>
            <w:tcW w:w="2644" w:type="dxa"/>
            <w:shd w:val="clear" w:color="auto" w:fill="auto"/>
            <w:vAlign w:val="center"/>
          </w:tcPr>
          <w:p w14:paraId="7CCAE2C6">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劳动教育</w:t>
            </w:r>
          </w:p>
        </w:tc>
        <w:tc>
          <w:tcPr>
            <w:tcW w:w="719" w:type="dxa"/>
            <w:shd w:val="clear" w:color="auto" w:fill="auto"/>
            <w:vAlign w:val="center"/>
          </w:tcPr>
          <w:p w14:paraId="29A51A96">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762" w:type="dxa"/>
            <w:shd w:val="clear" w:color="auto" w:fill="auto"/>
            <w:vAlign w:val="center"/>
          </w:tcPr>
          <w:p w14:paraId="6CDEA4B9">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13" w:type="dxa"/>
            <w:shd w:val="clear" w:color="auto" w:fill="auto"/>
            <w:vAlign w:val="center"/>
          </w:tcPr>
          <w:p w14:paraId="2CC6D830">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45FA20F5">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893" w:type="dxa"/>
            <w:shd w:val="clear" w:color="auto" w:fill="auto"/>
            <w:vAlign w:val="center"/>
          </w:tcPr>
          <w:p w14:paraId="3A47D399">
            <w:pPr>
              <w:jc w:val="center"/>
              <w:rPr>
                <w:rFonts w:ascii="宋体" w:hAnsi="宋体" w:cs="宋体" w:eastAsiaTheme="minorEastAsia"/>
                <w:b/>
                <w:color w:val="auto"/>
                <w:kern w:val="0"/>
                <w:sz w:val="18"/>
                <w:szCs w:val="18"/>
                <w:lang w:val="en-US" w:eastAsia="zh-CN" w:bidi="ar-SA"/>
              </w:rPr>
            </w:pPr>
          </w:p>
        </w:tc>
        <w:tc>
          <w:tcPr>
            <w:tcW w:w="825" w:type="dxa"/>
            <w:shd w:val="clear" w:color="auto" w:fill="auto"/>
            <w:vAlign w:val="center"/>
          </w:tcPr>
          <w:p w14:paraId="01207671">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810" w:type="dxa"/>
            <w:shd w:val="clear" w:color="auto" w:fill="auto"/>
            <w:vAlign w:val="center"/>
          </w:tcPr>
          <w:p w14:paraId="01547702">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3334FC70">
            <w:pPr>
              <w:jc w:val="center"/>
              <w:rPr>
                <w:rFonts w:ascii="宋体" w:hAnsi="宋体" w:cs="宋体" w:eastAsiaTheme="minorEastAsia"/>
                <w:b/>
                <w:bCs/>
                <w:color w:val="auto"/>
                <w:kern w:val="0"/>
                <w:sz w:val="18"/>
                <w:szCs w:val="18"/>
                <w:lang w:val="en-US" w:eastAsia="zh-CN" w:bidi="ar-SA"/>
              </w:rPr>
            </w:pP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13E63F77">
            <w:pPr>
              <w:jc w:val="center"/>
              <w:rPr>
                <w:rFonts w:ascii="宋体" w:hAnsi="宋体" w:cs="宋体" w:eastAsiaTheme="minorEastAsia"/>
                <w:b/>
                <w:bCs/>
                <w:color w:val="auto"/>
                <w:kern w:val="0"/>
                <w:sz w:val="18"/>
                <w:szCs w:val="18"/>
                <w:lang w:val="en-US" w:eastAsia="zh-CN" w:bidi="ar-SA"/>
              </w:rPr>
            </w:pPr>
          </w:p>
        </w:tc>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606214B6">
            <w:pPr>
              <w:jc w:val="center"/>
              <w:rPr>
                <w:rFonts w:ascii="宋体" w:hAnsi="宋体" w:cs="宋体" w:eastAsiaTheme="minorEastAsia"/>
                <w:b/>
                <w:bCs/>
                <w:color w:val="auto"/>
                <w:kern w:val="0"/>
                <w:sz w:val="18"/>
                <w:szCs w:val="18"/>
                <w:lang w:val="en-US" w:eastAsia="zh-CN" w:bidi="ar-SA"/>
              </w:rPr>
            </w:pPr>
          </w:p>
        </w:tc>
        <w:tc>
          <w:tcPr>
            <w:tcW w:w="2326" w:type="dxa"/>
            <w:shd w:val="clear" w:color="auto" w:fill="auto"/>
            <w:vAlign w:val="center"/>
          </w:tcPr>
          <w:p w14:paraId="58113A73">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教务处</w:t>
            </w:r>
          </w:p>
        </w:tc>
      </w:tr>
      <w:tr w14:paraId="76EEAA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0AA05A72">
            <w:pPr>
              <w:jc w:val="left"/>
              <w:rPr>
                <w:rFonts w:ascii="宋体" w:hAnsi="宋体" w:cs="宋体"/>
                <w:b/>
                <w:bCs/>
                <w:color w:val="auto"/>
                <w:kern w:val="0"/>
                <w:sz w:val="18"/>
                <w:szCs w:val="18"/>
              </w:rPr>
            </w:pPr>
          </w:p>
        </w:tc>
        <w:tc>
          <w:tcPr>
            <w:tcW w:w="593" w:type="dxa"/>
            <w:vMerge w:val="continue"/>
            <w:vAlign w:val="center"/>
          </w:tcPr>
          <w:p w14:paraId="62F5903E">
            <w:pPr>
              <w:widowControl/>
              <w:jc w:val="left"/>
              <w:rPr>
                <w:rFonts w:ascii="宋体" w:hAnsi="宋体" w:cs="宋体"/>
                <w:b/>
                <w:bCs/>
                <w:color w:val="auto"/>
                <w:kern w:val="0"/>
                <w:sz w:val="18"/>
                <w:szCs w:val="18"/>
              </w:rPr>
            </w:pPr>
          </w:p>
        </w:tc>
        <w:tc>
          <w:tcPr>
            <w:tcW w:w="2644" w:type="dxa"/>
            <w:shd w:val="clear" w:color="auto" w:fill="auto"/>
            <w:vAlign w:val="center"/>
          </w:tcPr>
          <w:p w14:paraId="54F0CAD7">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大学生创业基础</w:t>
            </w:r>
          </w:p>
        </w:tc>
        <w:tc>
          <w:tcPr>
            <w:tcW w:w="719" w:type="dxa"/>
            <w:shd w:val="clear" w:color="auto" w:fill="auto"/>
            <w:vAlign w:val="center"/>
          </w:tcPr>
          <w:p w14:paraId="232C7EAD">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22F50D06">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615617CC">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22</w:t>
            </w:r>
          </w:p>
        </w:tc>
        <w:tc>
          <w:tcPr>
            <w:tcW w:w="762" w:type="dxa"/>
            <w:shd w:val="clear" w:color="auto" w:fill="auto"/>
            <w:vAlign w:val="center"/>
          </w:tcPr>
          <w:p w14:paraId="36DAA6C6">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893" w:type="dxa"/>
            <w:shd w:val="clear" w:color="auto" w:fill="auto"/>
            <w:vAlign w:val="center"/>
          </w:tcPr>
          <w:p w14:paraId="772A998C">
            <w:pPr>
              <w:jc w:val="center"/>
              <w:rPr>
                <w:rFonts w:ascii="宋体" w:hAnsi="宋体" w:cs="宋体" w:eastAsiaTheme="minorEastAsia"/>
                <w:b/>
                <w:bCs/>
                <w:color w:val="auto"/>
                <w:kern w:val="0"/>
                <w:sz w:val="18"/>
                <w:szCs w:val="18"/>
                <w:lang w:val="en-US" w:eastAsia="zh-CN" w:bidi="ar-SA"/>
              </w:rPr>
            </w:pPr>
          </w:p>
        </w:tc>
        <w:tc>
          <w:tcPr>
            <w:tcW w:w="825" w:type="dxa"/>
            <w:shd w:val="clear" w:color="auto" w:fill="auto"/>
            <w:vAlign w:val="center"/>
          </w:tcPr>
          <w:p w14:paraId="2D30AACC">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4B9640E9">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2A3BD807">
            <w:pPr>
              <w:jc w:val="center"/>
              <w:rPr>
                <w:rFonts w:ascii="宋体" w:hAnsi="宋体" w:cs="宋体" w:eastAsiaTheme="minorEastAsia"/>
                <w:b/>
                <w:bCs/>
                <w:color w:val="auto"/>
                <w:kern w:val="0"/>
                <w:sz w:val="18"/>
                <w:szCs w:val="18"/>
                <w:lang w:val="en-US" w:eastAsia="zh-CN" w:bidi="ar-SA"/>
              </w:rPr>
            </w:pP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5F0472B8">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6B0A46CB">
            <w:pPr>
              <w:jc w:val="center"/>
              <w:rPr>
                <w:rFonts w:ascii="宋体" w:hAnsi="宋体" w:cs="宋体" w:eastAsiaTheme="minorEastAsia"/>
                <w:b/>
                <w:bCs/>
                <w:color w:val="auto"/>
                <w:kern w:val="0"/>
                <w:sz w:val="18"/>
                <w:szCs w:val="18"/>
                <w:lang w:val="en-US" w:eastAsia="zh-CN" w:bidi="ar-SA"/>
              </w:rPr>
            </w:pPr>
          </w:p>
        </w:tc>
        <w:tc>
          <w:tcPr>
            <w:tcW w:w="2326" w:type="dxa"/>
            <w:shd w:val="clear" w:color="auto" w:fill="auto"/>
            <w:vAlign w:val="center"/>
          </w:tcPr>
          <w:p w14:paraId="7CB6CF0D">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招生就业培训处</w:t>
            </w:r>
          </w:p>
        </w:tc>
      </w:tr>
      <w:tr w14:paraId="7201D9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5B2112C8">
            <w:pPr>
              <w:jc w:val="left"/>
              <w:rPr>
                <w:rFonts w:ascii="宋体" w:hAnsi="宋体" w:cs="宋体"/>
                <w:b/>
                <w:bCs/>
                <w:color w:val="auto"/>
                <w:kern w:val="0"/>
                <w:sz w:val="18"/>
                <w:szCs w:val="18"/>
              </w:rPr>
            </w:pPr>
          </w:p>
        </w:tc>
        <w:tc>
          <w:tcPr>
            <w:tcW w:w="593" w:type="dxa"/>
            <w:vMerge w:val="continue"/>
            <w:vAlign w:val="center"/>
          </w:tcPr>
          <w:p w14:paraId="1798FB52">
            <w:pPr>
              <w:widowControl/>
              <w:jc w:val="left"/>
              <w:rPr>
                <w:rFonts w:ascii="宋体" w:hAnsi="宋体" w:cs="宋体"/>
                <w:b/>
                <w:bCs/>
                <w:color w:val="auto"/>
                <w:kern w:val="0"/>
                <w:sz w:val="18"/>
                <w:szCs w:val="18"/>
              </w:rPr>
            </w:pPr>
          </w:p>
        </w:tc>
        <w:tc>
          <w:tcPr>
            <w:tcW w:w="2644" w:type="dxa"/>
            <w:vAlign w:val="center"/>
          </w:tcPr>
          <w:p w14:paraId="463D49BB">
            <w:pPr>
              <w:keepNext w:val="0"/>
              <w:keepLines w:val="0"/>
              <w:widowControl/>
              <w:suppressLineNumbers w:val="0"/>
              <w:jc w:val="center"/>
              <w:textAlignment w:val="center"/>
              <w:rPr>
                <w:rFonts w:ascii="宋体" w:hAnsi="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形势与政策(1234)</w:t>
            </w:r>
          </w:p>
        </w:tc>
        <w:tc>
          <w:tcPr>
            <w:tcW w:w="719" w:type="dxa"/>
            <w:vAlign w:val="center"/>
          </w:tcPr>
          <w:p w14:paraId="1270ABAE">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11F4ADEC">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15030BBD">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1063B04D">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178AADAD">
            <w:pPr>
              <w:keepNext w:val="0"/>
              <w:keepLines w:val="0"/>
              <w:widowControl/>
              <w:suppressLineNumbers w:val="0"/>
              <w:jc w:val="center"/>
              <w:textAlignment w:val="center"/>
              <w:rPr>
                <w:rFonts w:ascii="宋体" w:hAnsi="宋体" w:cs="宋体"/>
                <w:b/>
                <w:bCs/>
                <w:color w:val="auto"/>
                <w:kern w:val="0"/>
                <w:sz w:val="15"/>
                <w:szCs w:val="15"/>
              </w:rPr>
            </w:pPr>
            <w:r>
              <w:rPr>
                <w:rFonts w:hint="eastAsia" w:ascii="宋体" w:hAnsi="宋体" w:eastAsia="宋体" w:cs="宋体"/>
                <w:i w:val="0"/>
                <w:iCs w:val="0"/>
                <w:color w:val="000000"/>
                <w:kern w:val="0"/>
                <w:sz w:val="18"/>
                <w:szCs w:val="18"/>
                <w:u w:val="none"/>
                <w:lang w:val="en-US" w:eastAsia="zh-CN" w:bidi="ar"/>
              </w:rPr>
              <w:t>（0.5）</w:t>
            </w:r>
          </w:p>
        </w:tc>
        <w:tc>
          <w:tcPr>
            <w:tcW w:w="825" w:type="dxa"/>
            <w:vAlign w:val="center"/>
          </w:tcPr>
          <w:p w14:paraId="140F9D87">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18"/>
                <w:szCs w:val="18"/>
                <w:u w:val="none"/>
                <w:lang w:val="en-US" w:eastAsia="zh-CN" w:bidi="ar"/>
              </w:rPr>
              <w:t>（0.5）</w:t>
            </w:r>
          </w:p>
        </w:tc>
        <w:tc>
          <w:tcPr>
            <w:tcW w:w="810" w:type="dxa"/>
            <w:vAlign w:val="center"/>
          </w:tcPr>
          <w:p w14:paraId="2B1A4967">
            <w:pPr>
              <w:keepNext w:val="0"/>
              <w:keepLines w:val="0"/>
              <w:widowControl/>
              <w:suppressLineNumbers w:val="0"/>
              <w:jc w:val="center"/>
              <w:textAlignment w:val="center"/>
              <w:rPr>
                <w:color w:val="auto"/>
              </w:rPr>
            </w:pPr>
          </w:p>
        </w:tc>
        <w:tc>
          <w:tcPr>
            <w:tcW w:w="780" w:type="dxa"/>
            <w:tcBorders>
              <w:right w:val="single" w:color="auto" w:sz="4" w:space="0"/>
            </w:tcBorders>
            <w:vAlign w:val="center"/>
          </w:tcPr>
          <w:p w14:paraId="1C3D6831">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18"/>
                <w:szCs w:val="18"/>
                <w:u w:val="none"/>
                <w:lang w:val="en-US" w:eastAsia="zh-CN" w:bidi="ar"/>
              </w:rPr>
              <w:t>（0.5）</w:t>
            </w:r>
          </w:p>
        </w:tc>
        <w:tc>
          <w:tcPr>
            <w:tcW w:w="829" w:type="dxa"/>
            <w:tcBorders>
              <w:top w:val="single" w:color="auto" w:sz="4" w:space="0"/>
              <w:left w:val="single" w:color="auto" w:sz="4" w:space="0"/>
              <w:bottom w:val="single" w:color="auto" w:sz="4" w:space="0"/>
              <w:right w:val="single" w:color="auto" w:sz="4" w:space="0"/>
            </w:tcBorders>
            <w:vAlign w:val="center"/>
          </w:tcPr>
          <w:p w14:paraId="3720E190">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（0.5）</w:t>
            </w:r>
          </w:p>
        </w:tc>
        <w:tc>
          <w:tcPr>
            <w:tcW w:w="670" w:type="dxa"/>
            <w:tcBorders>
              <w:top w:val="single" w:color="auto" w:sz="4" w:space="0"/>
              <w:left w:val="single" w:color="auto" w:sz="4" w:space="0"/>
              <w:bottom w:val="single" w:color="auto" w:sz="4" w:space="0"/>
              <w:right w:val="single" w:color="auto" w:sz="4" w:space="0"/>
            </w:tcBorders>
            <w:vAlign w:val="center"/>
          </w:tcPr>
          <w:p w14:paraId="078BCF76">
            <w:pPr>
              <w:jc w:val="center"/>
              <w:rPr>
                <w:rFonts w:ascii="宋体" w:hAnsi="宋体" w:cs="宋体"/>
                <w:b/>
                <w:bCs/>
                <w:color w:val="auto"/>
                <w:kern w:val="0"/>
                <w:sz w:val="18"/>
                <w:szCs w:val="18"/>
              </w:rPr>
            </w:pPr>
          </w:p>
        </w:tc>
        <w:tc>
          <w:tcPr>
            <w:tcW w:w="2326" w:type="dxa"/>
            <w:vAlign w:val="center"/>
          </w:tcPr>
          <w:p w14:paraId="53B73644">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175AFA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549" w:type="dxa"/>
            <w:gridSpan w:val="2"/>
            <w:vMerge w:val="continue"/>
            <w:vAlign w:val="center"/>
          </w:tcPr>
          <w:p w14:paraId="00CA0A63">
            <w:pPr>
              <w:jc w:val="left"/>
              <w:rPr>
                <w:rFonts w:ascii="宋体" w:hAnsi="宋体" w:cs="宋体"/>
                <w:b/>
                <w:bCs/>
                <w:color w:val="auto"/>
                <w:kern w:val="0"/>
                <w:sz w:val="18"/>
                <w:szCs w:val="18"/>
              </w:rPr>
            </w:pPr>
          </w:p>
        </w:tc>
        <w:tc>
          <w:tcPr>
            <w:tcW w:w="593" w:type="dxa"/>
            <w:vMerge w:val="continue"/>
            <w:vAlign w:val="center"/>
          </w:tcPr>
          <w:p w14:paraId="7304899A">
            <w:pPr>
              <w:widowControl/>
              <w:jc w:val="left"/>
              <w:rPr>
                <w:rFonts w:ascii="宋体" w:hAnsi="宋体" w:cs="宋体"/>
                <w:b/>
                <w:bCs/>
                <w:color w:val="auto"/>
                <w:kern w:val="0"/>
                <w:sz w:val="18"/>
                <w:szCs w:val="18"/>
              </w:rPr>
            </w:pPr>
          </w:p>
        </w:tc>
        <w:tc>
          <w:tcPr>
            <w:tcW w:w="2644" w:type="dxa"/>
            <w:vAlign w:val="center"/>
          </w:tcPr>
          <w:p w14:paraId="6D5F431A">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大学数学</w:t>
            </w:r>
          </w:p>
        </w:tc>
        <w:tc>
          <w:tcPr>
            <w:tcW w:w="719" w:type="dxa"/>
            <w:vAlign w:val="center"/>
          </w:tcPr>
          <w:p w14:paraId="08BF5D5B">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1A6E127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0125257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6E359280">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0A96184D">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25" w:type="dxa"/>
            <w:vAlign w:val="center"/>
          </w:tcPr>
          <w:p w14:paraId="53EA4304">
            <w:pPr>
              <w:jc w:val="center"/>
              <w:rPr>
                <w:rFonts w:hint="eastAsia" w:ascii="宋体" w:hAnsi="宋体" w:eastAsia="宋体" w:cs="宋体"/>
                <w:i w:val="0"/>
                <w:iCs w:val="0"/>
                <w:color w:val="auto"/>
                <w:kern w:val="0"/>
                <w:sz w:val="18"/>
                <w:szCs w:val="18"/>
                <w:u w:val="none"/>
                <w:lang w:val="en-US" w:eastAsia="zh-CN" w:bidi="ar"/>
              </w:rPr>
            </w:pPr>
          </w:p>
        </w:tc>
        <w:tc>
          <w:tcPr>
            <w:tcW w:w="810" w:type="dxa"/>
            <w:vAlign w:val="center"/>
          </w:tcPr>
          <w:p w14:paraId="20B85665">
            <w:pPr>
              <w:jc w:val="center"/>
              <w:rPr>
                <w:rFonts w:hint="eastAsia" w:ascii="宋体" w:hAnsi="宋体" w:eastAsia="宋体" w:cs="宋体"/>
                <w:i w:val="0"/>
                <w:iCs w:val="0"/>
                <w:color w:val="auto"/>
                <w:kern w:val="0"/>
                <w:sz w:val="18"/>
                <w:szCs w:val="18"/>
                <w:u w:val="none"/>
                <w:lang w:val="en-US" w:eastAsia="zh-CN" w:bidi="ar"/>
              </w:rPr>
            </w:pPr>
          </w:p>
        </w:tc>
        <w:tc>
          <w:tcPr>
            <w:tcW w:w="780" w:type="dxa"/>
            <w:tcBorders>
              <w:right w:val="single" w:color="auto" w:sz="4" w:space="0"/>
            </w:tcBorders>
            <w:vAlign w:val="center"/>
          </w:tcPr>
          <w:p w14:paraId="372882F8">
            <w:pPr>
              <w:jc w:val="center"/>
              <w:rPr>
                <w:rFonts w:hint="eastAsia" w:ascii="宋体" w:hAnsi="宋体" w:eastAsia="宋体" w:cs="宋体"/>
                <w:i w:val="0"/>
                <w:iCs w:val="0"/>
                <w:color w:val="auto"/>
                <w:kern w:val="0"/>
                <w:sz w:val="18"/>
                <w:szCs w:val="18"/>
                <w:u w:val="none"/>
                <w:lang w:val="en-US" w:eastAsia="zh-CN" w:bidi="ar"/>
              </w:rPr>
            </w:pPr>
          </w:p>
        </w:tc>
        <w:tc>
          <w:tcPr>
            <w:tcW w:w="829" w:type="dxa"/>
            <w:tcBorders>
              <w:top w:val="single" w:color="auto" w:sz="4" w:space="0"/>
              <w:left w:val="single" w:color="auto" w:sz="4" w:space="0"/>
              <w:bottom w:val="single" w:color="auto" w:sz="4" w:space="0"/>
              <w:right w:val="single" w:color="auto" w:sz="4" w:space="0"/>
            </w:tcBorders>
            <w:vAlign w:val="center"/>
          </w:tcPr>
          <w:p w14:paraId="7F0442AF">
            <w:pPr>
              <w:jc w:val="center"/>
              <w:rPr>
                <w:rFonts w:ascii="宋体" w:hAnsi="宋体" w:cs="宋体"/>
                <w:b/>
                <w:bCs/>
                <w:color w:val="auto"/>
                <w:kern w:val="0"/>
                <w:sz w:val="18"/>
                <w:szCs w:val="18"/>
              </w:rPr>
            </w:pPr>
          </w:p>
        </w:tc>
        <w:tc>
          <w:tcPr>
            <w:tcW w:w="670" w:type="dxa"/>
            <w:tcBorders>
              <w:top w:val="single" w:color="auto" w:sz="4" w:space="0"/>
              <w:left w:val="single" w:color="auto" w:sz="4" w:space="0"/>
              <w:bottom w:val="single" w:color="auto" w:sz="4" w:space="0"/>
              <w:right w:val="single" w:color="auto" w:sz="4" w:space="0"/>
            </w:tcBorders>
            <w:vAlign w:val="center"/>
          </w:tcPr>
          <w:p w14:paraId="1A3DA306">
            <w:pPr>
              <w:jc w:val="center"/>
              <w:rPr>
                <w:rFonts w:ascii="宋体" w:hAnsi="宋体" w:cs="宋体"/>
                <w:b/>
                <w:bCs/>
                <w:color w:val="auto"/>
                <w:kern w:val="0"/>
                <w:sz w:val="18"/>
                <w:szCs w:val="18"/>
              </w:rPr>
            </w:pPr>
          </w:p>
        </w:tc>
        <w:tc>
          <w:tcPr>
            <w:tcW w:w="2326" w:type="dxa"/>
            <w:vAlign w:val="center"/>
          </w:tcPr>
          <w:p w14:paraId="79B8A89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基础部</w:t>
            </w:r>
          </w:p>
        </w:tc>
      </w:tr>
      <w:tr w14:paraId="0B409B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549" w:type="dxa"/>
            <w:gridSpan w:val="2"/>
            <w:vMerge w:val="continue"/>
            <w:vAlign w:val="center"/>
          </w:tcPr>
          <w:p w14:paraId="4993A477">
            <w:pPr>
              <w:jc w:val="left"/>
              <w:rPr>
                <w:rFonts w:ascii="宋体" w:hAnsi="宋体" w:cs="宋体"/>
                <w:b/>
                <w:bCs/>
                <w:color w:val="auto"/>
                <w:kern w:val="0"/>
                <w:sz w:val="18"/>
                <w:szCs w:val="18"/>
              </w:rPr>
            </w:pPr>
          </w:p>
        </w:tc>
        <w:tc>
          <w:tcPr>
            <w:tcW w:w="593" w:type="dxa"/>
            <w:vMerge w:val="continue"/>
            <w:tcBorders>
              <w:bottom w:val="single" w:color="auto" w:sz="4" w:space="0"/>
            </w:tcBorders>
            <w:vAlign w:val="center"/>
          </w:tcPr>
          <w:p w14:paraId="3273B0AB">
            <w:pPr>
              <w:widowControl/>
              <w:jc w:val="left"/>
              <w:rPr>
                <w:rFonts w:ascii="宋体" w:hAnsi="宋体" w:cs="宋体"/>
                <w:b/>
                <w:bCs/>
                <w:color w:val="auto"/>
                <w:kern w:val="0"/>
                <w:sz w:val="18"/>
                <w:szCs w:val="18"/>
              </w:rPr>
            </w:pPr>
          </w:p>
        </w:tc>
        <w:tc>
          <w:tcPr>
            <w:tcW w:w="2644" w:type="dxa"/>
            <w:vAlign w:val="center"/>
          </w:tcPr>
          <w:p w14:paraId="79B7C6C3">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小　计</w:t>
            </w:r>
          </w:p>
        </w:tc>
        <w:tc>
          <w:tcPr>
            <w:tcW w:w="719" w:type="dxa"/>
            <w:vAlign w:val="center"/>
          </w:tcPr>
          <w:p w14:paraId="56B94AAB">
            <w:pPr>
              <w:keepNext w:val="0"/>
              <w:keepLines w:val="0"/>
              <w:widowControl/>
              <w:suppressLineNumbers w:val="0"/>
              <w:jc w:val="center"/>
              <w:textAlignment w:val="center"/>
              <w:rPr>
                <w:rFonts w:hint="default" w:ascii="宋体" w:hAnsi="宋体" w:cs="宋体" w:eastAsiaTheme="minorEastAsia"/>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43</w:t>
            </w:r>
          </w:p>
        </w:tc>
        <w:tc>
          <w:tcPr>
            <w:tcW w:w="762" w:type="dxa"/>
            <w:vAlign w:val="center"/>
          </w:tcPr>
          <w:p w14:paraId="237FA9CF">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768</w:t>
            </w:r>
          </w:p>
        </w:tc>
        <w:tc>
          <w:tcPr>
            <w:tcW w:w="813" w:type="dxa"/>
            <w:vAlign w:val="center"/>
          </w:tcPr>
          <w:p w14:paraId="3049A8E7">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386</w:t>
            </w:r>
          </w:p>
        </w:tc>
        <w:tc>
          <w:tcPr>
            <w:tcW w:w="762" w:type="dxa"/>
            <w:vAlign w:val="center"/>
          </w:tcPr>
          <w:p w14:paraId="1950DF8B">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382</w:t>
            </w:r>
          </w:p>
        </w:tc>
        <w:tc>
          <w:tcPr>
            <w:tcW w:w="893" w:type="dxa"/>
            <w:vAlign w:val="center"/>
          </w:tcPr>
          <w:p w14:paraId="13585377">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825" w:type="dxa"/>
            <w:vAlign w:val="center"/>
          </w:tcPr>
          <w:p w14:paraId="4AA353A6">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13</w:t>
            </w:r>
          </w:p>
        </w:tc>
        <w:tc>
          <w:tcPr>
            <w:tcW w:w="810" w:type="dxa"/>
            <w:vAlign w:val="center"/>
          </w:tcPr>
          <w:p w14:paraId="4DAC881B">
            <w:pPr>
              <w:jc w:val="center"/>
              <w:rPr>
                <w:rFonts w:ascii="宋体" w:hAnsi="宋体" w:cs="宋体"/>
                <w:b/>
                <w:bCs/>
                <w:color w:val="auto"/>
                <w:kern w:val="0"/>
                <w:sz w:val="18"/>
                <w:szCs w:val="18"/>
              </w:rPr>
            </w:pPr>
          </w:p>
        </w:tc>
        <w:tc>
          <w:tcPr>
            <w:tcW w:w="780" w:type="dxa"/>
            <w:tcBorders>
              <w:right w:val="single" w:color="auto" w:sz="4" w:space="0"/>
            </w:tcBorders>
            <w:vAlign w:val="center"/>
          </w:tcPr>
          <w:p w14:paraId="7748A4A8">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rPr>
            </w:pPr>
          </w:p>
        </w:tc>
        <w:tc>
          <w:tcPr>
            <w:tcW w:w="829" w:type="dxa"/>
            <w:tcBorders>
              <w:top w:val="single" w:color="auto" w:sz="4" w:space="0"/>
              <w:left w:val="single" w:color="auto" w:sz="4" w:space="0"/>
              <w:bottom w:val="single" w:color="auto" w:sz="4" w:space="0"/>
              <w:right w:val="single" w:color="auto" w:sz="4" w:space="0"/>
            </w:tcBorders>
            <w:vAlign w:val="center"/>
          </w:tcPr>
          <w:p w14:paraId="1EBBE48B">
            <w:pPr>
              <w:jc w:val="center"/>
              <w:rPr>
                <w:rFonts w:ascii="宋体" w:hAnsi="宋体" w:cs="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2</w:t>
            </w:r>
          </w:p>
        </w:tc>
        <w:tc>
          <w:tcPr>
            <w:tcW w:w="670" w:type="dxa"/>
            <w:tcBorders>
              <w:top w:val="single" w:color="auto" w:sz="4" w:space="0"/>
              <w:left w:val="single" w:color="auto" w:sz="4" w:space="0"/>
              <w:bottom w:val="single" w:color="auto" w:sz="4" w:space="0"/>
              <w:right w:val="single" w:color="auto" w:sz="4" w:space="0"/>
            </w:tcBorders>
            <w:vAlign w:val="center"/>
          </w:tcPr>
          <w:p w14:paraId="2FDE066B">
            <w:pPr>
              <w:jc w:val="center"/>
              <w:rPr>
                <w:rFonts w:ascii="宋体" w:hAnsi="宋体" w:cs="宋体"/>
                <w:b/>
                <w:bCs/>
                <w:color w:val="auto"/>
                <w:kern w:val="0"/>
                <w:sz w:val="18"/>
                <w:szCs w:val="18"/>
              </w:rPr>
            </w:pPr>
          </w:p>
        </w:tc>
        <w:tc>
          <w:tcPr>
            <w:tcW w:w="2326" w:type="dxa"/>
            <w:vAlign w:val="center"/>
          </w:tcPr>
          <w:p w14:paraId="2EAB4113">
            <w:pPr>
              <w:jc w:val="center"/>
              <w:rPr>
                <w:rFonts w:ascii="宋体" w:hAnsi="宋体" w:cs="宋体"/>
                <w:b/>
                <w:bCs/>
                <w:color w:val="auto"/>
                <w:kern w:val="0"/>
                <w:sz w:val="18"/>
                <w:szCs w:val="18"/>
              </w:rPr>
            </w:pPr>
          </w:p>
        </w:tc>
      </w:tr>
      <w:tr w14:paraId="7697B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57DDF110">
            <w:pPr>
              <w:jc w:val="left"/>
              <w:rPr>
                <w:rFonts w:ascii="宋体" w:hAnsi="宋体" w:cs="宋体"/>
                <w:b/>
                <w:bCs/>
                <w:color w:val="auto"/>
                <w:kern w:val="0"/>
                <w:sz w:val="18"/>
                <w:szCs w:val="18"/>
              </w:rPr>
            </w:pPr>
          </w:p>
        </w:tc>
        <w:tc>
          <w:tcPr>
            <w:tcW w:w="593" w:type="dxa"/>
            <w:vMerge w:val="restart"/>
            <w:tcBorders>
              <w:top w:val="single" w:color="auto" w:sz="4" w:space="0"/>
            </w:tcBorders>
            <w:vAlign w:val="center"/>
          </w:tcPr>
          <w:p w14:paraId="37EC7630">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选</w:t>
            </w:r>
          </w:p>
          <w:p w14:paraId="3C5A0844">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修</w:t>
            </w:r>
          </w:p>
          <w:p w14:paraId="04618C54">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课</w:t>
            </w:r>
          </w:p>
        </w:tc>
        <w:tc>
          <w:tcPr>
            <w:tcW w:w="2644" w:type="dxa"/>
            <w:vAlign w:val="center"/>
          </w:tcPr>
          <w:p w14:paraId="6F55CC5D">
            <w:pPr>
              <w:keepNext w:val="0"/>
              <w:keepLines w:val="0"/>
              <w:widowControl/>
              <w:suppressLineNumbers w:val="0"/>
              <w:jc w:val="center"/>
              <w:textAlignment w:val="center"/>
              <w:rPr>
                <w:rFonts w:ascii="宋体" w:hAnsi="宋体" w:cs="宋体"/>
                <w:b w:val="0"/>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党史国史、中华传统文化、大学语文、健康教育、美育课程、职业素养、</w:t>
            </w:r>
            <w:r>
              <w:rPr>
                <w:rStyle w:val="33"/>
                <w:lang w:val="en-US" w:eastAsia="zh-CN" w:bidi="ar"/>
              </w:rPr>
              <w:t>国学教育类课程、</w:t>
            </w:r>
            <w:r>
              <w:rPr>
                <w:rStyle w:val="34"/>
                <w:lang w:val="en-US" w:eastAsia="zh-CN" w:bidi="ar"/>
              </w:rPr>
              <w:t>创新创业教育、人文素养、</w:t>
            </w:r>
            <w:r>
              <w:rPr>
                <w:rStyle w:val="33"/>
                <w:lang w:val="en-US" w:eastAsia="zh-CN" w:bidi="ar"/>
              </w:rPr>
              <w:t>“互联网+”</w:t>
            </w:r>
            <w:r>
              <w:rPr>
                <w:rStyle w:val="34"/>
                <w:lang w:val="en-US" w:eastAsia="zh-CN" w:bidi="ar"/>
              </w:rPr>
              <w:t>等课程</w:t>
            </w:r>
          </w:p>
        </w:tc>
        <w:tc>
          <w:tcPr>
            <w:tcW w:w="719" w:type="dxa"/>
            <w:vAlign w:val="center"/>
          </w:tcPr>
          <w:p w14:paraId="1118E0A4">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vAlign w:val="center"/>
          </w:tcPr>
          <w:p w14:paraId="5CD43586">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vAlign w:val="center"/>
          </w:tcPr>
          <w:p w14:paraId="7034D900">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762" w:type="dxa"/>
            <w:vAlign w:val="center"/>
          </w:tcPr>
          <w:p w14:paraId="1A7FF15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26F799B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25" w:type="dxa"/>
            <w:vAlign w:val="center"/>
          </w:tcPr>
          <w:p w14:paraId="69FF33C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10" w:type="dxa"/>
            <w:vAlign w:val="center"/>
          </w:tcPr>
          <w:p w14:paraId="29BA089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80" w:type="dxa"/>
            <w:vAlign w:val="center"/>
          </w:tcPr>
          <w:p w14:paraId="191D0D0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29" w:type="dxa"/>
            <w:vAlign w:val="center"/>
          </w:tcPr>
          <w:p w14:paraId="5937838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670" w:type="dxa"/>
            <w:tcBorders>
              <w:top w:val="single" w:color="auto" w:sz="4" w:space="0"/>
              <w:bottom w:val="single" w:color="auto" w:sz="4" w:space="0"/>
              <w:right w:val="single" w:color="auto" w:sz="4" w:space="0"/>
            </w:tcBorders>
            <w:vAlign w:val="center"/>
          </w:tcPr>
          <w:p w14:paraId="0768683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2326" w:type="dxa"/>
            <w:vAlign w:val="center"/>
          </w:tcPr>
          <w:p w14:paraId="3F4FF1F5">
            <w:pPr>
              <w:keepNext w:val="0"/>
              <w:keepLines w:val="0"/>
              <w:widowControl/>
              <w:suppressLineNumbers w:val="0"/>
              <w:jc w:val="center"/>
              <w:textAlignment w:val="center"/>
              <w:rPr>
                <w:rFonts w:ascii="宋体" w:hAnsi="宋体" w:cs="宋体"/>
                <w:b w:val="0"/>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教务处</w:t>
            </w:r>
          </w:p>
        </w:tc>
      </w:tr>
      <w:tr w14:paraId="126899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49" w:type="dxa"/>
            <w:gridSpan w:val="2"/>
            <w:vMerge w:val="continue"/>
            <w:vAlign w:val="center"/>
          </w:tcPr>
          <w:p w14:paraId="7BD7DB02">
            <w:pPr>
              <w:jc w:val="left"/>
              <w:rPr>
                <w:rFonts w:ascii="宋体" w:hAnsi="宋体" w:cs="宋体"/>
                <w:b/>
                <w:bCs/>
                <w:color w:val="auto"/>
                <w:kern w:val="0"/>
                <w:sz w:val="18"/>
                <w:szCs w:val="18"/>
              </w:rPr>
            </w:pPr>
          </w:p>
        </w:tc>
        <w:tc>
          <w:tcPr>
            <w:tcW w:w="593" w:type="dxa"/>
            <w:vMerge w:val="continue"/>
            <w:tcBorders>
              <w:top w:val="single" w:color="auto" w:sz="4" w:space="0"/>
              <w:bottom w:val="single" w:color="auto" w:sz="4" w:space="0"/>
            </w:tcBorders>
            <w:vAlign w:val="center"/>
          </w:tcPr>
          <w:p w14:paraId="0C2C9B9B">
            <w:pPr>
              <w:widowControl/>
              <w:jc w:val="left"/>
              <w:rPr>
                <w:rFonts w:ascii="宋体" w:hAnsi="宋体" w:cs="宋体"/>
                <w:b/>
                <w:bCs/>
                <w:color w:val="auto"/>
                <w:kern w:val="0"/>
                <w:sz w:val="18"/>
                <w:szCs w:val="18"/>
              </w:rPr>
            </w:pPr>
          </w:p>
        </w:tc>
        <w:tc>
          <w:tcPr>
            <w:tcW w:w="2644" w:type="dxa"/>
            <w:vAlign w:val="center"/>
          </w:tcPr>
          <w:p w14:paraId="211E81AE">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小　计</w:t>
            </w:r>
          </w:p>
        </w:tc>
        <w:tc>
          <w:tcPr>
            <w:tcW w:w="719" w:type="dxa"/>
            <w:shd w:val="clear" w:color="auto" w:fill="auto"/>
            <w:vAlign w:val="center"/>
          </w:tcPr>
          <w:p w14:paraId="2234E82C">
            <w:pPr>
              <w:keepNext w:val="0"/>
              <w:keepLines w:val="0"/>
              <w:widowControl/>
              <w:suppressLineNumbers w:val="0"/>
              <w:jc w:val="center"/>
              <w:textAlignment w:val="center"/>
              <w:rPr>
                <w:rFonts w:hint="eastAsia" w:ascii="宋体" w:hAnsi="宋体" w:cs="宋体" w:eastAsiaTheme="minorEastAsia"/>
                <w:b/>
                <w:bCs/>
                <w:color w:val="auto"/>
                <w:kern w:val="2"/>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4</w:t>
            </w:r>
          </w:p>
        </w:tc>
        <w:tc>
          <w:tcPr>
            <w:tcW w:w="762" w:type="dxa"/>
            <w:shd w:val="clear" w:color="auto" w:fill="auto"/>
            <w:vAlign w:val="center"/>
          </w:tcPr>
          <w:p w14:paraId="42AE415F">
            <w:pPr>
              <w:keepNext w:val="0"/>
              <w:keepLines w:val="0"/>
              <w:widowControl/>
              <w:suppressLineNumbers w:val="0"/>
              <w:jc w:val="center"/>
              <w:textAlignment w:val="center"/>
              <w:rPr>
                <w:rFonts w:hint="default" w:ascii="宋体" w:hAnsi="宋体" w:cs="宋体" w:eastAsiaTheme="minorEastAsia"/>
                <w:b/>
                <w:bCs/>
                <w:color w:val="auto"/>
                <w:kern w:val="2"/>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64</w:t>
            </w:r>
          </w:p>
        </w:tc>
        <w:tc>
          <w:tcPr>
            <w:tcW w:w="813" w:type="dxa"/>
            <w:shd w:val="clear" w:color="auto" w:fill="auto"/>
            <w:vAlign w:val="center"/>
          </w:tcPr>
          <w:p w14:paraId="60940F6E">
            <w:pPr>
              <w:keepNext w:val="0"/>
              <w:keepLines w:val="0"/>
              <w:widowControl/>
              <w:suppressLineNumbers w:val="0"/>
              <w:jc w:val="center"/>
              <w:textAlignment w:val="center"/>
              <w:rPr>
                <w:rFonts w:hint="default" w:ascii="宋体" w:hAnsi="宋体" w:cs="宋体" w:eastAsiaTheme="minorEastAsia"/>
                <w:b/>
                <w:bCs/>
                <w:color w:val="auto"/>
                <w:kern w:val="2"/>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64</w:t>
            </w:r>
          </w:p>
        </w:tc>
        <w:tc>
          <w:tcPr>
            <w:tcW w:w="762" w:type="dxa"/>
            <w:vAlign w:val="center"/>
          </w:tcPr>
          <w:p w14:paraId="7977016B">
            <w:pPr>
              <w:keepNext w:val="0"/>
              <w:keepLines w:val="0"/>
              <w:widowControl/>
              <w:suppressLineNumbers w:val="0"/>
              <w:jc w:val="center"/>
              <w:textAlignment w:val="center"/>
              <w:rPr>
                <w:rFonts w:hint="eastAsia" w:ascii="宋体" w:hAnsi="宋体" w:cs="宋体" w:eastAsiaTheme="minorEastAsia"/>
                <w:b/>
                <w:color w:val="auto"/>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0</w:t>
            </w:r>
          </w:p>
        </w:tc>
        <w:tc>
          <w:tcPr>
            <w:tcW w:w="893" w:type="dxa"/>
            <w:vAlign w:val="center"/>
          </w:tcPr>
          <w:p w14:paraId="1A5EB95F">
            <w:pPr>
              <w:keepNext w:val="0"/>
              <w:keepLines w:val="0"/>
              <w:widowControl/>
              <w:suppressLineNumbers w:val="0"/>
              <w:jc w:val="center"/>
              <w:textAlignment w:val="center"/>
              <w:rPr>
                <w:rFonts w:ascii="宋体" w:hAnsi="宋体" w:cs="宋体"/>
                <w:b/>
                <w:color w:val="auto"/>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825" w:type="dxa"/>
            <w:vAlign w:val="center"/>
          </w:tcPr>
          <w:p w14:paraId="0627686E">
            <w:pPr>
              <w:keepNext w:val="0"/>
              <w:keepLines w:val="0"/>
              <w:widowControl/>
              <w:suppressLineNumbers w:val="0"/>
              <w:jc w:val="center"/>
              <w:textAlignment w:val="center"/>
              <w:rPr>
                <w:rFonts w:ascii="宋体" w:hAnsi="宋体" w:cs="宋体"/>
                <w:b/>
                <w:color w:val="auto"/>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810" w:type="dxa"/>
            <w:vAlign w:val="center"/>
          </w:tcPr>
          <w:p w14:paraId="3C834AA1">
            <w:pPr>
              <w:keepNext w:val="0"/>
              <w:keepLines w:val="0"/>
              <w:widowControl/>
              <w:suppressLineNumbers w:val="0"/>
              <w:jc w:val="center"/>
              <w:textAlignment w:val="center"/>
              <w:rPr>
                <w:rFonts w:hint="eastAsia" w:ascii="宋体" w:hAnsi="宋体" w:cs="宋体" w:eastAsiaTheme="minorEastAsia"/>
                <w:b/>
                <w:color w:val="auto"/>
                <w:sz w:val="18"/>
                <w:szCs w:val="18"/>
                <w:lang w:val="en-US" w:eastAsia="zh-CN"/>
              </w:rPr>
            </w:pPr>
            <w:r>
              <w:rPr>
                <w:rFonts w:hint="eastAsia" w:ascii="宋体" w:hAnsi="宋体" w:cs="宋体"/>
                <w:b/>
                <w:color w:val="auto"/>
                <w:sz w:val="18"/>
                <w:szCs w:val="18"/>
                <w:lang w:val="en-US" w:eastAsia="zh-CN"/>
              </w:rPr>
              <w:t>0</w:t>
            </w:r>
          </w:p>
        </w:tc>
        <w:tc>
          <w:tcPr>
            <w:tcW w:w="780" w:type="dxa"/>
            <w:vAlign w:val="center"/>
          </w:tcPr>
          <w:p w14:paraId="70A98471">
            <w:pPr>
              <w:keepNext w:val="0"/>
              <w:keepLines w:val="0"/>
              <w:widowControl/>
              <w:suppressLineNumbers w:val="0"/>
              <w:jc w:val="center"/>
              <w:textAlignment w:val="center"/>
              <w:rPr>
                <w:rFonts w:ascii="宋体" w:hAnsi="宋体" w:cs="宋体"/>
                <w:b/>
                <w:color w:val="auto"/>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829" w:type="dxa"/>
            <w:vAlign w:val="center"/>
          </w:tcPr>
          <w:p w14:paraId="039722EB">
            <w:pPr>
              <w:keepNext w:val="0"/>
              <w:keepLines w:val="0"/>
              <w:widowControl/>
              <w:suppressLineNumbers w:val="0"/>
              <w:jc w:val="center"/>
              <w:textAlignment w:val="center"/>
              <w:rPr>
                <w:rFonts w:ascii="宋体" w:hAnsi="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670" w:type="dxa"/>
            <w:tcBorders>
              <w:top w:val="single" w:color="auto" w:sz="4" w:space="0"/>
              <w:right w:val="single" w:color="auto" w:sz="4" w:space="0"/>
            </w:tcBorders>
            <w:vAlign w:val="center"/>
          </w:tcPr>
          <w:p w14:paraId="274B996C">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2326" w:type="dxa"/>
            <w:vAlign w:val="center"/>
          </w:tcPr>
          <w:p w14:paraId="43FE564B">
            <w:pPr>
              <w:jc w:val="center"/>
              <w:rPr>
                <w:rFonts w:ascii="宋体" w:hAnsi="宋体" w:cs="宋体"/>
                <w:b/>
                <w:bCs/>
                <w:color w:val="auto"/>
                <w:kern w:val="0"/>
                <w:sz w:val="18"/>
                <w:szCs w:val="18"/>
              </w:rPr>
            </w:pPr>
          </w:p>
        </w:tc>
      </w:tr>
      <w:tr w14:paraId="67A85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3786" w:type="dxa"/>
            <w:gridSpan w:val="4"/>
            <w:vAlign w:val="center"/>
          </w:tcPr>
          <w:p w14:paraId="5F6D649B">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合计</w:t>
            </w:r>
          </w:p>
        </w:tc>
        <w:tc>
          <w:tcPr>
            <w:tcW w:w="719" w:type="dxa"/>
            <w:vAlign w:val="center"/>
          </w:tcPr>
          <w:p w14:paraId="699E7A7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47</w:t>
            </w:r>
          </w:p>
        </w:tc>
        <w:tc>
          <w:tcPr>
            <w:tcW w:w="762" w:type="dxa"/>
            <w:vAlign w:val="center"/>
          </w:tcPr>
          <w:p w14:paraId="4BA7E78C">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832</w:t>
            </w:r>
          </w:p>
        </w:tc>
        <w:tc>
          <w:tcPr>
            <w:tcW w:w="813" w:type="dxa"/>
            <w:vAlign w:val="center"/>
          </w:tcPr>
          <w:p w14:paraId="462885F6">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450</w:t>
            </w:r>
          </w:p>
        </w:tc>
        <w:tc>
          <w:tcPr>
            <w:tcW w:w="762" w:type="dxa"/>
            <w:vAlign w:val="center"/>
          </w:tcPr>
          <w:p w14:paraId="54FEEB6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382</w:t>
            </w:r>
          </w:p>
        </w:tc>
        <w:tc>
          <w:tcPr>
            <w:tcW w:w="893" w:type="dxa"/>
            <w:vAlign w:val="center"/>
          </w:tcPr>
          <w:p w14:paraId="5AF06DCA">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825" w:type="dxa"/>
            <w:vAlign w:val="center"/>
          </w:tcPr>
          <w:p w14:paraId="24787B33">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13</w:t>
            </w:r>
          </w:p>
        </w:tc>
        <w:tc>
          <w:tcPr>
            <w:tcW w:w="810" w:type="dxa"/>
            <w:vAlign w:val="center"/>
          </w:tcPr>
          <w:p w14:paraId="2AB3CDF7">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780" w:type="dxa"/>
            <w:vAlign w:val="center"/>
          </w:tcPr>
          <w:p w14:paraId="60E9A42E">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0</w:t>
            </w:r>
          </w:p>
        </w:tc>
        <w:tc>
          <w:tcPr>
            <w:tcW w:w="829" w:type="dxa"/>
            <w:vAlign w:val="center"/>
          </w:tcPr>
          <w:p w14:paraId="774D3E9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w:t>
            </w:r>
          </w:p>
        </w:tc>
        <w:tc>
          <w:tcPr>
            <w:tcW w:w="670" w:type="dxa"/>
            <w:tcBorders>
              <w:top w:val="single" w:color="auto" w:sz="4" w:space="0"/>
              <w:right w:val="single" w:color="auto" w:sz="4" w:space="0"/>
            </w:tcBorders>
            <w:vAlign w:val="center"/>
          </w:tcPr>
          <w:p w14:paraId="43B86256">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2326" w:type="dxa"/>
            <w:vAlign w:val="center"/>
          </w:tcPr>
          <w:p w14:paraId="7B3CE639">
            <w:pPr>
              <w:widowControl/>
              <w:jc w:val="center"/>
              <w:rPr>
                <w:rFonts w:ascii="宋体" w:hAnsi="宋体" w:cs="宋体"/>
                <w:b/>
                <w:bCs/>
                <w:color w:val="auto"/>
                <w:kern w:val="0"/>
                <w:sz w:val="18"/>
                <w:szCs w:val="18"/>
              </w:rPr>
            </w:pPr>
          </w:p>
        </w:tc>
      </w:tr>
      <w:tr w14:paraId="7B3017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restart"/>
            <w:textDirection w:val="tbLrV"/>
            <w:vAlign w:val="center"/>
          </w:tcPr>
          <w:p w14:paraId="763BFC08">
            <w:pPr>
              <w:widowControl/>
              <w:ind w:left="113" w:right="113"/>
              <w:jc w:val="center"/>
              <w:rPr>
                <w:rFonts w:ascii="宋体" w:hAnsi="宋体" w:cs="宋体"/>
                <w:b/>
                <w:bCs/>
                <w:color w:val="auto"/>
                <w:kern w:val="0"/>
                <w:sz w:val="18"/>
                <w:szCs w:val="18"/>
              </w:rPr>
            </w:pPr>
            <w:r>
              <w:rPr>
                <w:rFonts w:hint="eastAsia" w:ascii="宋体" w:hAnsi="宋体" w:cs="宋体"/>
                <w:b/>
                <w:bCs/>
                <w:color w:val="auto"/>
                <w:kern w:val="0"/>
                <w:sz w:val="18"/>
                <w:szCs w:val="18"/>
              </w:rPr>
              <w:t>专业课程</w:t>
            </w:r>
          </w:p>
        </w:tc>
        <w:tc>
          <w:tcPr>
            <w:tcW w:w="593" w:type="dxa"/>
            <w:vMerge w:val="restart"/>
            <w:vAlign w:val="center"/>
          </w:tcPr>
          <w:p w14:paraId="6E611F92">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专</w:t>
            </w:r>
          </w:p>
          <w:p w14:paraId="0DE380B9">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业</w:t>
            </w:r>
          </w:p>
          <w:p w14:paraId="0DCDF7E2">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基</w:t>
            </w:r>
          </w:p>
          <w:p w14:paraId="1D56A175">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础</w:t>
            </w:r>
          </w:p>
          <w:p w14:paraId="4EB5BB47">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课</w:t>
            </w:r>
          </w:p>
        </w:tc>
        <w:tc>
          <w:tcPr>
            <w:tcW w:w="2644" w:type="dxa"/>
            <w:vAlign w:val="center"/>
          </w:tcPr>
          <w:p w14:paraId="1C5C2C9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汽车机械制图</w:t>
            </w:r>
          </w:p>
        </w:tc>
        <w:tc>
          <w:tcPr>
            <w:tcW w:w="719" w:type="dxa"/>
            <w:vAlign w:val="center"/>
          </w:tcPr>
          <w:p w14:paraId="2D205FE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vAlign w:val="center"/>
          </w:tcPr>
          <w:p w14:paraId="41C1DF1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vAlign w:val="center"/>
          </w:tcPr>
          <w:p w14:paraId="36CF171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vAlign w:val="center"/>
          </w:tcPr>
          <w:p w14:paraId="3DA9AF5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16</w:t>
            </w:r>
          </w:p>
        </w:tc>
        <w:tc>
          <w:tcPr>
            <w:tcW w:w="893" w:type="dxa"/>
            <w:vAlign w:val="center"/>
          </w:tcPr>
          <w:p w14:paraId="0F21982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 </w:t>
            </w:r>
          </w:p>
        </w:tc>
        <w:tc>
          <w:tcPr>
            <w:tcW w:w="825" w:type="dxa"/>
            <w:vAlign w:val="center"/>
          </w:tcPr>
          <w:p w14:paraId="5E886B1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3 </w:t>
            </w:r>
          </w:p>
        </w:tc>
        <w:tc>
          <w:tcPr>
            <w:tcW w:w="810" w:type="dxa"/>
            <w:vAlign w:val="center"/>
          </w:tcPr>
          <w:p w14:paraId="49395D9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vAlign w:val="center"/>
          </w:tcPr>
          <w:p w14:paraId="583BA32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vAlign w:val="center"/>
          </w:tcPr>
          <w:p w14:paraId="4909509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vAlign w:val="center"/>
          </w:tcPr>
          <w:p w14:paraId="4AAB4A67">
            <w:pPr>
              <w:keepNext w:val="0"/>
              <w:keepLines w:val="0"/>
              <w:widowControl/>
              <w:suppressLineNumbers w:val="0"/>
              <w:jc w:val="center"/>
              <w:textAlignment w:val="center"/>
              <w:rPr>
                <w:rFonts w:ascii="宋体" w:hAnsi="宋体" w:cs="宋体"/>
                <w:b/>
                <w:bCs/>
                <w:color w:val="auto"/>
                <w:kern w:val="0"/>
                <w:sz w:val="18"/>
                <w:szCs w:val="18"/>
              </w:rPr>
            </w:pPr>
          </w:p>
        </w:tc>
        <w:tc>
          <w:tcPr>
            <w:tcW w:w="2326" w:type="dxa"/>
            <w:shd w:val="clear" w:color="auto" w:fill="auto"/>
            <w:vAlign w:val="center"/>
          </w:tcPr>
          <w:p w14:paraId="06DC18D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D7474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D5AB74B">
            <w:pPr>
              <w:widowControl/>
              <w:jc w:val="left"/>
              <w:rPr>
                <w:rFonts w:ascii="宋体" w:hAnsi="宋体" w:cs="宋体"/>
                <w:b/>
                <w:bCs/>
                <w:color w:val="auto"/>
                <w:kern w:val="0"/>
                <w:sz w:val="18"/>
                <w:szCs w:val="18"/>
              </w:rPr>
            </w:pPr>
          </w:p>
        </w:tc>
        <w:tc>
          <w:tcPr>
            <w:tcW w:w="593" w:type="dxa"/>
            <w:vMerge w:val="continue"/>
            <w:vAlign w:val="center"/>
          </w:tcPr>
          <w:p w14:paraId="26DF5A86">
            <w:pPr>
              <w:widowControl/>
              <w:jc w:val="left"/>
              <w:rPr>
                <w:rFonts w:ascii="宋体" w:hAnsi="宋体" w:cs="宋体"/>
                <w:b/>
                <w:bCs/>
                <w:color w:val="auto"/>
                <w:kern w:val="0"/>
                <w:sz w:val="18"/>
                <w:szCs w:val="18"/>
              </w:rPr>
            </w:pPr>
          </w:p>
        </w:tc>
        <w:tc>
          <w:tcPr>
            <w:tcW w:w="2644" w:type="dxa"/>
            <w:vAlign w:val="center"/>
          </w:tcPr>
          <w:p w14:paraId="18BF406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汽车机械基础</w:t>
            </w:r>
          </w:p>
        </w:tc>
        <w:tc>
          <w:tcPr>
            <w:tcW w:w="719" w:type="dxa"/>
            <w:vAlign w:val="center"/>
          </w:tcPr>
          <w:p w14:paraId="52581B1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vAlign w:val="center"/>
          </w:tcPr>
          <w:p w14:paraId="5BAAB25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vAlign w:val="center"/>
          </w:tcPr>
          <w:p w14:paraId="2B495A4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40</w:t>
            </w:r>
          </w:p>
        </w:tc>
        <w:tc>
          <w:tcPr>
            <w:tcW w:w="762" w:type="dxa"/>
            <w:vAlign w:val="center"/>
          </w:tcPr>
          <w:p w14:paraId="75F1B1A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vAlign w:val="center"/>
          </w:tcPr>
          <w:p w14:paraId="3BEE1D1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 </w:t>
            </w:r>
          </w:p>
        </w:tc>
        <w:tc>
          <w:tcPr>
            <w:tcW w:w="825" w:type="dxa"/>
            <w:vAlign w:val="center"/>
          </w:tcPr>
          <w:p w14:paraId="23AB168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4 </w:t>
            </w:r>
          </w:p>
        </w:tc>
        <w:tc>
          <w:tcPr>
            <w:tcW w:w="810" w:type="dxa"/>
            <w:vAlign w:val="center"/>
          </w:tcPr>
          <w:p w14:paraId="2D412CD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vAlign w:val="center"/>
          </w:tcPr>
          <w:p w14:paraId="047A8F5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vAlign w:val="center"/>
          </w:tcPr>
          <w:p w14:paraId="33F1B1F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vAlign w:val="center"/>
          </w:tcPr>
          <w:p w14:paraId="22A13228">
            <w:pPr>
              <w:keepNext w:val="0"/>
              <w:keepLines w:val="0"/>
              <w:widowControl/>
              <w:suppressLineNumbers w:val="0"/>
              <w:jc w:val="center"/>
              <w:textAlignment w:val="center"/>
              <w:rPr>
                <w:rFonts w:ascii="宋体" w:hAnsi="宋体" w:cs="宋体"/>
                <w:b/>
                <w:bCs/>
                <w:color w:val="auto"/>
                <w:kern w:val="0"/>
                <w:sz w:val="18"/>
                <w:szCs w:val="18"/>
              </w:rPr>
            </w:pPr>
          </w:p>
        </w:tc>
        <w:tc>
          <w:tcPr>
            <w:tcW w:w="2326" w:type="dxa"/>
            <w:shd w:val="clear" w:color="auto" w:fill="auto"/>
            <w:vAlign w:val="center"/>
          </w:tcPr>
          <w:p w14:paraId="349BB39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4DF6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E805C07">
            <w:pPr>
              <w:widowControl/>
              <w:jc w:val="left"/>
              <w:rPr>
                <w:rFonts w:ascii="宋体" w:hAnsi="宋体" w:cs="宋体"/>
                <w:b/>
                <w:bCs/>
                <w:color w:val="auto"/>
                <w:kern w:val="0"/>
                <w:sz w:val="18"/>
                <w:szCs w:val="18"/>
              </w:rPr>
            </w:pPr>
          </w:p>
        </w:tc>
        <w:tc>
          <w:tcPr>
            <w:tcW w:w="593" w:type="dxa"/>
            <w:vMerge w:val="continue"/>
            <w:vAlign w:val="center"/>
          </w:tcPr>
          <w:p w14:paraId="51A9BF41">
            <w:pPr>
              <w:widowControl/>
              <w:jc w:val="left"/>
              <w:rPr>
                <w:rFonts w:ascii="宋体" w:hAnsi="宋体" w:cs="宋体"/>
                <w:b/>
                <w:bCs/>
                <w:color w:val="auto"/>
                <w:kern w:val="0"/>
                <w:sz w:val="18"/>
                <w:szCs w:val="18"/>
              </w:rPr>
            </w:pPr>
          </w:p>
        </w:tc>
        <w:tc>
          <w:tcPr>
            <w:tcW w:w="2644" w:type="dxa"/>
            <w:tcBorders>
              <w:left w:val="single" w:color="auto" w:sz="4" w:space="0"/>
            </w:tcBorders>
            <w:vAlign w:val="center"/>
          </w:tcPr>
          <w:p w14:paraId="1FDA154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汽车构造</w:t>
            </w:r>
          </w:p>
        </w:tc>
        <w:tc>
          <w:tcPr>
            <w:tcW w:w="719" w:type="dxa"/>
            <w:vAlign w:val="center"/>
          </w:tcPr>
          <w:p w14:paraId="51C3795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vAlign w:val="center"/>
          </w:tcPr>
          <w:p w14:paraId="18326E1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vAlign w:val="center"/>
          </w:tcPr>
          <w:p w14:paraId="232E137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40</w:t>
            </w:r>
          </w:p>
        </w:tc>
        <w:tc>
          <w:tcPr>
            <w:tcW w:w="762" w:type="dxa"/>
            <w:vAlign w:val="center"/>
          </w:tcPr>
          <w:p w14:paraId="21242A6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vAlign w:val="center"/>
          </w:tcPr>
          <w:p w14:paraId="4EF835B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vAlign w:val="center"/>
          </w:tcPr>
          <w:p w14:paraId="366D030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vAlign w:val="center"/>
          </w:tcPr>
          <w:p w14:paraId="4917CBF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vAlign w:val="center"/>
          </w:tcPr>
          <w:p w14:paraId="0A92A8AA">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829" w:type="dxa"/>
            <w:vAlign w:val="center"/>
          </w:tcPr>
          <w:p w14:paraId="37C4D37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670" w:type="dxa"/>
            <w:vAlign w:val="center"/>
          </w:tcPr>
          <w:p w14:paraId="5FC3650F">
            <w:pPr>
              <w:keepNext w:val="0"/>
              <w:keepLines w:val="0"/>
              <w:widowControl/>
              <w:suppressLineNumbers w:val="0"/>
              <w:jc w:val="center"/>
              <w:textAlignment w:val="center"/>
              <w:rPr>
                <w:rFonts w:ascii="宋体" w:hAnsi="宋体" w:cs="宋体"/>
                <w:b/>
                <w:bCs/>
                <w:color w:val="auto"/>
                <w:kern w:val="0"/>
                <w:sz w:val="18"/>
                <w:szCs w:val="18"/>
              </w:rPr>
            </w:pPr>
          </w:p>
        </w:tc>
        <w:tc>
          <w:tcPr>
            <w:tcW w:w="2326" w:type="dxa"/>
            <w:shd w:val="clear" w:color="auto" w:fill="auto"/>
            <w:vAlign w:val="center"/>
          </w:tcPr>
          <w:p w14:paraId="2B5B48F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01E849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09F7C75">
            <w:pPr>
              <w:widowControl/>
              <w:jc w:val="left"/>
              <w:rPr>
                <w:rFonts w:ascii="宋体" w:hAnsi="宋体" w:cs="宋体"/>
                <w:b/>
                <w:bCs/>
                <w:color w:val="auto"/>
                <w:kern w:val="0"/>
                <w:sz w:val="18"/>
                <w:szCs w:val="18"/>
              </w:rPr>
            </w:pPr>
          </w:p>
        </w:tc>
        <w:tc>
          <w:tcPr>
            <w:tcW w:w="593" w:type="dxa"/>
            <w:vMerge w:val="continue"/>
            <w:vAlign w:val="center"/>
          </w:tcPr>
          <w:p w14:paraId="02B88705">
            <w:pPr>
              <w:widowControl/>
              <w:jc w:val="left"/>
              <w:rPr>
                <w:rFonts w:ascii="宋体" w:hAnsi="宋体" w:cs="宋体"/>
                <w:b/>
                <w:bCs/>
                <w:color w:val="auto"/>
                <w:kern w:val="0"/>
                <w:sz w:val="18"/>
                <w:szCs w:val="18"/>
              </w:rPr>
            </w:pPr>
          </w:p>
        </w:tc>
        <w:tc>
          <w:tcPr>
            <w:tcW w:w="2644" w:type="dxa"/>
            <w:tcBorders>
              <w:left w:val="single" w:color="auto" w:sz="4" w:space="0"/>
            </w:tcBorders>
            <w:vAlign w:val="center"/>
          </w:tcPr>
          <w:p w14:paraId="016F1FA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汽车维护与保养</w:t>
            </w:r>
            <w:r>
              <w:rPr>
                <w:rFonts w:hint="eastAsia" w:ascii="宋体" w:hAnsi="宋体" w:cs="宋体"/>
                <w:b/>
                <w:color w:val="auto"/>
                <w:kern w:val="2"/>
                <w:sz w:val="21"/>
                <w:szCs w:val="21"/>
                <w:lang w:val="en-US" w:eastAsia="zh-CN" w:bidi="ar-SA"/>
              </w:rPr>
              <w:t>※</w:t>
            </w:r>
          </w:p>
        </w:tc>
        <w:tc>
          <w:tcPr>
            <w:tcW w:w="719" w:type="dxa"/>
            <w:vAlign w:val="center"/>
          </w:tcPr>
          <w:p w14:paraId="5F750C7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vAlign w:val="center"/>
          </w:tcPr>
          <w:p w14:paraId="07AC25D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vAlign w:val="center"/>
          </w:tcPr>
          <w:p w14:paraId="333361F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vAlign w:val="center"/>
          </w:tcPr>
          <w:p w14:paraId="271C1F8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vAlign w:val="center"/>
          </w:tcPr>
          <w:p w14:paraId="486A6B1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vAlign w:val="center"/>
          </w:tcPr>
          <w:p w14:paraId="3597E11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vAlign w:val="center"/>
          </w:tcPr>
          <w:p w14:paraId="5BFA47A2">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780" w:type="dxa"/>
            <w:vAlign w:val="center"/>
          </w:tcPr>
          <w:p w14:paraId="5ACE0A9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829" w:type="dxa"/>
            <w:vAlign w:val="center"/>
          </w:tcPr>
          <w:p w14:paraId="3DE1643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 </w:t>
            </w:r>
          </w:p>
        </w:tc>
        <w:tc>
          <w:tcPr>
            <w:tcW w:w="670" w:type="dxa"/>
            <w:vAlign w:val="center"/>
          </w:tcPr>
          <w:p w14:paraId="7D332A2E">
            <w:pPr>
              <w:keepNext w:val="0"/>
              <w:keepLines w:val="0"/>
              <w:widowControl/>
              <w:suppressLineNumbers w:val="0"/>
              <w:jc w:val="center"/>
              <w:textAlignment w:val="center"/>
              <w:rPr>
                <w:rFonts w:ascii="宋体" w:hAnsi="宋体" w:cs="宋体"/>
                <w:b/>
                <w:bCs/>
                <w:color w:val="auto"/>
                <w:kern w:val="0"/>
                <w:sz w:val="18"/>
                <w:szCs w:val="18"/>
              </w:rPr>
            </w:pPr>
          </w:p>
        </w:tc>
        <w:tc>
          <w:tcPr>
            <w:tcW w:w="2326" w:type="dxa"/>
            <w:shd w:val="clear" w:color="auto" w:fill="auto"/>
            <w:vAlign w:val="center"/>
          </w:tcPr>
          <w:p w14:paraId="637B404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25CB7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1041812D">
            <w:pPr>
              <w:widowControl/>
              <w:jc w:val="left"/>
              <w:rPr>
                <w:rFonts w:ascii="宋体" w:hAnsi="宋体" w:cs="宋体"/>
                <w:b/>
                <w:bCs/>
                <w:color w:val="auto"/>
                <w:kern w:val="0"/>
                <w:sz w:val="18"/>
                <w:szCs w:val="18"/>
              </w:rPr>
            </w:pPr>
          </w:p>
        </w:tc>
        <w:tc>
          <w:tcPr>
            <w:tcW w:w="593" w:type="dxa"/>
            <w:vMerge w:val="continue"/>
            <w:vAlign w:val="center"/>
          </w:tcPr>
          <w:p w14:paraId="5E202E20">
            <w:pPr>
              <w:widowControl/>
              <w:jc w:val="left"/>
              <w:rPr>
                <w:rFonts w:ascii="宋体" w:hAnsi="宋体" w:cs="宋体"/>
                <w:b/>
                <w:bCs/>
                <w:color w:val="auto"/>
                <w:kern w:val="0"/>
                <w:sz w:val="18"/>
                <w:szCs w:val="18"/>
              </w:rPr>
            </w:pPr>
          </w:p>
        </w:tc>
        <w:tc>
          <w:tcPr>
            <w:tcW w:w="2644" w:type="dxa"/>
            <w:tcBorders>
              <w:left w:val="single" w:color="auto" w:sz="4" w:space="0"/>
            </w:tcBorders>
            <w:vAlign w:val="center"/>
          </w:tcPr>
          <w:p w14:paraId="11A03A1A">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default" w:ascii="宋体" w:hAnsi="宋体" w:eastAsia="宋体" w:cs="宋体"/>
                <w:i w:val="0"/>
                <w:iCs w:val="0"/>
                <w:color w:val="auto"/>
                <w:kern w:val="0"/>
                <w:sz w:val="18"/>
                <w:szCs w:val="18"/>
                <w:u w:val="none"/>
                <w:lang w:val="en-US" w:eastAsia="zh-CN" w:bidi="ar"/>
              </w:rPr>
              <w:t>汽车电工电子技术</w:t>
            </w:r>
          </w:p>
        </w:tc>
        <w:tc>
          <w:tcPr>
            <w:tcW w:w="719" w:type="dxa"/>
            <w:vAlign w:val="center"/>
          </w:tcPr>
          <w:p w14:paraId="71C35A5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w:t>
            </w:r>
          </w:p>
        </w:tc>
        <w:tc>
          <w:tcPr>
            <w:tcW w:w="762" w:type="dxa"/>
            <w:vAlign w:val="center"/>
          </w:tcPr>
          <w:p w14:paraId="4B8B33DF">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13" w:type="dxa"/>
            <w:vAlign w:val="center"/>
          </w:tcPr>
          <w:p w14:paraId="106C75BF">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16</w:t>
            </w:r>
          </w:p>
        </w:tc>
        <w:tc>
          <w:tcPr>
            <w:tcW w:w="762" w:type="dxa"/>
            <w:vAlign w:val="center"/>
          </w:tcPr>
          <w:p w14:paraId="179890DD">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16</w:t>
            </w:r>
          </w:p>
        </w:tc>
        <w:tc>
          <w:tcPr>
            <w:tcW w:w="893" w:type="dxa"/>
            <w:vAlign w:val="center"/>
          </w:tcPr>
          <w:p w14:paraId="3506A2F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vAlign w:val="center"/>
          </w:tcPr>
          <w:p w14:paraId="2F00BA7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w:t>
            </w:r>
          </w:p>
        </w:tc>
        <w:tc>
          <w:tcPr>
            <w:tcW w:w="810" w:type="dxa"/>
            <w:vAlign w:val="center"/>
          </w:tcPr>
          <w:p w14:paraId="18C16E2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vAlign w:val="center"/>
          </w:tcPr>
          <w:p w14:paraId="56DBE2E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vAlign w:val="center"/>
          </w:tcPr>
          <w:p w14:paraId="2D2FEBA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vAlign w:val="center"/>
          </w:tcPr>
          <w:p w14:paraId="680EE9C7">
            <w:pPr>
              <w:keepNext w:val="0"/>
              <w:keepLines w:val="0"/>
              <w:widowControl/>
              <w:suppressLineNumbers w:val="0"/>
              <w:jc w:val="center"/>
              <w:textAlignment w:val="center"/>
              <w:rPr>
                <w:rFonts w:ascii="宋体" w:hAnsi="宋体" w:cs="宋体"/>
                <w:b/>
                <w:bCs/>
                <w:color w:val="auto"/>
                <w:kern w:val="0"/>
                <w:sz w:val="18"/>
                <w:szCs w:val="18"/>
              </w:rPr>
            </w:pPr>
          </w:p>
        </w:tc>
        <w:tc>
          <w:tcPr>
            <w:tcW w:w="2326" w:type="dxa"/>
            <w:shd w:val="clear" w:color="auto" w:fill="auto"/>
            <w:vAlign w:val="center"/>
          </w:tcPr>
          <w:p w14:paraId="040FB7B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2DCF4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7B07074">
            <w:pPr>
              <w:widowControl/>
              <w:jc w:val="left"/>
              <w:rPr>
                <w:rFonts w:ascii="宋体" w:hAnsi="宋体" w:cs="宋体"/>
                <w:b/>
                <w:bCs/>
                <w:color w:val="auto"/>
                <w:kern w:val="0"/>
                <w:sz w:val="18"/>
                <w:szCs w:val="18"/>
              </w:rPr>
            </w:pPr>
          </w:p>
        </w:tc>
        <w:tc>
          <w:tcPr>
            <w:tcW w:w="593" w:type="dxa"/>
            <w:vMerge w:val="continue"/>
            <w:vAlign w:val="center"/>
          </w:tcPr>
          <w:p w14:paraId="7D34D20C">
            <w:pPr>
              <w:widowControl/>
              <w:jc w:val="left"/>
              <w:rPr>
                <w:rFonts w:ascii="宋体" w:hAnsi="宋体" w:cs="宋体"/>
                <w:b/>
                <w:bCs/>
                <w:color w:val="auto"/>
                <w:kern w:val="0"/>
                <w:sz w:val="18"/>
                <w:szCs w:val="18"/>
              </w:rPr>
            </w:pPr>
          </w:p>
        </w:tc>
        <w:tc>
          <w:tcPr>
            <w:tcW w:w="2644" w:type="dxa"/>
            <w:tcBorders>
              <w:left w:val="single" w:color="auto" w:sz="4" w:space="0"/>
            </w:tcBorders>
            <w:shd w:val="clear" w:color="auto" w:fill="auto"/>
            <w:vAlign w:val="center"/>
          </w:tcPr>
          <w:p w14:paraId="6E3016A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智能网联汽车概论</w:t>
            </w:r>
          </w:p>
        </w:tc>
        <w:tc>
          <w:tcPr>
            <w:tcW w:w="719" w:type="dxa"/>
            <w:shd w:val="clear" w:color="auto" w:fill="auto"/>
            <w:vAlign w:val="center"/>
          </w:tcPr>
          <w:p w14:paraId="25B3228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w:t>
            </w:r>
          </w:p>
        </w:tc>
        <w:tc>
          <w:tcPr>
            <w:tcW w:w="762" w:type="dxa"/>
            <w:shd w:val="clear" w:color="auto" w:fill="auto"/>
            <w:vAlign w:val="center"/>
          </w:tcPr>
          <w:p w14:paraId="2E45F4C4">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13" w:type="dxa"/>
            <w:shd w:val="clear" w:color="auto" w:fill="auto"/>
            <w:vAlign w:val="center"/>
          </w:tcPr>
          <w:p w14:paraId="6117A8D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16</w:t>
            </w:r>
          </w:p>
        </w:tc>
        <w:tc>
          <w:tcPr>
            <w:tcW w:w="762" w:type="dxa"/>
            <w:shd w:val="clear" w:color="auto" w:fill="auto"/>
            <w:vAlign w:val="center"/>
          </w:tcPr>
          <w:p w14:paraId="6C5D714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16</w:t>
            </w:r>
          </w:p>
        </w:tc>
        <w:tc>
          <w:tcPr>
            <w:tcW w:w="893" w:type="dxa"/>
            <w:shd w:val="clear" w:color="auto" w:fill="auto"/>
            <w:vAlign w:val="center"/>
          </w:tcPr>
          <w:p w14:paraId="350F27B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344A6C79">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w:t>
            </w:r>
          </w:p>
        </w:tc>
        <w:tc>
          <w:tcPr>
            <w:tcW w:w="810" w:type="dxa"/>
            <w:shd w:val="clear" w:color="auto" w:fill="auto"/>
            <w:vAlign w:val="center"/>
          </w:tcPr>
          <w:p w14:paraId="70FFCCF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58E3EB8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shd w:val="clear" w:color="auto" w:fill="auto"/>
            <w:vAlign w:val="center"/>
          </w:tcPr>
          <w:p w14:paraId="03BAEE0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vAlign w:val="center"/>
          </w:tcPr>
          <w:p w14:paraId="4F18B1B0">
            <w:pPr>
              <w:keepNext w:val="0"/>
              <w:keepLines w:val="0"/>
              <w:widowControl/>
              <w:suppressLineNumbers w:val="0"/>
              <w:jc w:val="center"/>
              <w:textAlignment w:val="center"/>
              <w:rPr>
                <w:rFonts w:ascii="宋体" w:hAnsi="宋体" w:cs="宋体"/>
                <w:b/>
                <w:bCs/>
                <w:color w:val="auto"/>
                <w:kern w:val="0"/>
                <w:sz w:val="18"/>
                <w:szCs w:val="18"/>
              </w:rPr>
            </w:pPr>
          </w:p>
        </w:tc>
        <w:tc>
          <w:tcPr>
            <w:tcW w:w="2326" w:type="dxa"/>
            <w:shd w:val="clear" w:color="auto" w:fill="auto"/>
            <w:vAlign w:val="center"/>
          </w:tcPr>
          <w:p w14:paraId="3B88F15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0F590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8EBF1DC">
            <w:pPr>
              <w:widowControl/>
              <w:jc w:val="left"/>
              <w:rPr>
                <w:rFonts w:ascii="宋体" w:hAnsi="宋体" w:cs="宋体"/>
                <w:b/>
                <w:bCs/>
                <w:color w:val="auto"/>
                <w:kern w:val="0"/>
                <w:sz w:val="18"/>
                <w:szCs w:val="18"/>
              </w:rPr>
            </w:pPr>
          </w:p>
        </w:tc>
        <w:tc>
          <w:tcPr>
            <w:tcW w:w="593" w:type="dxa"/>
            <w:vMerge w:val="continue"/>
            <w:tcBorders>
              <w:bottom w:val="single" w:color="auto" w:sz="4" w:space="0"/>
            </w:tcBorders>
            <w:vAlign w:val="center"/>
          </w:tcPr>
          <w:p w14:paraId="05AA06E8">
            <w:pPr>
              <w:widowControl/>
              <w:jc w:val="left"/>
              <w:rPr>
                <w:rFonts w:ascii="宋体" w:hAnsi="宋体" w:cs="宋体"/>
                <w:b/>
                <w:bCs/>
                <w:color w:val="auto"/>
                <w:kern w:val="0"/>
                <w:sz w:val="18"/>
                <w:szCs w:val="18"/>
              </w:rPr>
            </w:pPr>
          </w:p>
        </w:tc>
        <w:tc>
          <w:tcPr>
            <w:tcW w:w="2644" w:type="dxa"/>
            <w:vAlign w:val="center"/>
          </w:tcPr>
          <w:p w14:paraId="3ADED74D">
            <w:pPr>
              <w:widowControl/>
              <w:jc w:val="center"/>
              <w:rPr>
                <w:rFonts w:ascii="宋体" w:hAnsi="宋体" w:cs="宋体"/>
                <w:b/>
                <w:color w:val="auto"/>
                <w:kern w:val="0"/>
                <w:sz w:val="18"/>
                <w:szCs w:val="18"/>
              </w:rPr>
            </w:pPr>
            <w:r>
              <w:rPr>
                <w:rFonts w:hint="eastAsia" w:ascii="宋体" w:hAnsi="宋体" w:cs="宋体"/>
                <w:b/>
                <w:bCs/>
                <w:color w:val="auto"/>
                <w:kern w:val="0"/>
                <w:sz w:val="18"/>
                <w:szCs w:val="18"/>
              </w:rPr>
              <w:t>小  计</w:t>
            </w:r>
          </w:p>
        </w:tc>
        <w:tc>
          <w:tcPr>
            <w:tcW w:w="719" w:type="dxa"/>
            <w:vAlign w:val="center"/>
          </w:tcPr>
          <w:p w14:paraId="690BD28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18</w:t>
            </w:r>
          </w:p>
        </w:tc>
        <w:tc>
          <w:tcPr>
            <w:tcW w:w="762" w:type="dxa"/>
            <w:vAlign w:val="center"/>
          </w:tcPr>
          <w:p w14:paraId="064E4555">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288</w:t>
            </w:r>
          </w:p>
        </w:tc>
        <w:tc>
          <w:tcPr>
            <w:tcW w:w="813" w:type="dxa"/>
            <w:vAlign w:val="center"/>
          </w:tcPr>
          <w:p w14:paraId="323C5BF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168</w:t>
            </w:r>
          </w:p>
        </w:tc>
        <w:tc>
          <w:tcPr>
            <w:tcW w:w="762" w:type="dxa"/>
            <w:vAlign w:val="center"/>
          </w:tcPr>
          <w:p w14:paraId="52BDC58E">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120</w:t>
            </w:r>
          </w:p>
        </w:tc>
        <w:tc>
          <w:tcPr>
            <w:tcW w:w="893" w:type="dxa"/>
            <w:vAlign w:val="center"/>
          </w:tcPr>
          <w:p w14:paraId="7E80D22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25" w:type="dxa"/>
            <w:vAlign w:val="center"/>
          </w:tcPr>
          <w:p w14:paraId="278A65DC">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11</w:t>
            </w:r>
          </w:p>
        </w:tc>
        <w:tc>
          <w:tcPr>
            <w:tcW w:w="810" w:type="dxa"/>
            <w:vAlign w:val="center"/>
          </w:tcPr>
          <w:p w14:paraId="0CF09F87">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p>
        </w:tc>
        <w:tc>
          <w:tcPr>
            <w:tcW w:w="780" w:type="dxa"/>
            <w:vAlign w:val="center"/>
          </w:tcPr>
          <w:p w14:paraId="1C40DCE7">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3</w:t>
            </w:r>
          </w:p>
        </w:tc>
        <w:tc>
          <w:tcPr>
            <w:tcW w:w="829" w:type="dxa"/>
            <w:vAlign w:val="center"/>
          </w:tcPr>
          <w:p w14:paraId="1C8D9979">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4</w:t>
            </w:r>
          </w:p>
        </w:tc>
        <w:tc>
          <w:tcPr>
            <w:tcW w:w="670" w:type="dxa"/>
            <w:vAlign w:val="center"/>
          </w:tcPr>
          <w:p w14:paraId="382A43A4">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cs="宋体"/>
                <w:b/>
                <w:bCs/>
                <w:color w:val="auto"/>
                <w:kern w:val="0"/>
                <w:sz w:val="18"/>
                <w:szCs w:val="18"/>
                <w:lang w:val="en-US" w:eastAsia="zh-CN"/>
              </w:rPr>
              <w:t>0</w:t>
            </w:r>
          </w:p>
        </w:tc>
        <w:tc>
          <w:tcPr>
            <w:tcW w:w="2326" w:type="dxa"/>
            <w:vAlign w:val="center"/>
          </w:tcPr>
          <w:p w14:paraId="5609C2F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43B7E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F47E17D">
            <w:pPr>
              <w:widowControl/>
              <w:jc w:val="left"/>
              <w:rPr>
                <w:rFonts w:ascii="宋体" w:hAnsi="宋体" w:cs="宋体"/>
                <w:b/>
                <w:bCs/>
                <w:color w:val="auto"/>
                <w:kern w:val="0"/>
                <w:sz w:val="18"/>
                <w:szCs w:val="18"/>
              </w:rPr>
            </w:pPr>
          </w:p>
        </w:tc>
        <w:tc>
          <w:tcPr>
            <w:tcW w:w="593" w:type="dxa"/>
            <w:vMerge w:val="restart"/>
            <w:vAlign w:val="center"/>
          </w:tcPr>
          <w:p w14:paraId="1698A25C">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专</w:t>
            </w:r>
          </w:p>
          <w:p w14:paraId="762E2307">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业</w:t>
            </w:r>
          </w:p>
          <w:p w14:paraId="396BB693">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核</w:t>
            </w:r>
          </w:p>
          <w:p w14:paraId="3CCB16A5">
            <w:pPr>
              <w:widowControl/>
              <w:jc w:val="center"/>
              <w:rPr>
                <w:rFonts w:hint="eastAsia" w:ascii="宋体" w:hAnsi="宋体" w:cs="宋体" w:eastAsiaTheme="minorEastAsia"/>
                <w:b/>
                <w:bCs/>
                <w:color w:val="auto"/>
                <w:kern w:val="0"/>
                <w:sz w:val="18"/>
                <w:szCs w:val="18"/>
                <w:lang w:eastAsia="zh-CN"/>
              </w:rPr>
            </w:pPr>
            <w:r>
              <w:rPr>
                <w:rFonts w:hint="eastAsia" w:ascii="宋体" w:hAnsi="宋体" w:cs="宋体"/>
                <w:b/>
                <w:bCs/>
                <w:color w:val="auto"/>
                <w:kern w:val="0"/>
                <w:sz w:val="18"/>
                <w:szCs w:val="18"/>
                <w:lang w:val="en-US" w:eastAsia="zh-CN"/>
              </w:rPr>
              <w:t>心</w:t>
            </w:r>
          </w:p>
          <w:p w14:paraId="59EF16DE">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课</w:t>
            </w:r>
          </w:p>
        </w:tc>
        <w:tc>
          <w:tcPr>
            <w:tcW w:w="2644" w:type="dxa"/>
            <w:shd w:val="clear" w:color="auto" w:fill="auto"/>
            <w:vAlign w:val="center"/>
          </w:tcPr>
          <w:p w14:paraId="44082BB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Δ智能传感器装调与测试</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7FEBEF2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shd w:val="clear" w:color="auto" w:fill="auto"/>
            <w:vAlign w:val="center"/>
          </w:tcPr>
          <w:p w14:paraId="56DF7CF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shd w:val="clear" w:color="auto" w:fill="auto"/>
            <w:vAlign w:val="center"/>
          </w:tcPr>
          <w:p w14:paraId="4C376A5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shd w:val="clear" w:color="auto" w:fill="auto"/>
            <w:vAlign w:val="center"/>
          </w:tcPr>
          <w:p w14:paraId="5170BFE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shd w:val="clear" w:color="auto" w:fill="auto"/>
            <w:vAlign w:val="center"/>
          </w:tcPr>
          <w:p w14:paraId="176D7AC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3BD0B2D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7DF988E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3FA7AD1F">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829" w:type="dxa"/>
            <w:shd w:val="clear" w:color="auto" w:fill="auto"/>
            <w:vAlign w:val="center"/>
          </w:tcPr>
          <w:p w14:paraId="33C1AFC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670" w:type="dxa"/>
            <w:shd w:val="clear" w:color="auto" w:fill="auto"/>
            <w:vAlign w:val="center"/>
          </w:tcPr>
          <w:p w14:paraId="61CC49B1">
            <w:pPr>
              <w:keepNext w:val="0"/>
              <w:keepLines w:val="0"/>
              <w:widowControl/>
              <w:suppressLineNumbers w:val="0"/>
              <w:jc w:val="center"/>
              <w:textAlignment w:val="center"/>
              <w:rPr>
                <w:rFonts w:ascii="宋体" w:hAnsi="宋体" w:cs="宋体"/>
                <w:b/>
                <w:bCs/>
                <w:color w:val="auto"/>
                <w:kern w:val="0"/>
                <w:sz w:val="18"/>
                <w:szCs w:val="18"/>
              </w:rPr>
            </w:pPr>
          </w:p>
        </w:tc>
        <w:tc>
          <w:tcPr>
            <w:tcW w:w="2326" w:type="dxa"/>
            <w:shd w:val="clear" w:color="auto" w:fill="auto"/>
            <w:vAlign w:val="center"/>
          </w:tcPr>
          <w:p w14:paraId="70FCC45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0614D8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5F29066B">
            <w:pPr>
              <w:widowControl/>
              <w:jc w:val="left"/>
              <w:rPr>
                <w:rFonts w:ascii="宋体" w:hAnsi="宋体" w:cs="宋体"/>
                <w:b/>
                <w:bCs/>
                <w:color w:val="auto"/>
                <w:kern w:val="0"/>
                <w:sz w:val="18"/>
                <w:szCs w:val="18"/>
              </w:rPr>
            </w:pPr>
          </w:p>
        </w:tc>
        <w:tc>
          <w:tcPr>
            <w:tcW w:w="593" w:type="dxa"/>
            <w:vMerge w:val="continue"/>
            <w:vAlign w:val="center"/>
          </w:tcPr>
          <w:p w14:paraId="51CEB77E">
            <w:pPr>
              <w:widowControl/>
              <w:jc w:val="left"/>
              <w:rPr>
                <w:rFonts w:ascii="宋体" w:hAnsi="宋体" w:cs="宋体"/>
                <w:b/>
                <w:bCs/>
                <w:color w:val="auto"/>
                <w:kern w:val="0"/>
                <w:sz w:val="18"/>
                <w:szCs w:val="18"/>
              </w:rPr>
            </w:pPr>
          </w:p>
        </w:tc>
        <w:tc>
          <w:tcPr>
            <w:tcW w:w="2644" w:type="dxa"/>
            <w:shd w:val="clear" w:color="auto" w:fill="auto"/>
            <w:vAlign w:val="center"/>
          </w:tcPr>
          <w:p w14:paraId="2AA662C8">
            <w:pPr>
              <w:keepNext w:val="0"/>
              <w:keepLines w:val="0"/>
              <w:widowControl/>
              <w:suppressLineNumbers w:val="0"/>
              <w:jc w:val="center"/>
              <w:textAlignment w:val="center"/>
              <w:rPr>
                <w:rFonts w:hint="eastAsia" w:ascii="宋体" w:hAnsi="宋体" w:eastAsia="宋体" w:cs="宋体"/>
                <w:i w:val="0"/>
                <w:iCs w:val="0"/>
                <w:color w:val="FF0000"/>
                <w:kern w:val="0"/>
                <w:sz w:val="18"/>
                <w:szCs w:val="18"/>
                <w:u w:val="none"/>
                <w:lang w:val="en-US" w:eastAsia="zh-CN" w:bidi="ar"/>
              </w:rPr>
            </w:pPr>
            <w:r>
              <w:rPr>
                <w:rFonts w:hint="eastAsia" w:ascii="宋体" w:hAnsi="宋体" w:eastAsia="宋体" w:cs="宋体"/>
                <w:i w:val="0"/>
                <w:iCs w:val="0"/>
                <w:color w:val="FF0000"/>
                <w:kern w:val="0"/>
                <w:sz w:val="18"/>
                <w:szCs w:val="18"/>
                <w:u w:val="none"/>
                <w:lang w:val="en-US" w:eastAsia="zh-CN" w:bidi="ar"/>
              </w:rPr>
              <w:t>Δ汽车电气及电控系统检修</w:t>
            </w:r>
            <w:r>
              <w:rPr>
                <w:rFonts w:hint="eastAsia" w:ascii="宋体" w:hAnsi="宋体" w:cs="宋体"/>
                <w:b/>
                <w:color w:val="FF0000"/>
                <w:kern w:val="2"/>
                <w:sz w:val="21"/>
                <w:szCs w:val="21"/>
                <w:lang w:val="en-US" w:eastAsia="zh-CN" w:bidi="ar-SA"/>
              </w:rPr>
              <w:t>※</w:t>
            </w:r>
          </w:p>
        </w:tc>
        <w:tc>
          <w:tcPr>
            <w:tcW w:w="719" w:type="dxa"/>
            <w:shd w:val="clear" w:color="auto" w:fill="auto"/>
            <w:vAlign w:val="center"/>
          </w:tcPr>
          <w:p w14:paraId="2FC33F7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5</w:t>
            </w:r>
          </w:p>
        </w:tc>
        <w:tc>
          <w:tcPr>
            <w:tcW w:w="762" w:type="dxa"/>
            <w:shd w:val="clear" w:color="auto" w:fill="auto"/>
            <w:vAlign w:val="center"/>
          </w:tcPr>
          <w:p w14:paraId="556626E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80</w:t>
            </w:r>
          </w:p>
        </w:tc>
        <w:tc>
          <w:tcPr>
            <w:tcW w:w="813" w:type="dxa"/>
            <w:shd w:val="clear" w:color="auto" w:fill="auto"/>
            <w:vAlign w:val="center"/>
          </w:tcPr>
          <w:p w14:paraId="4582186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40</w:t>
            </w:r>
          </w:p>
        </w:tc>
        <w:tc>
          <w:tcPr>
            <w:tcW w:w="762" w:type="dxa"/>
            <w:shd w:val="clear" w:color="auto" w:fill="auto"/>
            <w:vAlign w:val="center"/>
          </w:tcPr>
          <w:p w14:paraId="41867D1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40</w:t>
            </w:r>
          </w:p>
        </w:tc>
        <w:tc>
          <w:tcPr>
            <w:tcW w:w="893" w:type="dxa"/>
            <w:shd w:val="clear" w:color="auto" w:fill="auto"/>
            <w:vAlign w:val="center"/>
          </w:tcPr>
          <w:p w14:paraId="7435CF8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2CD7046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1CE9F75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3511BF7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5</w:t>
            </w:r>
          </w:p>
        </w:tc>
        <w:tc>
          <w:tcPr>
            <w:tcW w:w="829" w:type="dxa"/>
            <w:shd w:val="clear" w:color="auto" w:fill="auto"/>
            <w:vAlign w:val="center"/>
          </w:tcPr>
          <w:p w14:paraId="1E300AA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vAlign w:val="center"/>
          </w:tcPr>
          <w:p w14:paraId="1590AA58">
            <w:pPr>
              <w:keepNext w:val="0"/>
              <w:keepLines w:val="0"/>
              <w:widowControl/>
              <w:suppressLineNumbers w:val="0"/>
              <w:jc w:val="center"/>
              <w:textAlignment w:val="center"/>
              <w:rPr>
                <w:rFonts w:ascii="宋体" w:hAnsi="宋体" w:cs="宋体"/>
                <w:b/>
                <w:bCs/>
                <w:color w:val="auto"/>
                <w:kern w:val="0"/>
                <w:sz w:val="18"/>
                <w:szCs w:val="18"/>
              </w:rPr>
            </w:pPr>
          </w:p>
        </w:tc>
        <w:tc>
          <w:tcPr>
            <w:tcW w:w="2326" w:type="dxa"/>
            <w:shd w:val="clear" w:color="auto" w:fill="auto"/>
            <w:vAlign w:val="center"/>
          </w:tcPr>
          <w:p w14:paraId="6FCD5F4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4B40F1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2C8DBA9">
            <w:pPr>
              <w:widowControl/>
              <w:jc w:val="left"/>
              <w:rPr>
                <w:rFonts w:ascii="宋体" w:hAnsi="宋体" w:cs="宋体"/>
                <w:b/>
                <w:bCs/>
                <w:color w:val="auto"/>
                <w:kern w:val="0"/>
                <w:sz w:val="18"/>
                <w:szCs w:val="18"/>
              </w:rPr>
            </w:pPr>
          </w:p>
        </w:tc>
        <w:tc>
          <w:tcPr>
            <w:tcW w:w="593" w:type="dxa"/>
            <w:vMerge w:val="continue"/>
            <w:vAlign w:val="center"/>
          </w:tcPr>
          <w:p w14:paraId="2770A0C6">
            <w:pPr>
              <w:widowControl/>
              <w:jc w:val="left"/>
              <w:rPr>
                <w:rFonts w:ascii="宋体" w:hAnsi="宋体" w:cs="宋体"/>
                <w:b/>
                <w:bCs/>
                <w:color w:val="auto"/>
                <w:kern w:val="0"/>
                <w:sz w:val="18"/>
                <w:szCs w:val="18"/>
              </w:rPr>
            </w:pPr>
          </w:p>
        </w:tc>
        <w:tc>
          <w:tcPr>
            <w:tcW w:w="2644" w:type="dxa"/>
            <w:shd w:val="clear" w:color="auto" w:fill="auto"/>
            <w:vAlign w:val="center"/>
          </w:tcPr>
          <w:p w14:paraId="2C919256">
            <w:pPr>
              <w:keepNext w:val="0"/>
              <w:keepLines w:val="0"/>
              <w:widowControl/>
              <w:suppressLineNumbers w:val="0"/>
              <w:jc w:val="center"/>
              <w:textAlignment w:val="center"/>
              <w:rPr>
                <w:rFonts w:hint="eastAsia" w:ascii="宋体" w:hAnsi="宋体" w:eastAsia="宋体" w:cs="宋体"/>
                <w:i w:val="0"/>
                <w:iCs w:val="0"/>
                <w:color w:val="FF0000"/>
                <w:kern w:val="0"/>
                <w:sz w:val="18"/>
                <w:szCs w:val="18"/>
                <w:u w:val="none"/>
                <w:lang w:val="en-US" w:eastAsia="zh-CN" w:bidi="ar"/>
              </w:rPr>
            </w:pPr>
            <w:r>
              <w:rPr>
                <w:rFonts w:hint="eastAsia" w:ascii="宋体" w:hAnsi="宋体" w:eastAsia="宋体" w:cs="宋体"/>
                <w:i w:val="0"/>
                <w:iCs w:val="0"/>
                <w:color w:val="FF0000"/>
                <w:kern w:val="0"/>
                <w:sz w:val="18"/>
                <w:szCs w:val="18"/>
                <w:u w:val="none"/>
                <w:lang w:val="en-US" w:eastAsia="zh-CN" w:bidi="ar"/>
              </w:rPr>
              <w:t>Δ计算平台部署与测试</w:t>
            </w:r>
            <w:r>
              <w:rPr>
                <w:rFonts w:hint="eastAsia" w:ascii="宋体" w:hAnsi="宋体" w:cs="宋体"/>
                <w:b/>
                <w:color w:val="FF0000"/>
                <w:kern w:val="2"/>
                <w:sz w:val="21"/>
                <w:szCs w:val="21"/>
                <w:lang w:val="en-US" w:eastAsia="zh-CN" w:bidi="ar-SA"/>
              </w:rPr>
              <w:t>※</w:t>
            </w:r>
          </w:p>
        </w:tc>
        <w:tc>
          <w:tcPr>
            <w:tcW w:w="719" w:type="dxa"/>
            <w:shd w:val="clear" w:color="auto" w:fill="auto"/>
            <w:vAlign w:val="center"/>
          </w:tcPr>
          <w:p w14:paraId="2338F2C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shd w:val="clear" w:color="auto" w:fill="auto"/>
            <w:vAlign w:val="center"/>
          </w:tcPr>
          <w:p w14:paraId="7EDD460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shd w:val="clear" w:color="auto" w:fill="auto"/>
            <w:vAlign w:val="center"/>
          </w:tcPr>
          <w:p w14:paraId="7060FD1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shd w:val="clear" w:color="auto" w:fill="auto"/>
            <w:vAlign w:val="center"/>
          </w:tcPr>
          <w:p w14:paraId="567F587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shd w:val="clear" w:color="auto" w:fill="auto"/>
            <w:vAlign w:val="center"/>
          </w:tcPr>
          <w:p w14:paraId="0D61863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119F930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34978D9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38091F6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shd w:val="clear" w:color="auto" w:fill="auto"/>
            <w:vAlign w:val="center"/>
          </w:tcPr>
          <w:p w14:paraId="207AD534">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670" w:type="dxa"/>
            <w:vAlign w:val="center"/>
          </w:tcPr>
          <w:p w14:paraId="32C4D62C">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326" w:type="dxa"/>
            <w:shd w:val="clear" w:color="auto" w:fill="auto"/>
            <w:vAlign w:val="center"/>
          </w:tcPr>
          <w:p w14:paraId="06410D9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61EF27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7486B7B">
            <w:pPr>
              <w:widowControl/>
              <w:jc w:val="left"/>
              <w:rPr>
                <w:rFonts w:ascii="宋体" w:hAnsi="宋体" w:cs="宋体"/>
                <w:b/>
                <w:bCs/>
                <w:color w:val="auto"/>
                <w:kern w:val="0"/>
                <w:sz w:val="18"/>
                <w:szCs w:val="18"/>
              </w:rPr>
            </w:pPr>
          </w:p>
        </w:tc>
        <w:tc>
          <w:tcPr>
            <w:tcW w:w="593" w:type="dxa"/>
            <w:vMerge w:val="continue"/>
            <w:vAlign w:val="center"/>
          </w:tcPr>
          <w:p w14:paraId="54DCC1EC">
            <w:pPr>
              <w:widowControl/>
              <w:jc w:val="left"/>
              <w:rPr>
                <w:rFonts w:ascii="宋体" w:hAnsi="宋体" w:cs="宋体"/>
                <w:b/>
                <w:bCs/>
                <w:color w:val="auto"/>
                <w:kern w:val="0"/>
                <w:sz w:val="18"/>
                <w:szCs w:val="18"/>
              </w:rPr>
            </w:pPr>
          </w:p>
        </w:tc>
        <w:tc>
          <w:tcPr>
            <w:tcW w:w="2644" w:type="dxa"/>
            <w:shd w:val="clear" w:color="auto" w:fill="auto"/>
            <w:vAlign w:val="center"/>
          </w:tcPr>
          <w:p w14:paraId="74CA858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Δ智能座舱系统装调与测试</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6469B4F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shd w:val="clear" w:color="auto" w:fill="auto"/>
            <w:vAlign w:val="center"/>
          </w:tcPr>
          <w:p w14:paraId="7541783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shd w:val="clear" w:color="auto" w:fill="auto"/>
            <w:vAlign w:val="center"/>
          </w:tcPr>
          <w:p w14:paraId="191EC42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shd w:val="clear" w:color="auto" w:fill="auto"/>
            <w:vAlign w:val="center"/>
          </w:tcPr>
          <w:p w14:paraId="7E9E8E8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shd w:val="clear" w:color="auto" w:fill="auto"/>
            <w:vAlign w:val="center"/>
          </w:tcPr>
          <w:p w14:paraId="041B8FC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3281CE6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159DB39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6BF39E2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shd w:val="clear" w:color="auto" w:fill="auto"/>
            <w:vAlign w:val="center"/>
          </w:tcPr>
          <w:p w14:paraId="0921D529">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670" w:type="dxa"/>
            <w:vAlign w:val="center"/>
          </w:tcPr>
          <w:p w14:paraId="593B7E23">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326" w:type="dxa"/>
            <w:shd w:val="clear" w:color="auto" w:fill="auto"/>
            <w:vAlign w:val="center"/>
          </w:tcPr>
          <w:p w14:paraId="7DC2295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33BA1E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AED98D5">
            <w:pPr>
              <w:widowControl/>
              <w:jc w:val="left"/>
              <w:rPr>
                <w:rFonts w:ascii="宋体" w:hAnsi="宋体" w:cs="宋体"/>
                <w:b/>
                <w:bCs/>
                <w:color w:val="auto"/>
                <w:kern w:val="0"/>
                <w:sz w:val="18"/>
                <w:szCs w:val="18"/>
              </w:rPr>
            </w:pPr>
          </w:p>
        </w:tc>
        <w:tc>
          <w:tcPr>
            <w:tcW w:w="593" w:type="dxa"/>
            <w:vMerge w:val="continue"/>
            <w:vAlign w:val="center"/>
          </w:tcPr>
          <w:p w14:paraId="14057DD9">
            <w:pPr>
              <w:widowControl/>
              <w:jc w:val="left"/>
              <w:rPr>
                <w:rFonts w:ascii="宋体" w:hAnsi="宋体" w:cs="宋体"/>
                <w:b/>
                <w:bCs/>
                <w:color w:val="auto"/>
                <w:kern w:val="0"/>
                <w:sz w:val="18"/>
                <w:szCs w:val="18"/>
              </w:rPr>
            </w:pPr>
          </w:p>
        </w:tc>
        <w:tc>
          <w:tcPr>
            <w:tcW w:w="2644" w:type="dxa"/>
            <w:shd w:val="clear" w:color="auto" w:fill="auto"/>
            <w:vAlign w:val="center"/>
          </w:tcPr>
          <w:p w14:paraId="1FE3ADD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Δ车路协同系统装调与测试</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5493F0F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shd w:val="clear" w:color="auto" w:fill="auto"/>
            <w:vAlign w:val="center"/>
          </w:tcPr>
          <w:p w14:paraId="3A6B739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shd w:val="clear" w:color="auto" w:fill="auto"/>
            <w:vAlign w:val="center"/>
          </w:tcPr>
          <w:p w14:paraId="25A2423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shd w:val="clear" w:color="auto" w:fill="auto"/>
            <w:vAlign w:val="center"/>
          </w:tcPr>
          <w:p w14:paraId="3A324FC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shd w:val="clear" w:color="auto" w:fill="auto"/>
            <w:vAlign w:val="center"/>
          </w:tcPr>
          <w:p w14:paraId="6492771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6A0A10B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 </w:t>
            </w:r>
          </w:p>
        </w:tc>
        <w:tc>
          <w:tcPr>
            <w:tcW w:w="810" w:type="dxa"/>
            <w:shd w:val="clear" w:color="auto" w:fill="auto"/>
            <w:vAlign w:val="center"/>
          </w:tcPr>
          <w:p w14:paraId="5836CB2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61E44C8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829" w:type="dxa"/>
            <w:shd w:val="clear" w:color="auto" w:fill="auto"/>
            <w:vAlign w:val="center"/>
          </w:tcPr>
          <w:p w14:paraId="25CD9BB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vAlign w:val="center"/>
          </w:tcPr>
          <w:p w14:paraId="34AA322B">
            <w:pPr>
              <w:keepNext w:val="0"/>
              <w:keepLines w:val="0"/>
              <w:widowControl/>
              <w:suppressLineNumbers w:val="0"/>
              <w:jc w:val="center"/>
              <w:textAlignment w:val="center"/>
              <w:rPr>
                <w:rFonts w:ascii="宋体" w:hAnsi="宋体" w:cs="宋体"/>
                <w:b/>
                <w:bCs/>
                <w:color w:val="auto"/>
                <w:kern w:val="0"/>
                <w:sz w:val="18"/>
                <w:szCs w:val="18"/>
              </w:rPr>
            </w:pPr>
          </w:p>
        </w:tc>
        <w:tc>
          <w:tcPr>
            <w:tcW w:w="2326" w:type="dxa"/>
            <w:shd w:val="clear" w:color="auto" w:fill="auto"/>
            <w:vAlign w:val="center"/>
          </w:tcPr>
          <w:p w14:paraId="2B4EFAC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B7447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295DF8F">
            <w:pPr>
              <w:widowControl/>
              <w:jc w:val="left"/>
              <w:rPr>
                <w:rFonts w:ascii="宋体" w:hAnsi="宋体" w:cs="宋体"/>
                <w:b/>
                <w:bCs/>
                <w:color w:val="auto"/>
                <w:kern w:val="0"/>
                <w:sz w:val="18"/>
                <w:szCs w:val="18"/>
              </w:rPr>
            </w:pPr>
          </w:p>
        </w:tc>
        <w:tc>
          <w:tcPr>
            <w:tcW w:w="593" w:type="dxa"/>
            <w:vMerge w:val="continue"/>
            <w:vAlign w:val="center"/>
          </w:tcPr>
          <w:p w14:paraId="0DA09E6C">
            <w:pPr>
              <w:widowControl/>
              <w:jc w:val="left"/>
              <w:rPr>
                <w:rFonts w:ascii="宋体" w:hAnsi="宋体" w:cs="宋体"/>
                <w:b/>
                <w:bCs/>
                <w:color w:val="auto"/>
                <w:kern w:val="0"/>
                <w:sz w:val="18"/>
                <w:szCs w:val="18"/>
              </w:rPr>
            </w:pPr>
          </w:p>
        </w:tc>
        <w:tc>
          <w:tcPr>
            <w:tcW w:w="2644" w:type="dxa"/>
            <w:shd w:val="clear" w:color="auto" w:fill="auto"/>
            <w:vAlign w:val="center"/>
          </w:tcPr>
          <w:p w14:paraId="6740DCC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Δ智能网联整车综合测试</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59949ED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shd w:val="clear" w:color="auto" w:fill="auto"/>
            <w:vAlign w:val="center"/>
          </w:tcPr>
          <w:p w14:paraId="1F61B9F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shd w:val="clear" w:color="auto" w:fill="auto"/>
            <w:vAlign w:val="center"/>
          </w:tcPr>
          <w:p w14:paraId="086DE29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shd w:val="clear" w:color="auto" w:fill="auto"/>
            <w:vAlign w:val="center"/>
          </w:tcPr>
          <w:p w14:paraId="58C838A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shd w:val="clear" w:color="auto" w:fill="auto"/>
            <w:vAlign w:val="center"/>
          </w:tcPr>
          <w:p w14:paraId="0FEAF32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3F4F574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6784F4E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7A204A2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shd w:val="clear" w:color="auto" w:fill="auto"/>
            <w:vAlign w:val="center"/>
          </w:tcPr>
          <w:p w14:paraId="57446D5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670" w:type="dxa"/>
            <w:vAlign w:val="center"/>
          </w:tcPr>
          <w:p w14:paraId="0ED0359C">
            <w:pPr>
              <w:keepNext w:val="0"/>
              <w:keepLines w:val="0"/>
              <w:widowControl/>
              <w:suppressLineNumbers w:val="0"/>
              <w:jc w:val="center"/>
              <w:textAlignment w:val="center"/>
              <w:rPr>
                <w:rFonts w:ascii="宋体" w:hAnsi="宋体" w:cs="宋体"/>
                <w:b/>
                <w:bCs/>
                <w:color w:val="auto"/>
                <w:kern w:val="0"/>
                <w:sz w:val="18"/>
                <w:szCs w:val="18"/>
              </w:rPr>
            </w:pPr>
          </w:p>
        </w:tc>
        <w:tc>
          <w:tcPr>
            <w:tcW w:w="2326" w:type="dxa"/>
            <w:shd w:val="clear" w:color="auto" w:fill="auto"/>
            <w:vAlign w:val="center"/>
          </w:tcPr>
          <w:p w14:paraId="381F75D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6C8AAF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08953F4">
            <w:pPr>
              <w:widowControl/>
              <w:jc w:val="left"/>
              <w:rPr>
                <w:rFonts w:ascii="宋体" w:hAnsi="宋体" w:cs="宋体"/>
                <w:b/>
                <w:bCs/>
                <w:color w:val="auto"/>
                <w:kern w:val="0"/>
                <w:sz w:val="18"/>
                <w:szCs w:val="18"/>
              </w:rPr>
            </w:pPr>
          </w:p>
        </w:tc>
        <w:tc>
          <w:tcPr>
            <w:tcW w:w="593" w:type="dxa"/>
            <w:vMerge w:val="continue"/>
            <w:vAlign w:val="center"/>
          </w:tcPr>
          <w:p w14:paraId="020DF4E5">
            <w:pPr>
              <w:widowControl/>
              <w:jc w:val="left"/>
              <w:rPr>
                <w:rFonts w:ascii="宋体" w:hAnsi="宋体" w:cs="宋体"/>
                <w:b/>
                <w:bCs/>
                <w:color w:val="auto"/>
                <w:kern w:val="0"/>
                <w:sz w:val="18"/>
                <w:szCs w:val="18"/>
              </w:rPr>
            </w:pPr>
          </w:p>
        </w:tc>
        <w:tc>
          <w:tcPr>
            <w:tcW w:w="2644" w:type="dxa"/>
            <w:shd w:val="clear" w:color="auto" w:fill="auto"/>
            <w:vAlign w:val="center"/>
          </w:tcPr>
          <w:p w14:paraId="2378DB6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Δ底盘线控系统装调与测试</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125184E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shd w:val="clear" w:color="auto" w:fill="auto"/>
            <w:vAlign w:val="center"/>
          </w:tcPr>
          <w:p w14:paraId="47CEFF0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shd w:val="clear" w:color="auto" w:fill="auto"/>
            <w:vAlign w:val="center"/>
          </w:tcPr>
          <w:p w14:paraId="27D8285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shd w:val="clear" w:color="auto" w:fill="auto"/>
            <w:vAlign w:val="center"/>
          </w:tcPr>
          <w:p w14:paraId="0B14355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shd w:val="clear" w:color="auto" w:fill="auto"/>
            <w:vAlign w:val="center"/>
          </w:tcPr>
          <w:p w14:paraId="0900A41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160B93F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20A3E7C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1EBB5D6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shd w:val="clear" w:color="auto" w:fill="auto"/>
            <w:vAlign w:val="center"/>
          </w:tcPr>
          <w:p w14:paraId="508CEA9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670" w:type="dxa"/>
            <w:vAlign w:val="center"/>
          </w:tcPr>
          <w:p w14:paraId="121D4CEF">
            <w:pPr>
              <w:keepNext w:val="0"/>
              <w:keepLines w:val="0"/>
              <w:widowControl/>
              <w:suppressLineNumbers w:val="0"/>
              <w:jc w:val="center"/>
              <w:textAlignment w:val="center"/>
              <w:rPr>
                <w:rFonts w:ascii="宋体" w:hAnsi="宋体" w:cs="宋体"/>
                <w:b/>
                <w:bCs/>
                <w:color w:val="auto"/>
                <w:kern w:val="0"/>
                <w:sz w:val="18"/>
                <w:szCs w:val="18"/>
              </w:rPr>
            </w:pPr>
          </w:p>
        </w:tc>
        <w:tc>
          <w:tcPr>
            <w:tcW w:w="2326" w:type="dxa"/>
            <w:shd w:val="clear" w:color="auto" w:fill="auto"/>
            <w:vAlign w:val="center"/>
          </w:tcPr>
          <w:p w14:paraId="2AA91E4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201AB2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3928DFA">
            <w:pPr>
              <w:widowControl/>
              <w:jc w:val="left"/>
              <w:rPr>
                <w:rFonts w:ascii="宋体" w:hAnsi="宋体" w:cs="宋体"/>
                <w:b/>
                <w:bCs/>
                <w:color w:val="auto"/>
                <w:kern w:val="0"/>
                <w:sz w:val="18"/>
                <w:szCs w:val="18"/>
              </w:rPr>
            </w:pPr>
          </w:p>
        </w:tc>
        <w:tc>
          <w:tcPr>
            <w:tcW w:w="593" w:type="dxa"/>
            <w:vMerge w:val="continue"/>
            <w:tcBorders>
              <w:bottom w:val="single" w:color="auto" w:sz="4" w:space="0"/>
            </w:tcBorders>
            <w:vAlign w:val="center"/>
          </w:tcPr>
          <w:p w14:paraId="6AA8CC0B">
            <w:pPr>
              <w:widowControl/>
              <w:jc w:val="left"/>
              <w:rPr>
                <w:rFonts w:ascii="宋体" w:hAnsi="宋体" w:cs="宋体"/>
                <w:b/>
                <w:bCs/>
                <w:color w:val="auto"/>
                <w:kern w:val="0"/>
                <w:sz w:val="18"/>
                <w:szCs w:val="18"/>
              </w:rPr>
            </w:pPr>
          </w:p>
        </w:tc>
        <w:tc>
          <w:tcPr>
            <w:tcW w:w="2644" w:type="dxa"/>
            <w:shd w:val="clear" w:color="auto" w:fill="auto"/>
            <w:vAlign w:val="center"/>
          </w:tcPr>
          <w:p w14:paraId="223E40AC">
            <w:pPr>
              <w:widowControl/>
              <w:jc w:val="center"/>
              <w:rPr>
                <w:rFonts w:hint="eastAsia" w:ascii="宋体" w:hAnsi="宋体" w:cs="宋体" w:eastAsiaTheme="minorEastAsia"/>
                <w:b/>
                <w:color w:val="auto"/>
                <w:kern w:val="0"/>
                <w:sz w:val="18"/>
                <w:szCs w:val="18"/>
                <w:lang w:val="en-US" w:eastAsia="zh-CN" w:bidi="ar-SA"/>
              </w:rPr>
            </w:pPr>
            <w:r>
              <w:rPr>
                <w:rFonts w:hint="eastAsia" w:ascii="宋体" w:hAnsi="宋体" w:cs="宋体"/>
                <w:b/>
                <w:color w:val="auto"/>
                <w:kern w:val="0"/>
                <w:sz w:val="18"/>
                <w:szCs w:val="18"/>
              </w:rPr>
              <w:t>小　计</w:t>
            </w:r>
          </w:p>
        </w:tc>
        <w:tc>
          <w:tcPr>
            <w:tcW w:w="719" w:type="dxa"/>
            <w:shd w:val="clear" w:color="auto" w:fill="auto"/>
            <w:vAlign w:val="center"/>
          </w:tcPr>
          <w:p w14:paraId="65C4FFA0">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26</w:t>
            </w:r>
          </w:p>
        </w:tc>
        <w:tc>
          <w:tcPr>
            <w:tcW w:w="762" w:type="dxa"/>
            <w:shd w:val="clear" w:color="auto" w:fill="auto"/>
            <w:vAlign w:val="center"/>
          </w:tcPr>
          <w:p w14:paraId="5B2FA0B5">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416</w:t>
            </w:r>
          </w:p>
        </w:tc>
        <w:tc>
          <w:tcPr>
            <w:tcW w:w="813" w:type="dxa"/>
            <w:shd w:val="clear" w:color="auto" w:fill="auto"/>
            <w:vAlign w:val="center"/>
          </w:tcPr>
          <w:p w14:paraId="58E0D639">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208</w:t>
            </w:r>
          </w:p>
        </w:tc>
        <w:tc>
          <w:tcPr>
            <w:tcW w:w="762" w:type="dxa"/>
            <w:shd w:val="clear" w:color="auto" w:fill="auto"/>
            <w:vAlign w:val="center"/>
          </w:tcPr>
          <w:p w14:paraId="6ED7B43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208</w:t>
            </w:r>
          </w:p>
        </w:tc>
        <w:tc>
          <w:tcPr>
            <w:tcW w:w="893" w:type="dxa"/>
            <w:shd w:val="clear" w:color="auto" w:fill="auto"/>
            <w:vAlign w:val="center"/>
          </w:tcPr>
          <w:p w14:paraId="56BED82E">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25" w:type="dxa"/>
            <w:shd w:val="clear" w:color="auto" w:fill="auto"/>
            <w:vAlign w:val="center"/>
          </w:tcPr>
          <w:p w14:paraId="139DD331">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10" w:type="dxa"/>
            <w:shd w:val="clear" w:color="auto" w:fill="auto"/>
            <w:vAlign w:val="center"/>
          </w:tcPr>
          <w:p w14:paraId="645AD083">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780" w:type="dxa"/>
            <w:shd w:val="clear" w:color="auto" w:fill="auto"/>
            <w:vAlign w:val="center"/>
          </w:tcPr>
          <w:p w14:paraId="50FB0108">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9</w:t>
            </w:r>
          </w:p>
        </w:tc>
        <w:tc>
          <w:tcPr>
            <w:tcW w:w="829" w:type="dxa"/>
            <w:shd w:val="clear" w:color="auto" w:fill="auto"/>
            <w:vAlign w:val="center"/>
          </w:tcPr>
          <w:p w14:paraId="43E68DE6">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11</w:t>
            </w:r>
          </w:p>
        </w:tc>
        <w:tc>
          <w:tcPr>
            <w:tcW w:w="670" w:type="dxa"/>
            <w:vAlign w:val="center"/>
          </w:tcPr>
          <w:p w14:paraId="54931051">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cs="宋体"/>
                <w:b/>
                <w:bCs/>
                <w:color w:val="auto"/>
                <w:kern w:val="0"/>
                <w:sz w:val="18"/>
                <w:szCs w:val="18"/>
                <w:lang w:val="en-US" w:eastAsia="zh-CN"/>
              </w:rPr>
              <w:t>8</w:t>
            </w:r>
          </w:p>
        </w:tc>
        <w:tc>
          <w:tcPr>
            <w:tcW w:w="2326" w:type="dxa"/>
            <w:shd w:val="clear" w:color="auto" w:fill="auto"/>
            <w:vAlign w:val="center"/>
          </w:tcPr>
          <w:p w14:paraId="195F82A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65621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549" w:type="dxa"/>
            <w:gridSpan w:val="2"/>
            <w:vMerge w:val="continue"/>
            <w:vAlign w:val="center"/>
          </w:tcPr>
          <w:p w14:paraId="56725851">
            <w:pPr>
              <w:widowControl/>
              <w:jc w:val="left"/>
              <w:rPr>
                <w:rFonts w:ascii="宋体" w:hAnsi="宋体" w:cs="宋体"/>
                <w:b/>
                <w:bCs/>
                <w:color w:val="auto"/>
                <w:kern w:val="0"/>
                <w:sz w:val="18"/>
                <w:szCs w:val="18"/>
              </w:rPr>
            </w:pPr>
          </w:p>
        </w:tc>
        <w:tc>
          <w:tcPr>
            <w:tcW w:w="593" w:type="dxa"/>
            <w:vMerge w:val="restart"/>
            <w:textDirection w:val="tbLrV"/>
            <w:vAlign w:val="center"/>
          </w:tcPr>
          <w:p w14:paraId="44F20631">
            <w:pPr>
              <w:widowControl/>
              <w:ind w:left="468" w:leftChars="223" w:right="113" w:firstLine="723" w:firstLineChars="400"/>
              <w:rPr>
                <w:rFonts w:ascii="宋体" w:hAnsi="宋体" w:cs="宋体"/>
                <w:b/>
                <w:bCs/>
                <w:color w:val="auto"/>
                <w:kern w:val="0"/>
                <w:sz w:val="18"/>
                <w:szCs w:val="18"/>
              </w:rPr>
            </w:pPr>
            <w:r>
              <w:rPr>
                <w:rFonts w:hint="eastAsia" w:ascii="宋体" w:hAnsi="宋体" w:cs="宋体"/>
                <w:b/>
                <w:bCs/>
                <w:color w:val="auto"/>
                <w:kern w:val="0"/>
                <w:sz w:val="18"/>
                <w:szCs w:val="18"/>
              </w:rPr>
              <w:t xml:space="preserve">专业拓展课 </w:t>
            </w:r>
          </w:p>
          <w:p w14:paraId="7B8FC7BF">
            <w:pPr>
              <w:widowControl/>
              <w:ind w:left="472" w:leftChars="53" w:right="113" w:hanging="361" w:hangingChars="200"/>
              <w:rPr>
                <w:rFonts w:hint="eastAsia" w:ascii="宋体" w:hAnsi="宋体" w:cs="宋体"/>
                <w:b/>
                <w:bCs/>
                <w:color w:val="auto"/>
                <w:kern w:val="0"/>
                <w:sz w:val="18"/>
                <w:szCs w:val="18"/>
              </w:rPr>
            </w:pPr>
            <w:r>
              <w:rPr>
                <w:rFonts w:hint="eastAsia" w:ascii="宋体" w:hAnsi="宋体" w:cs="宋体"/>
                <w:b/>
                <w:bCs/>
                <w:color w:val="auto"/>
                <w:kern w:val="0"/>
                <w:sz w:val="18"/>
                <w:szCs w:val="18"/>
              </w:rPr>
              <w:t xml:space="preserve"> </w:t>
            </w:r>
            <w:r>
              <w:rPr>
                <w:rFonts w:hint="eastAsia" w:ascii="宋体" w:hAnsi="宋体" w:cs="宋体"/>
                <w:b/>
                <w:bCs/>
                <w:color w:val="auto"/>
                <w:kern w:val="0"/>
                <w:sz w:val="18"/>
                <w:szCs w:val="18"/>
                <w:lang w:val="en-US" w:eastAsia="zh-CN"/>
              </w:rPr>
              <w:t xml:space="preserve">            </w:t>
            </w:r>
            <w:r>
              <w:rPr>
                <w:rFonts w:hint="eastAsia" w:ascii="宋体" w:hAnsi="宋体" w:cs="宋体"/>
                <w:b/>
                <w:bCs/>
                <w:color w:val="auto"/>
                <w:kern w:val="0"/>
                <w:sz w:val="18"/>
                <w:szCs w:val="18"/>
              </w:rPr>
              <w:t>（限选）</w:t>
            </w:r>
          </w:p>
        </w:tc>
        <w:tc>
          <w:tcPr>
            <w:tcW w:w="2644" w:type="dxa"/>
            <w:tcBorders>
              <w:bottom w:val="single" w:color="auto" w:sz="4" w:space="0"/>
            </w:tcBorders>
            <w:shd w:val="clear" w:color="auto" w:fill="auto"/>
            <w:vAlign w:val="center"/>
          </w:tcPr>
          <w:p w14:paraId="01E1366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cs="宋体"/>
                <w:color w:val="FF0000"/>
                <w:sz w:val="18"/>
                <w:szCs w:val="18"/>
              </w:rPr>
              <w:t>汽车保险与理赔</w:t>
            </w:r>
            <w:r>
              <w:rPr>
                <w:rFonts w:hint="eastAsia" w:ascii="宋体" w:hAnsi="宋体" w:cs="宋体"/>
                <w:b/>
                <w:color w:val="FF0000"/>
                <w:kern w:val="2"/>
                <w:sz w:val="21"/>
                <w:szCs w:val="21"/>
                <w:lang w:val="en-US" w:eastAsia="zh-CN" w:bidi="ar-SA"/>
              </w:rPr>
              <w:t>※</w:t>
            </w:r>
          </w:p>
        </w:tc>
        <w:tc>
          <w:tcPr>
            <w:tcW w:w="719" w:type="dxa"/>
            <w:tcBorders>
              <w:bottom w:val="single" w:color="auto" w:sz="4" w:space="0"/>
            </w:tcBorders>
            <w:shd w:val="clear" w:color="auto" w:fill="auto"/>
            <w:vAlign w:val="center"/>
          </w:tcPr>
          <w:p w14:paraId="701C29B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bottom w:val="single" w:color="auto" w:sz="4" w:space="0"/>
            </w:tcBorders>
            <w:shd w:val="clear" w:color="auto" w:fill="auto"/>
            <w:vAlign w:val="center"/>
          </w:tcPr>
          <w:p w14:paraId="1391A27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bottom w:val="single" w:color="auto" w:sz="4" w:space="0"/>
              <w:right w:val="single" w:color="auto" w:sz="4" w:space="0"/>
            </w:tcBorders>
            <w:shd w:val="clear" w:color="auto" w:fill="auto"/>
            <w:vAlign w:val="center"/>
          </w:tcPr>
          <w:p w14:paraId="2A75AC3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left w:val="single" w:color="auto" w:sz="4" w:space="0"/>
              <w:bottom w:val="single" w:color="auto" w:sz="4" w:space="0"/>
              <w:right w:val="single" w:color="auto" w:sz="4" w:space="0"/>
            </w:tcBorders>
            <w:shd w:val="clear" w:color="auto" w:fill="auto"/>
            <w:vAlign w:val="center"/>
          </w:tcPr>
          <w:p w14:paraId="3384EEB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left w:val="single" w:color="auto" w:sz="4" w:space="0"/>
              <w:bottom w:val="single" w:color="auto" w:sz="4" w:space="0"/>
              <w:right w:val="single" w:color="auto" w:sz="4" w:space="0"/>
            </w:tcBorders>
            <w:shd w:val="clear" w:color="auto" w:fill="auto"/>
            <w:vAlign w:val="center"/>
          </w:tcPr>
          <w:p w14:paraId="3044A29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left w:val="single" w:color="auto" w:sz="4" w:space="0"/>
              <w:bottom w:val="single" w:color="auto" w:sz="4" w:space="0"/>
              <w:right w:val="single" w:color="auto" w:sz="4" w:space="0"/>
            </w:tcBorders>
            <w:shd w:val="clear" w:color="auto" w:fill="auto"/>
            <w:vAlign w:val="center"/>
          </w:tcPr>
          <w:p w14:paraId="77A13671">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810" w:type="dxa"/>
            <w:tcBorders>
              <w:left w:val="single" w:color="auto" w:sz="4" w:space="0"/>
              <w:bottom w:val="single" w:color="auto" w:sz="4" w:space="0"/>
              <w:right w:val="single" w:color="auto" w:sz="4" w:space="0"/>
            </w:tcBorders>
            <w:shd w:val="clear" w:color="auto" w:fill="auto"/>
            <w:vAlign w:val="center"/>
          </w:tcPr>
          <w:p w14:paraId="56DC50E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left w:val="single" w:color="auto" w:sz="4" w:space="0"/>
              <w:bottom w:val="single" w:color="auto" w:sz="4" w:space="0"/>
              <w:right w:val="single" w:color="auto" w:sz="4" w:space="0"/>
            </w:tcBorders>
            <w:shd w:val="clear" w:color="auto" w:fill="auto"/>
            <w:vAlign w:val="center"/>
          </w:tcPr>
          <w:p w14:paraId="0CBFE7D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 </w:t>
            </w:r>
          </w:p>
        </w:tc>
        <w:tc>
          <w:tcPr>
            <w:tcW w:w="829" w:type="dxa"/>
            <w:tcBorders>
              <w:left w:val="single" w:color="auto" w:sz="4" w:space="0"/>
              <w:bottom w:val="single" w:color="auto" w:sz="4" w:space="0"/>
            </w:tcBorders>
            <w:shd w:val="clear" w:color="auto" w:fill="auto"/>
            <w:vAlign w:val="center"/>
          </w:tcPr>
          <w:p w14:paraId="3653F68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670" w:type="dxa"/>
            <w:tcBorders>
              <w:bottom w:val="single" w:color="auto" w:sz="4" w:space="0"/>
            </w:tcBorders>
            <w:shd w:val="clear" w:color="auto" w:fill="auto"/>
            <w:vAlign w:val="center"/>
          </w:tcPr>
          <w:p w14:paraId="6970E78E">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p>
        </w:tc>
        <w:tc>
          <w:tcPr>
            <w:tcW w:w="2326" w:type="dxa"/>
            <w:tcBorders>
              <w:bottom w:val="single" w:color="auto" w:sz="4" w:space="0"/>
            </w:tcBorders>
            <w:shd w:val="clear" w:color="auto" w:fill="auto"/>
            <w:vAlign w:val="center"/>
          </w:tcPr>
          <w:p w14:paraId="2DFA14C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492EC5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549" w:type="dxa"/>
            <w:gridSpan w:val="2"/>
            <w:vMerge w:val="continue"/>
            <w:vAlign w:val="center"/>
          </w:tcPr>
          <w:p w14:paraId="29355E36">
            <w:pPr>
              <w:widowControl/>
              <w:jc w:val="left"/>
              <w:rPr>
                <w:rFonts w:ascii="宋体" w:hAnsi="宋体" w:cs="宋体"/>
                <w:b/>
                <w:bCs/>
                <w:color w:val="auto"/>
                <w:kern w:val="0"/>
                <w:sz w:val="18"/>
                <w:szCs w:val="18"/>
              </w:rPr>
            </w:pPr>
          </w:p>
        </w:tc>
        <w:tc>
          <w:tcPr>
            <w:tcW w:w="593" w:type="dxa"/>
            <w:vMerge w:val="continue"/>
            <w:textDirection w:val="tbLrV"/>
            <w:vAlign w:val="center"/>
          </w:tcPr>
          <w:p w14:paraId="31551151">
            <w:pPr>
              <w:widowControl/>
              <w:ind w:left="472" w:leftChars="53" w:right="113" w:hanging="361" w:hangingChars="200"/>
              <w:rPr>
                <w:rFonts w:hint="eastAsia" w:ascii="宋体" w:hAnsi="宋体" w:cs="宋体"/>
                <w:b/>
                <w:bCs/>
                <w:color w:val="auto"/>
                <w:kern w:val="0"/>
                <w:sz w:val="18"/>
                <w:szCs w:val="18"/>
              </w:rPr>
            </w:pPr>
          </w:p>
        </w:tc>
        <w:tc>
          <w:tcPr>
            <w:tcW w:w="2644" w:type="dxa"/>
            <w:tcBorders>
              <w:bottom w:val="single" w:color="auto" w:sz="4" w:space="0"/>
            </w:tcBorders>
            <w:shd w:val="clear" w:color="auto" w:fill="auto"/>
            <w:vAlign w:val="center"/>
          </w:tcPr>
          <w:p w14:paraId="773A48C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单片机技术应用</w:t>
            </w:r>
          </w:p>
        </w:tc>
        <w:tc>
          <w:tcPr>
            <w:tcW w:w="719" w:type="dxa"/>
            <w:tcBorders>
              <w:bottom w:val="single" w:color="auto" w:sz="4" w:space="0"/>
            </w:tcBorders>
            <w:shd w:val="clear" w:color="auto" w:fill="auto"/>
            <w:vAlign w:val="center"/>
          </w:tcPr>
          <w:p w14:paraId="0977257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bottom w:val="single" w:color="auto" w:sz="4" w:space="0"/>
            </w:tcBorders>
            <w:shd w:val="clear" w:color="auto" w:fill="auto"/>
            <w:vAlign w:val="center"/>
          </w:tcPr>
          <w:p w14:paraId="35792FB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bottom w:val="single" w:color="auto" w:sz="4" w:space="0"/>
              <w:right w:val="single" w:color="auto" w:sz="4" w:space="0"/>
            </w:tcBorders>
            <w:shd w:val="clear" w:color="auto" w:fill="auto"/>
            <w:vAlign w:val="center"/>
          </w:tcPr>
          <w:p w14:paraId="1D2CD629">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left w:val="single" w:color="auto" w:sz="4" w:space="0"/>
              <w:bottom w:val="single" w:color="auto" w:sz="4" w:space="0"/>
              <w:right w:val="single" w:color="auto" w:sz="4" w:space="0"/>
            </w:tcBorders>
            <w:shd w:val="clear" w:color="auto" w:fill="auto"/>
            <w:vAlign w:val="center"/>
          </w:tcPr>
          <w:p w14:paraId="6027BF3D">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left w:val="single" w:color="auto" w:sz="4" w:space="0"/>
              <w:bottom w:val="single" w:color="auto" w:sz="4" w:space="0"/>
              <w:right w:val="single" w:color="auto" w:sz="4" w:space="0"/>
            </w:tcBorders>
            <w:shd w:val="clear" w:color="auto" w:fill="auto"/>
            <w:vAlign w:val="center"/>
          </w:tcPr>
          <w:p w14:paraId="1DAA860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left w:val="single" w:color="auto" w:sz="4" w:space="0"/>
              <w:bottom w:val="single" w:color="auto" w:sz="4" w:space="0"/>
              <w:right w:val="single" w:color="auto" w:sz="4" w:space="0"/>
            </w:tcBorders>
            <w:shd w:val="clear" w:color="auto" w:fill="auto"/>
            <w:vAlign w:val="center"/>
          </w:tcPr>
          <w:p w14:paraId="21F3A0CC">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810" w:type="dxa"/>
            <w:tcBorders>
              <w:left w:val="single" w:color="auto" w:sz="4" w:space="0"/>
              <w:bottom w:val="single" w:color="auto" w:sz="4" w:space="0"/>
              <w:right w:val="single" w:color="auto" w:sz="4" w:space="0"/>
            </w:tcBorders>
            <w:shd w:val="clear" w:color="auto" w:fill="auto"/>
            <w:vAlign w:val="center"/>
          </w:tcPr>
          <w:p w14:paraId="06F4483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left w:val="single" w:color="auto" w:sz="4" w:space="0"/>
              <w:bottom w:val="single" w:color="auto" w:sz="4" w:space="0"/>
              <w:right w:val="single" w:color="auto" w:sz="4" w:space="0"/>
            </w:tcBorders>
            <w:shd w:val="clear" w:color="auto" w:fill="auto"/>
            <w:vAlign w:val="center"/>
          </w:tcPr>
          <w:p w14:paraId="28C8282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829" w:type="dxa"/>
            <w:tcBorders>
              <w:left w:val="single" w:color="auto" w:sz="4" w:space="0"/>
              <w:bottom w:val="single" w:color="auto" w:sz="4" w:space="0"/>
            </w:tcBorders>
            <w:shd w:val="clear" w:color="auto" w:fill="auto"/>
            <w:vAlign w:val="center"/>
          </w:tcPr>
          <w:p w14:paraId="0265094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tcBorders>
              <w:bottom w:val="single" w:color="auto" w:sz="4" w:space="0"/>
            </w:tcBorders>
            <w:vAlign w:val="center"/>
          </w:tcPr>
          <w:p w14:paraId="09D4E11F">
            <w:pPr>
              <w:keepNext w:val="0"/>
              <w:keepLines w:val="0"/>
              <w:widowControl/>
              <w:suppressLineNumbers w:val="0"/>
              <w:jc w:val="center"/>
              <w:textAlignment w:val="center"/>
              <w:rPr>
                <w:rFonts w:ascii="宋体" w:hAnsi="宋体" w:cs="宋体"/>
                <w:b/>
                <w:bCs/>
                <w:color w:val="auto"/>
                <w:kern w:val="0"/>
                <w:sz w:val="18"/>
                <w:szCs w:val="18"/>
              </w:rPr>
            </w:pPr>
          </w:p>
        </w:tc>
        <w:tc>
          <w:tcPr>
            <w:tcW w:w="2326" w:type="dxa"/>
            <w:tcBorders>
              <w:bottom w:val="single" w:color="auto" w:sz="4" w:space="0"/>
            </w:tcBorders>
            <w:shd w:val="clear" w:color="auto" w:fill="auto"/>
            <w:vAlign w:val="center"/>
          </w:tcPr>
          <w:p w14:paraId="1701D23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8368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7" w:hRule="atLeast"/>
        </w:trPr>
        <w:tc>
          <w:tcPr>
            <w:tcW w:w="549" w:type="dxa"/>
            <w:gridSpan w:val="2"/>
            <w:vMerge w:val="continue"/>
            <w:vAlign w:val="center"/>
          </w:tcPr>
          <w:p w14:paraId="58469B8A">
            <w:pPr>
              <w:widowControl/>
              <w:jc w:val="left"/>
              <w:rPr>
                <w:rFonts w:ascii="宋体" w:hAnsi="宋体" w:cs="宋体"/>
                <w:b/>
                <w:bCs/>
                <w:color w:val="auto"/>
                <w:kern w:val="0"/>
                <w:sz w:val="18"/>
                <w:szCs w:val="18"/>
              </w:rPr>
            </w:pPr>
          </w:p>
        </w:tc>
        <w:tc>
          <w:tcPr>
            <w:tcW w:w="593" w:type="dxa"/>
            <w:vMerge w:val="continue"/>
            <w:textDirection w:val="tbLrV"/>
            <w:vAlign w:val="center"/>
          </w:tcPr>
          <w:p w14:paraId="6C95A005">
            <w:pPr>
              <w:widowControl/>
              <w:ind w:left="472" w:leftChars="53" w:right="113" w:hanging="361" w:hangingChars="200"/>
              <w:rPr>
                <w:rFonts w:hint="eastAsia" w:ascii="宋体" w:hAnsi="宋体" w:cs="宋体"/>
                <w:b/>
                <w:bCs/>
                <w:color w:val="auto"/>
                <w:kern w:val="0"/>
                <w:sz w:val="18"/>
                <w:szCs w:val="18"/>
              </w:rPr>
            </w:pPr>
          </w:p>
        </w:tc>
        <w:tc>
          <w:tcPr>
            <w:tcW w:w="2644" w:type="dxa"/>
            <w:tcBorders>
              <w:bottom w:val="single" w:color="auto" w:sz="4" w:space="0"/>
            </w:tcBorders>
            <w:shd w:val="clear" w:color="auto" w:fill="auto"/>
            <w:vAlign w:val="center"/>
          </w:tcPr>
          <w:p w14:paraId="3DFDDA1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default" w:ascii="宋体" w:hAnsi="宋体" w:eastAsia="宋体" w:cs="宋体"/>
                <w:i w:val="0"/>
                <w:iCs w:val="0"/>
                <w:color w:val="auto"/>
                <w:kern w:val="0"/>
                <w:sz w:val="18"/>
                <w:szCs w:val="18"/>
                <w:u w:val="none"/>
                <w:lang w:val="en-US" w:eastAsia="zh-CN" w:bidi="ar"/>
              </w:rPr>
              <w:t>汽车车身修复技术</w:t>
            </w:r>
          </w:p>
        </w:tc>
        <w:tc>
          <w:tcPr>
            <w:tcW w:w="719" w:type="dxa"/>
            <w:tcBorders>
              <w:bottom w:val="single" w:color="auto" w:sz="4" w:space="0"/>
            </w:tcBorders>
            <w:shd w:val="clear" w:color="auto" w:fill="auto"/>
            <w:vAlign w:val="center"/>
          </w:tcPr>
          <w:p w14:paraId="669B65E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bottom w:val="single" w:color="auto" w:sz="4" w:space="0"/>
            </w:tcBorders>
            <w:shd w:val="clear" w:color="auto" w:fill="auto"/>
            <w:vAlign w:val="center"/>
          </w:tcPr>
          <w:p w14:paraId="303846F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bottom w:val="single" w:color="auto" w:sz="4" w:space="0"/>
              <w:right w:val="single" w:color="auto" w:sz="4" w:space="0"/>
            </w:tcBorders>
            <w:shd w:val="clear" w:color="auto" w:fill="auto"/>
            <w:vAlign w:val="center"/>
          </w:tcPr>
          <w:p w14:paraId="0B6C251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left w:val="single" w:color="auto" w:sz="4" w:space="0"/>
              <w:bottom w:val="single" w:color="auto" w:sz="4" w:space="0"/>
              <w:right w:val="single" w:color="auto" w:sz="4" w:space="0"/>
            </w:tcBorders>
            <w:shd w:val="clear" w:color="auto" w:fill="auto"/>
            <w:vAlign w:val="center"/>
          </w:tcPr>
          <w:p w14:paraId="0D38BC4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left w:val="single" w:color="auto" w:sz="4" w:space="0"/>
              <w:bottom w:val="single" w:color="auto" w:sz="4" w:space="0"/>
              <w:right w:val="single" w:color="auto" w:sz="4" w:space="0"/>
            </w:tcBorders>
            <w:shd w:val="clear" w:color="auto" w:fill="auto"/>
            <w:vAlign w:val="center"/>
          </w:tcPr>
          <w:p w14:paraId="7E108ED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left w:val="single" w:color="auto" w:sz="4" w:space="0"/>
              <w:bottom w:val="single" w:color="auto" w:sz="4" w:space="0"/>
              <w:right w:val="single" w:color="auto" w:sz="4" w:space="0"/>
            </w:tcBorders>
            <w:shd w:val="clear" w:color="auto" w:fill="auto"/>
            <w:vAlign w:val="center"/>
          </w:tcPr>
          <w:p w14:paraId="20DC996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left w:val="single" w:color="auto" w:sz="4" w:space="0"/>
              <w:bottom w:val="single" w:color="auto" w:sz="4" w:space="0"/>
              <w:right w:val="single" w:color="auto" w:sz="4" w:space="0"/>
            </w:tcBorders>
            <w:shd w:val="clear" w:color="auto" w:fill="auto"/>
            <w:vAlign w:val="center"/>
          </w:tcPr>
          <w:p w14:paraId="2A0C4E83">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780" w:type="dxa"/>
            <w:tcBorders>
              <w:left w:val="single" w:color="auto" w:sz="4" w:space="0"/>
              <w:bottom w:val="single" w:color="auto" w:sz="4" w:space="0"/>
              <w:right w:val="single" w:color="auto" w:sz="4" w:space="0"/>
            </w:tcBorders>
            <w:shd w:val="clear" w:color="auto" w:fill="auto"/>
            <w:vAlign w:val="center"/>
          </w:tcPr>
          <w:p w14:paraId="7EC5256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829" w:type="dxa"/>
            <w:tcBorders>
              <w:left w:val="single" w:color="auto" w:sz="4" w:space="0"/>
              <w:bottom w:val="single" w:color="auto" w:sz="4" w:space="0"/>
            </w:tcBorders>
            <w:shd w:val="clear" w:color="auto" w:fill="auto"/>
            <w:vAlign w:val="center"/>
          </w:tcPr>
          <w:p w14:paraId="5D2E5FE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tcBorders>
              <w:bottom w:val="single" w:color="auto" w:sz="4" w:space="0"/>
            </w:tcBorders>
            <w:vAlign w:val="center"/>
          </w:tcPr>
          <w:p w14:paraId="45868673">
            <w:pPr>
              <w:keepNext w:val="0"/>
              <w:keepLines w:val="0"/>
              <w:widowControl/>
              <w:suppressLineNumbers w:val="0"/>
              <w:jc w:val="center"/>
              <w:textAlignment w:val="center"/>
              <w:rPr>
                <w:rFonts w:ascii="宋体" w:hAnsi="宋体" w:cs="宋体"/>
                <w:b/>
                <w:bCs/>
                <w:color w:val="auto"/>
                <w:kern w:val="0"/>
                <w:sz w:val="18"/>
                <w:szCs w:val="18"/>
              </w:rPr>
            </w:pPr>
          </w:p>
        </w:tc>
        <w:tc>
          <w:tcPr>
            <w:tcW w:w="2326" w:type="dxa"/>
            <w:tcBorders>
              <w:bottom w:val="single" w:color="auto" w:sz="4" w:space="0"/>
            </w:tcBorders>
            <w:shd w:val="clear" w:color="auto" w:fill="auto"/>
            <w:vAlign w:val="center"/>
          </w:tcPr>
          <w:p w14:paraId="111C2CE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5146D3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9" w:hRule="atLeast"/>
        </w:trPr>
        <w:tc>
          <w:tcPr>
            <w:tcW w:w="549" w:type="dxa"/>
            <w:gridSpan w:val="2"/>
            <w:vMerge w:val="continue"/>
            <w:vAlign w:val="center"/>
          </w:tcPr>
          <w:p w14:paraId="225684C5">
            <w:pPr>
              <w:widowControl/>
              <w:jc w:val="left"/>
              <w:rPr>
                <w:rFonts w:ascii="宋体" w:hAnsi="宋体" w:cs="宋体"/>
                <w:b/>
                <w:bCs/>
                <w:color w:val="auto"/>
                <w:kern w:val="0"/>
                <w:sz w:val="18"/>
                <w:szCs w:val="18"/>
              </w:rPr>
            </w:pPr>
          </w:p>
        </w:tc>
        <w:tc>
          <w:tcPr>
            <w:tcW w:w="593" w:type="dxa"/>
            <w:vMerge w:val="continue"/>
            <w:vAlign w:val="center"/>
          </w:tcPr>
          <w:p w14:paraId="6255A3A0">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bottom w:val="single" w:color="auto" w:sz="4" w:space="0"/>
            </w:tcBorders>
            <w:shd w:val="clear" w:color="auto" w:fill="auto"/>
            <w:vAlign w:val="center"/>
          </w:tcPr>
          <w:p w14:paraId="157EE2EE">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二手车鉴定与评估</w:t>
            </w:r>
          </w:p>
        </w:tc>
        <w:tc>
          <w:tcPr>
            <w:tcW w:w="719" w:type="dxa"/>
            <w:tcBorders>
              <w:top w:val="single" w:color="auto" w:sz="4" w:space="0"/>
              <w:bottom w:val="single" w:color="auto" w:sz="4" w:space="0"/>
            </w:tcBorders>
            <w:shd w:val="clear" w:color="auto" w:fill="auto"/>
            <w:vAlign w:val="center"/>
          </w:tcPr>
          <w:p w14:paraId="7D1324A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bottom w:val="single" w:color="auto" w:sz="4" w:space="0"/>
            </w:tcBorders>
            <w:shd w:val="clear" w:color="auto" w:fill="auto"/>
            <w:vAlign w:val="center"/>
          </w:tcPr>
          <w:p w14:paraId="11AC8BBB">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bottom w:val="single" w:color="auto" w:sz="4" w:space="0"/>
              <w:right w:val="single" w:color="auto" w:sz="4" w:space="0"/>
            </w:tcBorders>
            <w:shd w:val="clear" w:color="auto" w:fill="auto"/>
            <w:vAlign w:val="center"/>
          </w:tcPr>
          <w:p w14:paraId="147836A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73DE970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05C4A86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4F5039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1748339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14:paraId="6CBA2F7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tcBorders>
              <w:top w:val="single" w:color="auto" w:sz="4" w:space="0"/>
              <w:left w:val="single" w:color="auto" w:sz="4" w:space="0"/>
              <w:bottom w:val="single" w:color="auto" w:sz="4" w:space="0"/>
            </w:tcBorders>
            <w:shd w:val="clear" w:color="auto" w:fill="auto"/>
            <w:vAlign w:val="center"/>
          </w:tcPr>
          <w:p w14:paraId="520CEBE8">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670" w:type="dxa"/>
            <w:tcBorders>
              <w:top w:val="single" w:color="auto" w:sz="4" w:space="0"/>
              <w:bottom w:val="single" w:color="auto" w:sz="4" w:space="0"/>
            </w:tcBorders>
            <w:vAlign w:val="center"/>
          </w:tcPr>
          <w:p w14:paraId="27ED0874">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326" w:type="dxa"/>
            <w:tcBorders>
              <w:top w:val="single" w:color="auto" w:sz="4" w:space="0"/>
              <w:bottom w:val="single" w:color="auto" w:sz="4" w:space="0"/>
            </w:tcBorders>
            <w:shd w:val="clear" w:color="auto" w:fill="auto"/>
            <w:vAlign w:val="center"/>
          </w:tcPr>
          <w:p w14:paraId="6CD8DE1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48299C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9" w:hRule="atLeast"/>
        </w:trPr>
        <w:tc>
          <w:tcPr>
            <w:tcW w:w="549" w:type="dxa"/>
            <w:gridSpan w:val="2"/>
            <w:vMerge w:val="continue"/>
            <w:vAlign w:val="center"/>
          </w:tcPr>
          <w:p w14:paraId="03D61FE9">
            <w:pPr>
              <w:widowControl/>
              <w:jc w:val="left"/>
              <w:rPr>
                <w:rFonts w:ascii="宋体" w:hAnsi="宋体" w:cs="宋体"/>
                <w:b/>
                <w:bCs/>
                <w:color w:val="auto"/>
                <w:kern w:val="0"/>
                <w:sz w:val="18"/>
                <w:szCs w:val="18"/>
              </w:rPr>
            </w:pPr>
          </w:p>
        </w:tc>
        <w:tc>
          <w:tcPr>
            <w:tcW w:w="593" w:type="dxa"/>
            <w:vMerge w:val="continue"/>
            <w:vAlign w:val="center"/>
          </w:tcPr>
          <w:p w14:paraId="5FE327F5">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bottom w:val="single" w:color="auto" w:sz="4" w:space="0"/>
            </w:tcBorders>
            <w:shd w:val="clear" w:color="auto" w:fill="auto"/>
            <w:vAlign w:val="center"/>
          </w:tcPr>
          <w:p w14:paraId="67948874">
            <w:pPr>
              <w:keepNext w:val="0"/>
              <w:keepLines w:val="0"/>
              <w:widowControl/>
              <w:suppressLineNumbers w:val="0"/>
              <w:jc w:val="center"/>
              <w:textAlignment w:val="center"/>
              <w:rPr>
                <w:rFonts w:hint="eastAsia" w:ascii="宋体" w:hAnsi="宋体" w:eastAsia="宋体" w:cs="宋体"/>
                <w:i w:val="0"/>
                <w:iCs w:val="0"/>
                <w:color w:val="FF0000"/>
                <w:kern w:val="0"/>
                <w:sz w:val="18"/>
                <w:szCs w:val="18"/>
                <w:u w:val="none"/>
                <w:lang w:val="en-US" w:eastAsia="zh-CN" w:bidi="ar"/>
              </w:rPr>
            </w:pPr>
            <w:r>
              <w:rPr>
                <w:rFonts w:hint="eastAsia" w:ascii="宋体" w:hAnsi="宋体" w:eastAsia="宋体" w:cs="宋体"/>
                <w:i w:val="0"/>
                <w:iCs w:val="0"/>
                <w:color w:val="FF0000"/>
                <w:kern w:val="0"/>
                <w:sz w:val="18"/>
                <w:szCs w:val="18"/>
                <w:u w:val="none"/>
                <w:lang w:val="en-US" w:eastAsia="zh-CN" w:bidi="ar"/>
              </w:rPr>
              <w:t>智能农机技术</w:t>
            </w:r>
          </w:p>
        </w:tc>
        <w:tc>
          <w:tcPr>
            <w:tcW w:w="719" w:type="dxa"/>
            <w:tcBorders>
              <w:top w:val="single" w:color="auto" w:sz="4" w:space="0"/>
              <w:bottom w:val="single" w:color="auto" w:sz="4" w:space="0"/>
            </w:tcBorders>
            <w:shd w:val="clear" w:color="auto" w:fill="auto"/>
            <w:vAlign w:val="center"/>
          </w:tcPr>
          <w:p w14:paraId="5918AD0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bottom w:val="single" w:color="auto" w:sz="4" w:space="0"/>
            </w:tcBorders>
            <w:shd w:val="clear" w:color="auto" w:fill="auto"/>
            <w:vAlign w:val="center"/>
          </w:tcPr>
          <w:p w14:paraId="7B6CF82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bottom w:val="single" w:color="auto" w:sz="4" w:space="0"/>
              <w:right w:val="single" w:color="auto" w:sz="4" w:space="0"/>
            </w:tcBorders>
            <w:shd w:val="clear" w:color="auto" w:fill="auto"/>
            <w:vAlign w:val="center"/>
          </w:tcPr>
          <w:p w14:paraId="0D46FB1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0BBC5F6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2630D70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F83C1E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5986FE0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14:paraId="79CA590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tcBorders>
              <w:top w:val="single" w:color="auto" w:sz="4" w:space="0"/>
              <w:left w:val="single" w:color="auto" w:sz="4" w:space="0"/>
              <w:bottom w:val="single" w:color="auto" w:sz="4" w:space="0"/>
            </w:tcBorders>
            <w:shd w:val="clear" w:color="auto" w:fill="auto"/>
            <w:vAlign w:val="center"/>
          </w:tcPr>
          <w:p w14:paraId="672046D1">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670" w:type="dxa"/>
            <w:tcBorders>
              <w:top w:val="single" w:color="auto" w:sz="4" w:space="0"/>
              <w:bottom w:val="single" w:color="auto" w:sz="4" w:space="0"/>
            </w:tcBorders>
            <w:vAlign w:val="center"/>
          </w:tcPr>
          <w:p w14:paraId="35FE2E3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2326" w:type="dxa"/>
            <w:tcBorders>
              <w:top w:val="single" w:color="auto" w:sz="4" w:space="0"/>
              <w:bottom w:val="single" w:color="auto" w:sz="4" w:space="0"/>
            </w:tcBorders>
            <w:shd w:val="clear" w:color="auto" w:fill="auto"/>
            <w:vAlign w:val="center"/>
          </w:tcPr>
          <w:p w14:paraId="463C0AF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6F3F12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7D515635">
            <w:pPr>
              <w:widowControl/>
              <w:jc w:val="left"/>
              <w:rPr>
                <w:rFonts w:ascii="宋体" w:hAnsi="宋体" w:cs="宋体"/>
                <w:b/>
                <w:bCs/>
                <w:color w:val="auto"/>
                <w:kern w:val="0"/>
                <w:sz w:val="18"/>
                <w:szCs w:val="18"/>
              </w:rPr>
            </w:pPr>
          </w:p>
        </w:tc>
        <w:tc>
          <w:tcPr>
            <w:tcW w:w="593" w:type="dxa"/>
            <w:vMerge w:val="continue"/>
            <w:vAlign w:val="center"/>
          </w:tcPr>
          <w:p w14:paraId="3D444D92">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01A50DF8">
            <w:pPr>
              <w:keepNext w:val="0"/>
              <w:keepLines w:val="0"/>
              <w:widowControl/>
              <w:suppressLineNumbers w:val="0"/>
              <w:jc w:val="center"/>
              <w:textAlignment w:val="center"/>
              <w:rPr>
                <w:rFonts w:hint="eastAsia" w:ascii="宋体" w:hAnsi="宋体" w:eastAsia="宋体" w:cs="宋体"/>
                <w:i w:val="0"/>
                <w:iCs w:val="0"/>
                <w:color w:val="FF0000"/>
                <w:kern w:val="0"/>
                <w:sz w:val="18"/>
                <w:szCs w:val="18"/>
                <w:u w:val="none"/>
                <w:lang w:val="en-US" w:eastAsia="zh-CN" w:bidi="ar"/>
              </w:rPr>
            </w:pPr>
            <w:r>
              <w:rPr>
                <w:rFonts w:hint="eastAsia" w:ascii="宋体" w:hAnsi="宋体" w:eastAsia="宋体" w:cs="宋体"/>
                <w:i w:val="0"/>
                <w:iCs w:val="0"/>
                <w:color w:val="FF0000"/>
                <w:kern w:val="0"/>
                <w:sz w:val="18"/>
                <w:szCs w:val="18"/>
                <w:u w:val="none"/>
                <w:lang w:val="en-US" w:eastAsia="zh-CN" w:bidi="ar"/>
              </w:rPr>
              <w:t>低空农业装备应用技术</w:t>
            </w:r>
          </w:p>
        </w:tc>
        <w:tc>
          <w:tcPr>
            <w:tcW w:w="719" w:type="dxa"/>
            <w:tcBorders>
              <w:top w:val="single" w:color="auto" w:sz="4" w:space="0"/>
            </w:tcBorders>
            <w:shd w:val="clear" w:color="auto" w:fill="auto"/>
            <w:vAlign w:val="center"/>
          </w:tcPr>
          <w:p w14:paraId="05A712B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70E8FE6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7AFA2DC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10E54F8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7170736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2BDA0A4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437686A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2CCF6ED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tcBorders>
              <w:top w:val="single" w:color="auto" w:sz="4" w:space="0"/>
              <w:left w:val="single" w:color="auto" w:sz="4" w:space="0"/>
            </w:tcBorders>
            <w:shd w:val="clear" w:color="auto" w:fill="auto"/>
            <w:vAlign w:val="center"/>
          </w:tcPr>
          <w:p w14:paraId="3D40701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3 </w:t>
            </w:r>
          </w:p>
        </w:tc>
        <w:tc>
          <w:tcPr>
            <w:tcW w:w="670" w:type="dxa"/>
            <w:tcBorders>
              <w:top w:val="single" w:color="auto" w:sz="4" w:space="0"/>
            </w:tcBorders>
            <w:vAlign w:val="center"/>
          </w:tcPr>
          <w:p w14:paraId="24AE8512">
            <w:pPr>
              <w:keepNext w:val="0"/>
              <w:keepLines w:val="0"/>
              <w:widowControl/>
              <w:suppressLineNumbers w:val="0"/>
              <w:jc w:val="center"/>
              <w:textAlignment w:val="center"/>
              <w:rPr>
                <w:rFonts w:ascii="宋体" w:hAnsi="宋体" w:cs="宋体"/>
                <w:b/>
                <w:bCs/>
                <w:color w:val="auto"/>
                <w:kern w:val="0"/>
                <w:sz w:val="18"/>
                <w:szCs w:val="18"/>
              </w:rPr>
            </w:pPr>
          </w:p>
        </w:tc>
        <w:tc>
          <w:tcPr>
            <w:tcW w:w="2326" w:type="dxa"/>
            <w:tcBorders>
              <w:top w:val="single" w:color="auto" w:sz="4" w:space="0"/>
            </w:tcBorders>
            <w:shd w:val="clear" w:color="auto" w:fill="auto"/>
            <w:vAlign w:val="center"/>
          </w:tcPr>
          <w:p w14:paraId="0666946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3F3344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7ED8800E">
            <w:pPr>
              <w:widowControl/>
              <w:jc w:val="left"/>
              <w:rPr>
                <w:rFonts w:ascii="宋体" w:hAnsi="宋体" w:cs="宋体"/>
                <w:b/>
                <w:bCs/>
                <w:color w:val="auto"/>
                <w:kern w:val="0"/>
                <w:sz w:val="18"/>
                <w:szCs w:val="18"/>
              </w:rPr>
            </w:pPr>
          </w:p>
        </w:tc>
        <w:tc>
          <w:tcPr>
            <w:tcW w:w="593" w:type="dxa"/>
            <w:vMerge w:val="continue"/>
            <w:vAlign w:val="center"/>
          </w:tcPr>
          <w:p w14:paraId="217781E4">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17AA21B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汽车涂装技术</w:t>
            </w:r>
          </w:p>
        </w:tc>
        <w:tc>
          <w:tcPr>
            <w:tcW w:w="719" w:type="dxa"/>
            <w:tcBorders>
              <w:top w:val="single" w:color="auto" w:sz="4" w:space="0"/>
            </w:tcBorders>
            <w:shd w:val="clear" w:color="auto" w:fill="auto"/>
            <w:vAlign w:val="center"/>
          </w:tcPr>
          <w:p w14:paraId="4091102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top w:val="single" w:color="auto" w:sz="4" w:space="0"/>
            </w:tcBorders>
            <w:shd w:val="clear" w:color="auto" w:fill="auto"/>
            <w:vAlign w:val="center"/>
          </w:tcPr>
          <w:p w14:paraId="28093C8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362F8C2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197DBC9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4E34479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417C0ED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5050F72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6FA985C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829" w:type="dxa"/>
            <w:tcBorders>
              <w:top w:val="single" w:color="auto" w:sz="4" w:space="0"/>
              <w:left w:val="single" w:color="auto" w:sz="4" w:space="0"/>
            </w:tcBorders>
            <w:shd w:val="clear" w:color="auto" w:fill="auto"/>
            <w:vAlign w:val="center"/>
          </w:tcPr>
          <w:p w14:paraId="6FD7B59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vAlign w:val="center"/>
          </w:tcPr>
          <w:p w14:paraId="63DD0C8D">
            <w:pPr>
              <w:keepNext w:val="0"/>
              <w:keepLines w:val="0"/>
              <w:widowControl/>
              <w:suppressLineNumbers w:val="0"/>
              <w:jc w:val="center"/>
              <w:textAlignment w:val="center"/>
              <w:rPr>
                <w:rFonts w:ascii="宋体" w:hAnsi="宋体" w:cs="宋体"/>
                <w:b/>
                <w:bCs/>
                <w:color w:val="auto"/>
                <w:kern w:val="0"/>
                <w:sz w:val="18"/>
                <w:szCs w:val="18"/>
              </w:rPr>
            </w:pPr>
          </w:p>
        </w:tc>
        <w:tc>
          <w:tcPr>
            <w:tcW w:w="2326" w:type="dxa"/>
            <w:tcBorders>
              <w:top w:val="single" w:color="auto" w:sz="4" w:space="0"/>
            </w:tcBorders>
            <w:shd w:val="clear" w:color="auto" w:fill="auto"/>
            <w:vAlign w:val="center"/>
          </w:tcPr>
          <w:p w14:paraId="0319420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6FF692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6AE49083">
            <w:pPr>
              <w:widowControl/>
              <w:jc w:val="left"/>
              <w:rPr>
                <w:rFonts w:ascii="宋体" w:hAnsi="宋体" w:cs="宋体"/>
                <w:b/>
                <w:bCs/>
                <w:color w:val="auto"/>
                <w:kern w:val="0"/>
                <w:sz w:val="18"/>
                <w:szCs w:val="18"/>
              </w:rPr>
            </w:pPr>
          </w:p>
        </w:tc>
        <w:tc>
          <w:tcPr>
            <w:tcW w:w="593" w:type="dxa"/>
            <w:vMerge w:val="continue"/>
            <w:vAlign w:val="center"/>
          </w:tcPr>
          <w:p w14:paraId="683C7276">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30647887">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汽车配件管理</w:t>
            </w:r>
            <w:r>
              <w:rPr>
                <w:rFonts w:hint="eastAsia" w:ascii="宋体" w:hAnsi="宋体" w:cs="宋体"/>
                <w:b/>
                <w:color w:val="auto"/>
                <w:kern w:val="2"/>
                <w:sz w:val="21"/>
                <w:szCs w:val="21"/>
                <w:lang w:val="en-US" w:eastAsia="zh-CN" w:bidi="ar-SA"/>
              </w:rPr>
              <w:t>※</w:t>
            </w:r>
          </w:p>
        </w:tc>
        <w:tc>
          <w:tcPr>
            <w:tcW w:w="719" w:type="dxa"/>
            <w:tcBorders>
              <w:top w:val="single" w:color="auto" w:sz="4" w:space="0"/>
            </w:tcBorders>
            <w:shd w:val="clear" w:color="auto" w:fill="auto"/>
            <w:vAlign w:val="center"/>
          </w:tcPr>
          <w:p w14:paraId="3FF2BCC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5767AC7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0CE01F5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1A637B1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30AC018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7B391AF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6CAA151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072B0A8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tcBorders>
              <w:top w:val="single" w:color="auto" w:sz="4" w:space="0"/>
              <w:left w:val="single" w:color="auto" w:sz="4" w:space="0"/>
            </w:tcBorders>
            <w:shd w:val="clear" w:color="auto" w:fill="auto"/>
            <w:vAlign w:val="center"/>
          </w:tcPr>
          <w:p w14:paraId="6180499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vAlign w:val="center"/>
          </w:tcPr>
          <w:p w14:paraId="31BFEFD8">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326" w:type="dxa"/>
            <w:tcBorders>
              <w:top w:val="single" w:color="auto" w:sz="4" w:space="0"/>
            </w:tcBorders>
            <w:shd w:val="clear" w:color="auto" w:fill="auto"/>
            <w:vAlign w:val="center"/>
          </w:tcPr>
          <w:p w14:paraId="3DCCC00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04262B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368CEB31">
            <w:pPr>
              <w:widowControl/>
              <w:jc w:val="left"/>
              <w:rPr>
                <w:rFonts w:ascii="宋体" w:hAnsi="宋体" w:cs="宋体"/>
                <w:b/>
                <w:bCs/>
                <w:color w:val="auto"/>
                <w:kern w:val="0"/>
                <w:sz w:val="18"/>
                <w:szCs w:val="18"/>
              </w:rPr>
            </w:pPr>
          </w:p>
        </w:tc>
        <w:tc>
          <w:tcPr>
            <w:tcW w:w="593" w:type="dxa"/>
            <w:vMerge w:val="continue"/>
            <w:vAlign w:val="center"/>
          </w:tcPr>
          <w:p w14:paraId="1A520FBC">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055F7B6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汽车网络与新媒体营销</w:t>
            </w:r>
          </w:p>
        </w:tc>
        <w:tc>
          <w:tcPr>
            <w:tcW w:w="719" w:type="dxa"/>
            <w:tcBorders>
              <w:top w:val="single" w:color="auto" w:sz="4" w:space="0"/>
            </w:tcBorders>
            <w:shd w:val="clear" w:color="auto" w:fill="auto"/>
            <w:vAlign w:val="center"/>
          </w:tcPr>
          <w:p w14:paraId="0C9EAD4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0B4CF83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38F486D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51C4EB0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33DAE2C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504B7DB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0E6C960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6FE84E4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tcBorders>
              <w:top w:val="single" w:color="auto" w:sz="4" w:space="0"/>
              <w:left w:val="single" w:color="auto" w:sz="4" w:space="0"/>
            </w:tcBorders>
            <w:shd w:val="clear" w:color="auto" w:fill="auto"/>
            <w:vAlign w:val="center"/>
          </w:tcPr>
          <w:p w14:paraId="53E18F3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shd w:val="clear" w:color="auto" w:fill="auto"/>
            <w:vAlign w:val="center"/>
          </w:tcPr>
          <w:p w14:paraId="087E027F">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2326" w:type="dxa"/>
            <w:tcBorders>
              <w:top w:val="single" w:color="auto" w:sz="4" w:space="0"/>
            </w:tcBorders>
            <w:shd w:val="clear" w:color="auto" w:fill="auto"/>
            <w:vAlign w:val="center"/>
          </w:tcPr>
          <w:p w14:paraId="482DA57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73804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14E575E1">
            <w:pPr>
              <w:widowControl/>
              <w:jc w:val="left"/>
              <w:rPr>
                <w:rFonts w:ascii="宋体" w:hAnsi="宋体" w:cs="宋体"/>
                <w:b/>
                <w:bCs/>
                <w:color w:val="auto"/>
                <w:kern w:val="0"/>
                <w:sz w:val="18"/>
                <w:szCs w:val="18"/>
              </w:rPr>
            </w:pPr>
          </w:p>
        </w:tc>
        <w:tc>
          <w:tcPr>
            <w:tcW w:w="593" w:type="dxa"/>
            <w:vMerge w:val="continue"/>
            <w:vAlign w:val="center"/>
          </w:tcPr>
          <w:p w14:paraId="669B7BAD">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3EF0107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新能源汽车动力蓄电池及管理技术</w:t>
            </w:r>
          </w:p>
        </w:tc>
        <w:tc>
          <w:tcPr>
            <w:tcW w:w="719" w:type="dxa"/>
            <w:tcBorders>
              <w:top w:val="single" w:color="auto" w:sz="4" w:space="0"/>
            </w:tcBorders>
            <w:shd w:val="clear" w:color="auto" w:fill="auto"/>
            <w:vAlign w:val="center"/>
          </w:tcPr>
          <w:p w14:paraId="54B9251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top w:val="single" w:color="auto" w:sz="4" w:space="0"/>
            </w:tcBorders>
            <w:shd w:val="clear" w:color="auto" w:fill="auto"/>
            <w:vAlign w:val="center"/>
          </w:tcPr>
          <w:p w14:paraId="157AF7C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407DD9A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03BF18B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5DD1953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136059E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24BCD59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098A7E2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tcBorders>
              <w:top w:val="single" w:color="auto" w:sz="4" w:space="0"/>
              <w:left w:val="single" w:color="auto" w:sz="4" w:space="0"/>
            </w:tcBorders>
            <w:shd w:val="clear" w:color="auto" w:fill="auto"/>
            <w:vAlign w:val="center"/>
          </w:tcPr>
          <w:p w14:paraId="070976A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670" w:type="dxa"/>
            <w:shd w:val="clear" w:color="auto" w:fill="auto"/>
            <w:vAlign w:val="center"/>
          </w:tcPr>
          <w:p w14:paraId="720D37DA">
            <w:pPr>
              <w:keepNext w:val="0"/>
              <w:keepLines w:val="0"/>
              <w:widowControl/>
              <w:suppressLineNumbers w:val="0"/>
              <w:jc w:val="center"/>
              <w:textAlignment w:val="center"/>
              <w:rPr>
                <w:rFonts w:ascii="宋体" w:hAnsi="宋体" w:cs="宋体"/>
                <w:b/>
                <w:bCs/>
                <w:color w:val="auto"/>
                <w:kern w:val="0"/>
                <w:sz w:val="18"/>
                <w:szCs w:val="18"/>
              </w:rPr>
            </w:pPr>
          </w:p>
        </w:tc>
        <w:tc>
          <w:tcPr>
            <w:tcW w:w="2326" w:type="dxa"/>
            <w:tcBorders>
              <w:top w:val="single" w:color="auto" w:sz="4" w:space="0"/>
            </w:tcBorders>
            <w:shd w:val="clear" w:color="auto" w:fill="auto"/>
            <w:vAlign w:val="center"/>
          </w:tcPr>
          <w:p w14:paraId="6FE2D50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486FF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05EC42CC">
            <w:pPr>
              <w:widowControl/>
              <w:jc w:val="left"/>
              <w:rPr>
                <w:rFonts w:ascii="宋体" w:hAnsi="宋体" w:cs="宋体"/>
                <w:b/>
                <w:bCs/>
                <w:color w:val="auto"/>
                <w:kern w:val="0"/>
                <w:sz w:val="18"/>
                <w:szCs w:val="18"/>
              </w:rPr>
            </w:pPr>
          </w:p>
        </w:tc>
        <w:tc>
          <w:tcPr>
            <w:tcW w:w="593" w:type="dxa"/>
            <w:vMerge w:val="continue"/>
            <w:vAlign w:val="center"/>
          </w:tcPr>
          <w:p w14:paraId="563AFEA5">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07BDFA6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新能源汽车驱动电机及控制技术</w:t>
            </w:r>
          </w:p>
        </w:tc>
        <w:tc>
          <w:tcPr>
            <w:tcW w:w="719" w:type="dxa"/>
            <w:tcBorders>
              <w:top w:val="single" w:color="auto" w:sz="4" w:space="0"/>
            </w:tcBorders>
            <w:shd w:val="clear" w:color="auto" w:fill="auto"/>
            <w:vAlign w:val="center"/>
          </w:tcPr>
          <w:p w14:paraId="6707E23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top w:val="single" w:color="auto" w:sz="4" w:space="0"/>
            </w:tcBorders>
            <w:shd w:val="clear" w:color="auto" w:fill="auto"/>
            <w:vAlign w:val="center"/>
          </w:tcPr>
          <w:p w14:paraId="47756D8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556E437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3A498E8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7F497C1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1A4D08D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31DDE1D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31C476C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829" w:type="dxa"/>
            <w:tcBorders>
              <w:top w:val="single" w:color="auto" w:sz="4" w:space="0"/>
              <w:left w:val="single" w:color="auto" w:sz="4" w:space="0"/>
            </w:tcBorders>
            <w:shd w:val="clear" w:color="auto" w:fill="auto"/>
            <w:vAlign w:val="center"/>
          </w:tcPr>
          <w:p w14:paraId="66F7D9E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shd w:val="clear" w:color="auto" w:fill="auto"/>
            <w:vAlign w:val="center"/>
          </w:tcPr>
          <w:p w14:paraId="73C7F5A4">
            <w:pPr>
              <w:keepNext w:val="0"/>
              <w:keepLines w:val="0"/>
              <w:widowControl/>
              <w:suppressLineNumbers w:val="0"/>
              <w:jc w:val="center"/>
              <w:textAlignment w:val="center"/>
              <w:rPr>
                <w:rFonts w:ascii="宋体" w:hAnsi="宋体" w:cs="宋体"/>
                <w:b/>
                <w:bCs/>
                <w:color w:val="auto"/>
                <w:kern w:val="0"/>
                <w:sz w:val="18"/>
                <w:szCs w:val="18"/>
              </w:rPr>
            </w:pPr>
          </w:p>
        </w:tc>
        <w:tc>
          <w:tcPr>
            <w:tcW w:w="2326" w:type="dxa"/>
            <w:tcBorders>
              <w:top w:val="single" w:color="auto" w:sz="4" w:space="0"/>
            </w:tcBorders>
            <w:shd w:val="clear" w:color="auto" w:fill="auto"/>
            <w:vAlign w:val="center"/>
          </w:tcPr>
          <w:p w14:paraId="5FDC315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5AAFD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5CA505B7">
            <w:pPr>
              <w:widowControl/>
              <w:jc w:val="left"/>
              <w:rPr>
                <w:rFonts w:ascii="宋体" w:hAnsi="宋体" w:cs="宋体"/>
                <w:b/>
                <w:bCs/>
                <w:color w:val="auto"/>
                <w:kern w:val="0"/>
                <w:sz w:val="18"/>
                <w:szCs w:val="18"/>
              </w:rPr>
            </w:pPr>
          </w:p>
        </w:tc>
        <w:tc>
          <w:tcPr>
            <w:tcW w:w="593" w:type="dxa"/>
            <w:vMerge w:val="continue"/>
            <w:vAlign w:val="center"/>
          </w:tcPr>
          <w:p w14:paraId="627636FF">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44E23FC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新能源汽车整车控制技术</w:t>
            </w:r>
          </w:p>
        </w:tc>
        <w:tc>
          <w:tcPr>
            <w:tcW w:w="719" w:type="dxa"/>
            <w:tcBorders>
              <w:top w:val="single" w:color="auto" w:sz="4" w:space="0"/>
            </w:tcBorders>
            <w:shd w:val="clear" w:color="auto" w:fill="auto"/>
            <w:vAlign w:val="center"/>
          </w:tcPr>
          <w:p w14:paraId="612BD57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top w:val="single" w:color="auto" w:sz="4" w:space="0"/>
            </w:tcBorders>
            <w:shd w:val="clear" w:color="auto" w:fill="auto"/>
            <w:vAlign w:val="center"/>
          </w:tcPr>
          <w:p w14:paraId="056C2E5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28014E3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6B068C4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2E4FB96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2DC1C89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2F01BA3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2245CCF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829" w:type="dxa"/>
            <w:tcBorders>
              <w:top w:val="single" w:color="auto" w:sz="4" w:space="0"/>
              <w:left w:val="single" w:color="auto" w:sz="4" w:space="0"/>
            </w:tcBorders>
            <w:shd w:val="clear" w:color="auto" w:fill="auto"/>
            <w:vAlign w:val="center"/>
          </w:tcPr>
          <w:p w14:paraId="4A0C621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shd w:val="clear" w:color="auto" w:fill="auto"/>
            <w:vAlign w:val="center"/>
          </w:tcPr>
          <w:p w14:paraId="4219213E">
            <w:pPr>
              <w:keepNext w:val="0"/>
              <w:keepLines w:val="0"/>
              <w:widowControl/>
              <w:suppressLineNumbers w:val="0"/>
              <w:jc w:val="center"/>
              <w:textAlignment w:val="center"/>
              <w:rPr>
                <w:rFonts w:ascii="宋体" w:hAnsi="宋体" w:cs="宋体"/>
                <w:b/>
                <w:bCs/>
                <w:color w:val="auto"/>
                <w:kern w:val="0"/>
                <w:sz w:val="18"/>
                <w:szCs w:val="18"/>
              </w:rPr>
            </w:pPr>
          </w:p>
        </w:tc>
        <w:tc>
          <w:tcPr>
            <w:tcW w:w="2326" w:type="dxa"/>
            <w:tcBorders>
              <w:top w:val="single" w:color="auto" w:sz="4" w:space="0"/>
            </w:tcBorders>
            <w:shd w:val="clear" w:color="auto" w:fill="auto"/>
            <w:vAlign w:val="center"/>
          </w:tcPr>
          <w:p w14:paraId="0DDB2C7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6920CF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0B34869F">
            <w:pPr>
              <w:widowControl/>
              <w:jc w:val="left"/>
              <w:rPr>
                <w:rFonts w:ascii="宋体" w:hAnsi="宋体" w:cs="宋体"/>
                <w:b/>
                <w:bCs/>
                <w:color w:val="auto"/>
                <w:kern w:val="0"/>
                <w:sz w:val="18"/>
                <w:szCs w:val="18"/>
              </w:rPr>
            </w:pPr>
          </w:p>
        </w:tc>
        <w:tc>
          <w:tcPr>
            <w:tcW w:w="593" w:type="dxa"/>
            <w:vMerge w:val="continue"/>
            <w:vAlign w:val="center"/>
          </w:tcPr>
          <w:p w14:paraId="21FC9F5A">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0F841947">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汽车制造工艺技术</w:t>
            </w:r>
          </w:p>
        </w:tc>
        <w:tc>
          <w:tcPr>
            <w:tcW w:w="719" w:type="dxa"/>
            <w:tcBorders>
              <w:top w:val="single" w:color="auto" w:sz="4" w:space="0"/>
            </w:tcBorders>
            <w:shd w:val="clear" w:color="auto" w:fill="auto"/>
            <w:vAlign w:val="center"/>
          </w:tcPr>
          <w:p w14:paraId="2452DBA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39B1570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045133D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2DFBCDC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5ADFDBC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3E6DCCF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5B6AA14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5F1FDB6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tcBorders>
              <w:top w:val="single" w:color="auto" w:sz="4" w:space="0"/>
              <w:left w:val="single" w:color="auto" w:sz="4" w:space="0"/>
            </w:tcBorders>
            <w:shd w:val="clear" w:color="auto" w:fill="auto"/>
            <w:vAlign w:val="center"/>
          </w:tcPr>
          <w:p w14:paraId="6D99F37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shd w:val="clear" w:color="auto" w:fill="auto"/>
            <w:vAlign w:val="center"/>
          </w:tcPr>
          <w:p w14:paraId="281243F0">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326" w:type="dxa"/>
            <w:tcBorders>
              <w:top w:val="single" w:color="auto" w:sz="4" w:space="0"/>
            </w:tcBorders>
            <w:shd w:val="clear" w:color="auto" w:fill="auto"/>
            <w:vAlign w:val="center"/>
          </w:tcPr>
          <w:p w14:paraId="06995C0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5BB19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62B3BCCF">
            <w:pPr>
              <w:widowControl/>
              <w:jc w:val="left"/>
              <w:rPr>
                <w:rFonts w:ascii="宋体" w:hAnsi="宋体" w:cs="宋体"/>
                <w:b/>
                <w:bCs/>
                <w:color w:val="auto"/>
                <w:kern w:val="0"/>
                <w:sz w:val="18"/>
                <w:szCs w:val="18"/>
              </w:rPr>
            </w:pPr>
          </w:p>
        </w:tc>
        <w:tc>
          <w:tcPr>
            <w:tcW w:w="593" w:type="dxa"/>
            <w:vMerge w:val="continue"/>
            <w:vAlign w:val="center"/>
          </w:tcPr>
          <w:p w14:paraId="52AAB38B">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38F3B1E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现代企业车间管理</w:t>
            </w:r>
          </w:p>
        </w:tc>
        <w:tc>
          <w:tcPr>
            <w:tcW w:w="719" w:type="dxa"/>
            <w:tcBorders>
              <w:top w:val="single" w:color="auto" w:sz="4" w:space="0"/>
            </w:tcBorders>
            <w:shd w:val="clear" w:color="auto" w:fill="auto"/>
            <w:vAlign w:val="center"/>
          </w:tcPr>
          <w:p w14:paraId="056BBB1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4E43DB3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63DC92A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5C876BE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3A6B26B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1FEDBBF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7AD360F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3268A0F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tcBorders>
              <w:top w:val="single" w:color="auto" w:sz="4" w:space="0"/>
              <w:left w:val="single" w:color="auto" w:sz="4" w:space="0"/>
            </w:tcBorders>
            <w:shd w:val="clear" w:color="auto" w:fill="auto"/>
            <w:vAlign w:val="center"/>
          </w:tcPr>
          <w:p w14:paraId="377B019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shd w:val="clear" w:color="auto" w:fill="auto"/>
            <w:vAlign w:val="center"/>
          </w:tcPr>
          <w:p w14:paraId="4DB2FA0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2326" w:type="dxa"/>
            <w:tcBorders>
              <w:top w:val="single" w:color="auto" w:sz="4" w:space="0"/>
            </w:tcBorders>
            <w:shd w:val="clear" w:color="auto" w:fill="auto"/>
            <w:vAlign w:val="center"/>
          </w:tcPr>
          <w:p w14:paraId="4B67E40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40F6B7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76AA078F">
            <w:pPr>
              <w:widowControl/>
              <w:jc w:val="left"/>
              <w:rPr>
                <w:rFonts w:ascii="宋体" w:hAnsi="宋体" w:cs="宋体"/>
                <w:b/>
                <w:bCs/>
                <w:color w:val="auto"/>
                <w:kern w:val="0"/>
                <w:sz w:val="18"/>
                <w:szCs w:val="18"/>
              </w:rPr>
            </w:pPr>
          </w:p>
        </w:tc>
        <w:tc>
          <w:tcPr>
            <w:tcW w:w="593" w:type="dxa"/>
            <w:vMerge w:val="continue"/>
            <w:vAlign w:val="center"/>
          </w:tcPr>
          <w:p w14:paraId="6C08586B">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3EACC80E">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新能源汽车电气技术</w:t>
            </w:r>
          </w:p>
        </w:tc>
        <w:tc>
          <w:tcPr>
            <w:tcW w:w="719" w:type="dxa"/>
            <w:tcBorders>
              <w:top w:val="single" w:color="auto" w:sz="4" w:space="0"/>
            </w:tcBorders>
            <w:shd w:val="clear" w:color="auto" w:fill="auto"/>
            <w:vAlign w:val="center"/>
          </w:tcPr>
          <w:p w14:paraId="672D6AC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248D2BB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7BF1E6A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31991D3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31A774B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44AD56B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7EDFAE1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4AEC9B7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tcBorders>
              <w:top w:val="single" w:color="auto" w:sz="4" w:space="0"/>
              <w:left w:val="single" w:color="auto" w:sz="4" w:space="0"/>
            </w:tcBorders>
            <w:shd w:val="clear" w:color="auto" w:fill="auto"/>
            <w:vAlign w:val="center"/>
          </w:tcPr>
          <w:p w14:paraId="5BE71C6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670" w:type="dxa"/>
            <w:shd w:val="clear" w:color="auto" w:fill="auto"/>
            <w:vAlign w:val="center"/>
          </w:tcPr>
          <w:p w14:paraId="0245D18B">
            <w:pPr>
              <w:keepNext w:val="0"/>
              <w:keepLines w:val="0"/>
              <w:widowControl/>
              <w:suppressLineNumbers w:val="0"/>
              <w:jc w:val="center"/>
              <w:textAlignment w:val="center"/>
              <w:rPr>
                <w:rFonts w:ascii="宋体" w:hAnsi="宋体" w:cs="宋体"/>
                <w:b/>
                <w:bCs/>
                <w:color w:val="auto"/>
                <w:kern w:val="0"/>
                <w:sz w:val="18"/>
                <w:szCs w:val="18"/>
              </w:rPr>
            </w:pPr>
          </w:p>
        </w:tc>
        <w:tc>
          <w:tcPr>
            <w:tcW w:w="2326" w:type="dxa"/>
            <w:tcBorders>
              <w:top w:val="single" w:color="auto" w:sz="4" w:space="0"/>
            </w:tcBorders>
            <w:shd w:val="clear" w:color="auto" w:fill="auto"/>
            <w:vAlign w:val="center"/>
          </w:tcPr>
          <w:p w14:paraId="00390D5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03C313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6B28A2D2">
            <w:pPr>
              <w:widowControl/>
              <w:jc w:val="left"/>
              <w:rPr>
                <w:rFonts w:ascii="宋体" w:hAnsi="宋体" w:cs="宋体"/>
                <w:b/>
                <w:bCs/>
                <w:color w:val="auto"/>
                <w:kern w:val="0"/>
                <w:sz w:val="18"/>
                <w:szCs w:val="18"/>
              </w:rPr>
            </w:pPr>
          </w:p>
        </w:tc>
        <w:tc>
          <w:tcPr>
            <w:tcW w:w="593" w:type="dxa"/>
            <w:vMerge w:val="continue"/>
            <w:vAlign w:val="center"/>
          </w:tcPr>
          <w:p w14:paraId="7660B8DF">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1E3FDD13">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新能源汽车试验技术</w:t>
            </w:r>
          </w:p>
        </w:tc>
        <w:tc>
          <w:tcPr>
            <w:tcW w:w="719" w:type="dxa"/>
            <w:tcBorders>
              <w:top w:val="single" w:color="auto" w:sz="4" w:space="0"/>
            </w:tcBorders>
            <w:shd w:val="clear" w:color="auto" w:fill="auto"/>
            <w:vAlign w:val="center"/>
          </w:tcPr>
          <w:p w14:paraId="52B162B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top w:val="single" w:color="auto" w:sz="4" w:space="0"/>
            </w:tcBorders>
            <w:shd w:val="clear" w:color="auto" w:fill="auto"/>
            <w:vAlign w:val="center"/>
          </w:tcPr>
          <w:p w14:paraId="568C81D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4171516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652AE69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5534E47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36970A9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145781F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2F7787F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829" w:type="dxa"/>
            <w:tcBorders>
              <w:top w:val="single" w:color="auto" w:sz="4" w:space="0"/>
              <w:left w:val="single" w:color="auto" w:sz="4" w:space="0"/>
            </w:tcBorders>
            <w:shd w:val="clear" w:color="auto" w:fill="auto"/>
            <w:vAlign w:val="center"/>
          </w:tcPr>
          <w:p w14:paraId="6BBE22B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vAlign w:val="center"/>
          </w:tcPr>
          <w:p w14:paraId="48C449EE">
            <w:pPr>
              <w:keepNext w:val="0"/>
              <w:keepLines w:val="0"/>
              <w:widowControl/>
              <w:suppressLineNumbers w:val="0"/>
              <w:jc w:val="center"/>
              <w:textAlignment w:val="center"/>
              <w:rPr>
                <w:rFonts w:ascii="宋体" w:hAnsi="宋体" w:cs="宋体"/>
                <w:b/>
                <w:bCs/>
                <w:color w:val="auto"/>
                <w:kern w:val="0"/>
                <w:sz w:val="18"/>
                <w:szCs w:val="18"/>
              </w:rPr>
            </w:pPr>
          </w:p>
        </w:tc>
        <w:tc>
          <w:tcPr>
            <w:tcW w:w="2326" w:type="dxa"/>
            <w:tcBorders>
              <w:top w:val="single" w:color="auto" w:sz="4" w:space="0"/>
            </w:tcBorders>
            <w:shd w:val="clear" w:color="auto" w:fill="auto"/>
            <w:vAlign w:val="center"/>
          </w:tcPr>
          <w:p w14:paraId="013E418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5C078A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712609DB">
            <w:pPr>
              <w:widowControl/>
              <w:jc w:val="left"/>
              <w:rPr>
                <w:rFonts w:ascii="宋体" w:hAnsi="宋体" w:cs="宋体"/>
                <w:b/>
                <w:bCs/>
                <w:color w:val="auto"/>
                <w:kern w:val="0"/>
                <w:sz w:val="18"/>
                <w:szCs w:val="18"/>
              </w:rPr>
            </w:pPr>
          </w:p>
        </w:tc>
        <w:tc>
          <w:tcPr>
            <w:tcW w:w="593" w:type="dxa"/>
            <w:vMerge w:val="continue"/>
            <w:vAlign w:val="center"/>
          </w:tcPr>
          <w:p w14:paraId="49D74DA7">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17ED7C38">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汽车车载网络系统检修</w:t>
            </w:r>
          </w:p>
        </w:tc>
        <w:tc>
          <w:tcPr>
            <w:tcW w:w="719" w:type="dxa"/>
            <w:tcBorders>
              <w:top w:val="single" w:color="auto" w:sz="4" w:space="0"/>
            </w:tcBorders>
            <w:shd w:val="clear" w:color="auto" w:fill="auto"/>
            <w:vAlign w:val="center"/>
          </w:tcPr>
          <w:p w14:paraId="7D12CC2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6001017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45237DB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7796173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3501A47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1D7C34F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1BB0CCE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7C0EAF4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tcBorders>
              <w:top w:val="single" w:color="auto" w:sz="4" w:space="0"/>
              <w:left w:val="single" w:color="auto" w:sz="4" w:space="0"/>
            </w:tcBorders>
            <w:shd w:val="clear" w:color="auto" w:fill="auto"/>
            <w:vAlign w:val="center"/>
          </w:tcPr>
          <w:p w14:paraId="3249B3B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vAlign w:val="center"/>
          </w:tcPr>
          <w:p w14:paraId="260FB1BF">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326" w:type="dxa"/>
            <w:tcBorders>
              <w:top w:val="single" w:color="auto" w:sz="4" w:space="0"/>
            </w:tcBorders>
            <w:shd w:val="clear" w:color="auto" w:fill="auto"/>
            <w:vAlign w:val="center"/>
          </w:tcPr>
          <w:p w14:paraId="7B610D7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62156E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4797F9A8">
            <w:pPr>
              <w:widowControl/>
              <w:jc w:val="left"/>
              <w:rPr>
                <w:rFonts w:ascii="宋体" w:hAnsi="宋体" w:cs="宋体"/>
                <w:b/>
                <w:bCs/>
                <w:color w:val="auto"/>
                <w:kern w:val="0"/>
                <w:sz w:val="18"/>
                <w:szCs w:val="18"/>
              </w:rPr>
            </w:pPr>
          </w:p>
        </w:tc>
        <w:tc>
          <w:tcPr>
            <w:tcW w:w="593" w:type="dxa"/>
            <w:vMerge w:val="continue"/>
            <w:vAlign w:val="center"/>
          </w:tcPr>
          <w:p w14:paraId="3FFE081D">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5ABF415C">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新能源汽车故障诊断技术</w:t>
            </w:r>
          </w:p>
        </w:tc>
        <w:tc>
          <w:tcPr>
            <w:tcW w:w="719" w:type="dxa"/>
            <w:tcBorders>
              <w:top w:val="single" w:color="auto" w:sz="4" w:space="0"/>
            </w:tcBorders>
            <w:shd w:val="clear" w:color="auto" w:fill="auto"/>
            <w:vAlign w:val="center"/>
          </w:tcPr>
          <w:p w14:paraId="7A25767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2502F90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7BB2D1F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09FB444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0F5FD9E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1FA160A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3D4CBE7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58D8FE3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9" w:type="dxa"/>
            <w:tcBorders>
              <w:top w:val="single" w:color="auto" w:sz="4" w:space="0"/>
              <w:left w:val="single" w:color="auto" w:sz="4" w:space="0"/>
            </w:tcBorders>
            <w:shd w:val="clear" w:color="auto" w:fill="auto"/>
            <w:vAlign w:val="center"/>
          </w:tcPr>
          <w:p w14:paraId="0AE6C9A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70" w:type="dxa"/>
            <w:vAlign w:val="center"/>
          </w:tcPr>
          <w:p w14:paraId="62B70E56">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326" w:type="dxa"/>
            <w:tcBorders>
              <w:top w:val="single" w:color="auto" w:sz="4" w:space="0"/>
            </w:tcBorders>
            <w:shd w:val="clear" w:color="auto" w:fill="auto"/>
            <w:vAlign w:val="center"/>
          </w:tcPr>
          <w:p w14:paraId="5F16A4A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0F9FDA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D20351E">
            <w:pPr>
              <w:widowControl/>
              <w:jc w:val="left"/>
              <w:rPr>
                <w:rFonts w:ascii="宋体" w:hAnsi="宋体" w:cs="宋体"/>
                <w:b/>
                <w:bCs/>
                <w:color w:val="auto"/>
                <w:kern w:val="0"/>
                <w:sz w:val="18"/>
                <w:szCs w:val="18"/>
              </w:rPr>
            </w:pPr>
          </w:p>
        </w:tc>
        <w:tc>
          <w:tcPr>
            <w:tcW w:w="593" w:type="dxa"/>
            <w:vMerge w:val="continue"/>
            <w:vAlign w:val="center"/>
          </w:tcPr>
          <w:p w14:paraId="56153DC6">
            <w:pPr>
              <w:widowControl/>
              <w:jc w:val="left"/>
              <w:rPr>
                <w:rFonts w:ascii="宋体" w:hAnsi="宋体" w:cs="宋体"/>
                <w:b/>
                <w:bCs/>
                <w:color w:val="auto"/>
                <w:kern w:val="0"/>
                <w:sz w:val="18"/>
                <w:szCs w:val="18"/>
              </w:rPr>
            </w:pPr>
          </w:p>
        </w:tc>
        <w:tc>
          <w:tcPr>
            <w:tcW w:w="2644" w:type="dxa"/>
            <w:vAlign w:val="center"/>
          </w:tcPr>
          <w:p w14:paraId="3E9414C1">
            <w:pPr>
              <w:widowControl/>
              <w:jc w:val="center"/>
              <w:rPr>
                <w:rFonts w:ascii="宋体" w:hAnsi="宋体" w:cs="宋体"/>
                <w:b/>
                <w:color w:val="auto"/>
                <w:kern w:val="0"/>
                <w:sz w:val="18"/>
                <w:szCs w:val="18"/>
              </w:rPr>
            </w:pPr>
            <w:r>
              <w:rPr>
                <w:rFonts w:hint="eastAsia" w:ascii="宋体" w:hAnsi="宋体" w:cs="宋体"/>
                <w:b/>
                <w:color w:val="auto"/>
                <w:kern w:val="0"/>
                <w:sz w:val="18"/>
                <w:szCs w:val="18"/>
              </w:rPr>
              <w:t>小计</w:t>
            </w:r>
          </w:p>
        </w:tc>
        <w:tc>
          <w:tcPr>
            <w:tcW w:w="719" w:type="dxa"/>
            <w:vAlign w:val="center"/>
          </w:tcPr>
          <w:p w14:paraId="6C5BC373">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30</w:t>
            </w:r>
          </w:p>
        </w:tc>
        <w:tc>
          <w:tcPr>
            <w:tcW w:w="762" w:type="dxa"/>
            <w:vAlign w:val="center"/>
          </w:tcPr>
          <w:p w14:paraId="174A2FD7">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480</w:t>
            </w:r>
          </w:p>
        </w:tc>
        <w:tc>
          <w:tcPr>
            <w:tcW w:w="813" w:type="dxa"/>
            <w:tcBorders>
              <w:right w:val="single" w:color="auto" w:sz="4" w:space="0"/>
            </w:tcBorders>
            <w:vAlign w:val="center"/>
          </w:tcPr>
          <w:p w14:paraId="4E4198A8">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250</w:t>
            </w:r>
          </w:p>
        </w:tc>
        <w:tc>
          <w:tcPr>
            <w:tcW w:w="762" w:type="dxa"/>
            <w:tcBorders>
              <w:left w:val="single" w:color="auto" w:sz="4" w:space="0"/>
              <w:right w:val="single" w:color="auto" w:sz="4" w:space="0"/>
            </w:tcBorders>
            <w:vAlign w:val="center"/>
          </w:tcPr>
          <w:p w14:paraId="765031D9">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230</w:t>
            </w:r>
          </w:p>
        </w:tc>
        <w:tc>
          <w:tcPr>
            <w:tcW w:w="893" w:type="dxa"/>
            <w:tcBorders>
              <w:left w:val="single" w:color="auto" w:sz="4" w:space="0"/>
              <w:right w:val="single" w:color="auto" w:sz="4" w:space="0"/>
            </w:tcBorders>
            <w:vAlign w:val="center"/>
          </w:tcPr>
          <w:p w14:paraId="690AB777">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25" w:type="dxa"/>
            <w:tcBorders>
              <w:left w:val="single" w:color="auto" w:sz="4" w:space="0"/>
              <w:right w:val="single" w:color="auto" w:sz="4" w:space="0"/>
            </w:tcBorders>
            <w:vAlign w:val="center"/>
          </w:tcPr>
          <w:p w14:paraId="072CBAA6">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10" w:type="dxa"/>
            <w:tcBorders>
              <w:left w:val="single" w:color="auto" w:sz="4" w:space="0"/>
              <w:right w:val="single" w:color="auto" w:sz="4" w:space="0"/>
            </w:tcBorders>
            <w:vAlign w:val="center"/>
          </w:tcPr>
          <w:p w14:paraId="493B1354">
            <w:pPr>
              <w:widowControl/>
              <w:jc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780" w:type="dxa"/>
            <w:tcBorders>
              <w:left w:val="single" w:color="auto" w:sz="4" w:space="0"/>
              <w:right w:val="single" w:color="auto" w:sz="4" w:space="0"/>
            </w:tcBorders>
            <w:vAlign w:val="center"/>
          </w:tcPr>
          <w:p w14:paraId="12A98C4F">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12</w:t>
            </w:r>
          </w:p>
        </w:tc>
        <w:tc>
          <w:tcPr>
            <w:tcW w:w="829" w:type="dxa"/>
            <w:tcBorders>
              <w:left w:val="single" w:color="auto" w:sz="4" w:space="0"/>
            </w:tcBorders>
            <w:vAlign w:val="center"/>
          </w:tcPr>
          <w:p w14:paraId="5A69EC4C">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7</w:t>
            </w:r>
          </w:p>
        </w:tc>
        <w:tc>
          <w:tcPr>
            <w:tcW w:w="670" w:type="dxa"/>
            <w:vAlign w:val="center"/>
          </w:tcPr>
          <w:p w14:paraId="7568FE50">
            <w:pPr>
              <w:widowControl/>
              <w:jc w:val="center"/>
              <w:rPr>
                <w:rFonts w:hint="default" w:ascii="宋体" w:hAnsi="宋体" w:cs="宋体"/>
                <w:b/>
                <w:bCs/>
                <w:color w:val="auto"/>
                <w:kern w:val="0"/>
                <w:sz w:val="18"/>
                <w:szCs w:val="18"/>
                <w:lang w:val="en-US"/>
              </w:rPr>
            </w:pPr>
            <w:r>
              <w:rPr>
                <w:rFonts w:hint="eastAsia" w:ascii="宋体" w:hAnsi="宋体" w:cs="宋体"/>
                <w:b/>
                <w:bCs/>
                <w:color w:val="auto"/>
                <w:kern w:val="0"/>
                <w:sz w:val="18"/>
                <w:szCs w:val="18"/>
                <w:lang w:val="en-US" w:eastAsia="zh-CN"/>
              </w:rPr>
              <w:t>16</w:t>
            </w:r>
          </w:p>
        </w:tc>
        <w:tc>
          <w:tcPr>
            <w:tcW w:w="2326" w:type="dxa"/>
          </w:tcPr>
          <w:p w14:paraId="1F77C369">
            <w:pPr>
              <w:widowControl/>
              <w:jc w:val="center"/>
              <w:rPr>
                <w:rFonts w:ascii="宋体" w:hAnsi="宋体" w:cs="宋体"/>
                <w:b/>
                <w:bCs/>
                <w:color w:val="auto"/>
                <w:kern w:val="0"/>
                <w:sz w:val="18"/>
                <w:szCs w:val="18"/>
              </w:rPr>
            </w:pPr>
          </w:p>
        </w:tc>
      </w:tr>
      <w:tr w14:paraId="7EC0DF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786" w:type="dxa"/>
            <w:gridSpan w:val="4"/>
            <w:vAlign w:val="center"/>
          </w:tcPr>
          <w:p w14:paraId="5B5CEDCB">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合     计</w:t>
            </w:r>
          </w:p>
        </w:tc>
        <w:tc>
          <w:tcPr>
            <w:tcW w:w="719" w:type="dxa"/>
            <w:vAlign w:val="center"/>
          </w:tcPr>
          <w:p w14:paraId="0F8137C5">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74</w:t>
            </w:r>
          </w:p>
        </w:tc>
        <w:tc>
          <w:tcPr>
            <w:tcW w:w="762" w:type="dxa"/>
            <w:vAlign w:val="center"/>
          </w:tcPr>
          <w:p w14:paraId="4942B211">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1184</w:t>
            </w:r>
          </w:p>
        </w:tc>
        <w:tc>
          <w:tcPr>
            <w:tcW w:w="813" w:type="dxa"/>
            <w:tcBorders>
              <w:right w:val="single" w:color="auto" w:sz="4" w:space="0"/>
            </w:tcBorders>
            <w:vAlign w:val="center"/>
          </w:tcPr>
          <w:p w14:paraId="3530900A">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626</w:t>
            </w:r>
          </w:p>
        </w:tc>
        <w:tc>
          <w:tcPr>
            <w:tcW w:w="762" w:type="dxa"/>
            <w:tcBorders>
              <w:left w:val="single" w:color="auto" w:sz="4" w:space="0"/>
              <w:right w:val="single" w:color="auto" w:sz="4" w:space="0"/>
            </w:tcBorders>
            <w:vAlign w:val="center"/>
          </w:tcPr>
          <w:p w14:paraId="76D0666E">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558</w:t>
            </w:r>
          </w:p>
        </w:tc>
        <w:tc>
          <w:tcPr>
            <w:tcW w:w="893" w:type="dxa"/>
            <w:tcBorders>
              <w:left w:val="single" w:color="auto" w:sz="4" w:space="0"/>
              <w:right w:val="single" w:color="auto" w:sz="4" w:space="0"/>
            </w:tcBorders>
            <w:vAlign w:val="center"/>
          </w:tcPr>
          <w:p w14:paraId="2357BFB1">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25" w:type="dxa"/>
            <w:tcBorders>
              <w:left w:val="single" w:color="auto" w:sz="4" w:space="0"/>
              <w:right w:val="single" w:color="auto" w:sz="4" w:space="0"/>
            </w:tcBorders>
            <w:vAlign w:val="center"/>
          </w:tcPr>
          <w:p w14:paraId="2CDFBB6F">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11</w:t>
            </w:r>
          </w:p>
        </w:tc>
        <w:tc>
          <w:tcPr>
            <w:tcW w:w="810" w:type="dxa"/>
            <w:tcBorders>
              <w:left w:val="single" w:color="auto" w:sz="4" w:space="0"/>
              <w:right w:val="single" w:color="auto" w:sz="4" w:space="0"/>
            </w:tcBorders>
            <w:vAlign w:val="center"/>
          </w:tcPr>
          <w:p w14:paraId="22E9A8FE">
            <w:pPr>
              <w:widowControl/>
              <w:jc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780" w:type="dxa"/>
            <w:tcBorders>
              <w:left w:val="single" w:color="auto" w:sz="4" w:space="0"/>
              <w:right w:val="single" w:color="auto" w:sz="4" w:space="0"/>
            </w:tcBorders>
            <w:vAlign w:val="center"/>
          </w:tcPr>
          <w:p w14:paraId="7367A6DE">
            <w:pPr>
              <w:widowControl/>
              <w:jc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24</w:t>
            </w:r>
          </w:p>
        </w:tc>
        <w:tc>
          <w:tcPr>
            <w:tcW w:w="829" w:type="dxa"/>
            <w:tcBorders>
              <w:left w:val="single" w:color="auto" w:sz="4" w:space="0"/>
            </w:tcBorders>
            <w:vAlign w:val="center"/>
          </w:tcPr>
          <w:p w14:paraId="236AFAB3">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22</w:t>
            </w:r>
          </w:p>
        </w:tc>
        <w:tc>
          <w:tcPr>
            <w:tcW w:w="670" w:type="dxa"/>
            <w:vAlign w:val="center"/>
          </w:tcPr>
          <w:p w14:paraId="1BDAA713">
            <w:pPr>
              <w:widowControl/>
              <w:jc w:val="center"/>
              <w:rPr>
                <w:rFonts w:hint="default" w:ascii="宋体" w:hAnsi="宋体" w:cs="宋体"/>
                <w:b/>
                <w:bCs/>
                <w:color w:val="auto"/>
                <w:kern w:val="0"/>
                <w:sz w:val="18"/>
                <w:szCs w:val="18"/>
                <w:lang w:val="en-US"/>
              </w:rPr>
            </w:pPr>
            <w:r>
              <w:rPr>
                <w:rFonts w:hint="eastAsia" w:ascii="宋体" w:hAnsi="宋体" w:cs="宋体"/>
                <w:b/>
                <w:bCs/>
                <w:color w:val="auto"/>
                <w:kern w:val="0"/>
                <w:sz w:val="18"/>
                <w:szCs w:val="18"/>
                <w:lang w:val="en-US" w:eastAsia="zh-CN"/>
              </w:rPr>
              <w:t>24</w:t>
            </w:r>
          </w:p>
        </w:tc>
        <w:tc>
          <w:tcPr>
            <w:tcW w:w="2326" w:type="dxa"/>
            <w:tcBorders>
              <w:bottom w:val="single" w:color="auto" w:sz="4" w:space="0"/>
            </w:tcBorders>
          </w:tcPr>
          <w:p w14:paraId="5A10F220">
            <w:pPr>
              <w:widowControl/>
              <w:jc w:val="center"/>
              <w:rPr>
                <w:rFonts w:ascii="宋体" w:hAnsi="宋体" w:cs="宋体"/>
                <w:b/>
                <w:bCs/>
                <w:color w:val="auto"/>
                <w:kern w:val="0"/>
                <w:sz w:val="18"/>
                <w:szCs w:val="18"/>
              </w:rPr>
            </w:pPr>
          </w:p>
        </w:tc>
      </w:tr>
      <w:tr w14:paraId="2BCA6D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786" w:type="dxa"/>
            <w:gridSpan w:val="4"/>
            <w:vAlign w:val="center"/>
          </w:tcPr>
          <w:p w14:paraId="045E0DCE">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总       计</w:t>
            </w:r>
          </w:p>
        </w:tc>
        <w:tc>
          <w:tcPr>
            <w:tcW w:w="719" w:type="dxa"/>
            <w:vAlign w:val="center"/>
          </w:tcPr>
          <w:p w14:paraId="0DF44400">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121</w:t>
            </w:r>
          </w:p>
        </w:tc>
        <w:tc>
          <w:tcPr>
            <w:tcW w:w="762" w:type="dxa"/>
            <w:vAlign w:val="center"/>
          </w:tcPr>
          <w:p w14:paraId="516AC8F5">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2016</w:t>
            </w:r>
          </w:p>
        </w:tc>
        <w:tc>
          <w:tcPr>
            <w:tcW w:w="813" w:type="dxa"/>
            <w:vAlign w:val="center"/>
          </w:tcPr>
          <w:p w14:paraId="2655CF7E">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1076</w:t>
            </w:r>
          </w:p>
        </w:tc>
        <w:tc>
          <w:tcPr>
            <w:tcW w:w="762" w:type="dxa"/>
            <w:vAlign w:val="center"/>
          </w:tcPr>
          <w:p w14:paraId="5A5AF7B1">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940</w:t>
            </w:r>
          </w:p>
        </w:tc>
        <w:tc>
          <w:tcPr>
            <w:tcW w:w="893" w:type="dxa"/>
            <w:vAlign w:val="center"/>
          </w:tcPr>
          <w:p w14:paraId="3A192F70">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825" w:type="dxa"/>
            <w:vAlign w:val="center"/>
          </w:tcPr>
          <w:p w14:paraId="698870B4">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810" w:type="dxa"/>
            <w:vAlign w:val="center"/>
          </w:tcPr>
          <w:p w14:paraId="090275B4">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780" w:type="dxa"/>
            <w:vAlign w:val="center"/>
          </w:tcPr>
          <w:p w14:paraId="346BFA17">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829" w:type="dxa"/>
            <w:vAlign w:val="center"/>
          </w:tcPr>
          <w:p w14:paraId="6C13BB7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670" w:type="dxa"/>
            <w:vAlign w:val="center"/>
          </w:tcPr>
          <w:p w14:paraId="20A12A08">
            <w:pPr>
              <w:keepNext w:val="0"/>
              <w:keepLines w:val="0"/>
              <w:widowControl/>
              <w:suppressLineNumbers w:val="0"/>
              <w:jc w:val="center"/>
              <w:textAlignment w:val="center"/>
              <w:rPr>
                <w:rFonts w:hint="default" w:ascii="宋体" w:hAnsi="宋体" w:cs="宋体"/>
                <w:b/>
                <w:bCs/>
                <w:color w:val="auto"/>
                <w:kern w:val="0"/>
                <w:sz w:val="18"/>
                <w:szCs w:val="18"/>
                <w:lang w:val="en-US"/>
              </w:rPr>
            </w:pPr>
            <w:r>
              <w:rPr>
                <w:rFonts w:hint="eastAsia" w:ascii="宋体" w:hAnsi="宋体" w:eastAsia="宋体" w:cs="宋体"/>
                <w:b/>
                <w:bCs/>
                <w:i w:val="0"/>
                <w:iCs w:val="0"/>
                <w:color w:val="000000"/>
                <w:kern w:val="0"/>
                <w:sz w:val="18"/>
                <w:szCs w:val="18"/>
                <w:u w:val="none"/>
                <w:lang w:val="en-US" w:eastAsia="zh-CN" w:bidi="ar"/>
              </w:rPr>
              <w:t>24</w:t>
            </w:r>
          </w:p>
        </w:tc>
        <w:tc>
          <w:tcPr>
            <w:tcW w:w="2326" w:type="dxa"/>
            <w:vAlign w:val="center"/>
          </w:tcPr>
          <w:p w14:paraId="6DBB0FAE">
            <w:pPr>
              <w:widowControl/>
              <w:jc w:val="center"/>
              <w:rPr>
                <w:rFonts w:ascii="宋体" w:hAnsi="宋体" w:cs="宋体"/>
                <w:b/>
                <w:bCs/>
                <w:color w:val="auto"/>
                <w:kern w:val="0"/>
                <w:sz w:val="18"/>
                <w:szCs w:val="18"/>
              </w:rPr>
            </w:pPr>
          </w:p>
        </w:tc>
      </w:tr>
    </w:tbl>
    <w:p w14:paraId="51343D7A">
      <w:pPr>
        <w:pStyle w:val="9"/>
        <w:adjustRightInd w:val="0"/>
        <w:snapToGrid w:val="0"/>
        <w:spacing w:line="360" w:lineRule="auto"/>
        <w:ind w:firstLine="422" w:firstLineChars="200"/>
        <w:rPr>
          <w:rFonts w:hint="eastAsia" w:ascii="宋体" w:hAnsi="宋体" w:cs="宋体" w:eastAsiaTheme="minorEastAsia"/>
          <w:b/>
          <w:color w:val="auto"/>
          <w:kern w:val="2"/>
          <w:sz w:val="21"/>
          <w:szCs w:val="21"/>
          <w:lang w:val="en-US" w:eastAsia="zh-CN" w:bidi="ar-SA"/>
        </w:rPr>
      </w:pPr>
      <w:r>
        <w:rPr>
          <w:rFonts w:hint="eastAsia" w:ascii="宋体" w:hAnsi="宋体" w:cs="宋体" w:eastAsiaTheme="minorEastAsia"/>
          <w:b/>
          <w:color w:val="auto"/>
          <w:kern w:val="2"/>
          <w:sz w:val="21"/>
          <w:szCs w:val="21"/>
          <w:lang w:val="en-US" w:eastAsia="zh-CN" w:bidi="ar-SA"/>
        </w:rPr>
        <w:t>备注：1.周学时不包含括号内学时</w:t>
      </w:r>
    </w:p>
    <w:p w14:paraId="2D506D1E">
      <w:pPr>
        <w:pStyle w:val="9"/>
        <w:adjustRightInd w:val="0"/>
        <w:snapToGrid w:val="0"/>
        <w:spacing w:line="360" w:lineRule="auto"/>
        <w:ind w:firstLine="1054" w:firstLineChars="500"/>
        <w:rPr>
          <w:rFonts w:hint="eastAsia" w:ascii="宋体" w:hAnsi="宋体" w:cs="宋体"/>
          <w:b/>
          <w:color w:val="auto"/>
          <w:kern w:val="2"/>
          <w:sz w:val="21"/>
          <w:szCs w:val="21"/>
          <w:lang w:val="en-US" w:eastAsia="zh-CN" w:bidi="ar-SA"/>
        </w:rPr>
      </w:pPr>
      <w:r>
        <w:rPr>
          <w:rFonts w:hint="eastAsia" w:ascii="宋体" w:hAnsi="宋体" w:cs="宋体" w:eastAsiaTheme="minorEastAsia"/>
          <w:b/>
          <w:color w:val="auto"/>
          <w:kern w:val="2"/>
          <w:sz w:val="21"/>
          <w:szCs w:val="21"/>
          <w:lang w:val="en-US" w:eastAsia="zh-CN" w:bidi="ar-SA"/>
        </w:rPr>
        <w:t>2.“1+X”证书课程或融入“1+X”证书知识点的课程名称前标注“Δ”</w:t>
      </w:r>
      <w:r>
        <w:rPr>
          <w:rFonts w:hint="eastAsia" w:ascii="宋体" w:hAnsi="宋体" w:cs="宋体"/>
          <w:b/>
          <w:color w:val="auto"/>
          <w:kern w:val="2"/>
          <w:sz w:val="21"/>
          <w:szCs w:val="21"/>
          <w:lang w:val="en-US" w:eastAsia="zh-CN" w:bidi="ar-SA"/>
        </w:rPr>
        <w:t xml:space="preserve">  </w:t>
      </w:r>
    </w:p>
    <w:p w14:paraId="186F9F0F">
      <w:pPr>
        <w:pStyle w:val="9"/>
        <w:adjustRightInd w:val="0"/>
        <w:snapToGrid w:val="0"/>
        <w:spacing w:line="360" w:lineRule="auto"/>
        <w:ind w:firstLine="1054" w:firstLineChars="500"/>
        <w:rPr>
          <w:rFonts w:hint="default" w:ascii="宋体" w:hAnsi="宋体" w:cs="宋体"/>
          <w:b/>
          <w:color w:val="auto"/>
          <w:kern w:val="2"/>
          <w:sz w:val="21"/>
          <w:szCs w:val="21"/>
          <w:lang w:val="en-US" w:eastAsia="zh-CN" w:bidi="ar-SA"/>
        </w:rPr>
        <w:sectPr>
          <w:pgSz w:w="16838" w:h="11906" w:orient="landscape"/>
          <w:pgMar w:top="1134" w:right="1440" w:bottom="1134" w:left="1440" w:header="851" w:footer="567" w:gutter="0"/>
          <w:pgBorders>
            <w:top w:val="none" w:sz="0" w:space="0"/>
            <w:left w:val="none" w:sz="0" w:space="0"/>
            <w:bottom w:val="none" w:sz="0" w:space="0"/>
            <w:right w:val="none" w:sz="0" w:space="0"/>
          </w:pgBorders>
          <w:cols w:space="0" w:num="1"/>
          <w:docGrid w:linePitch="312" w:charSpace="0"/>
        </w:sectPr>
      </w:pPr>
      <w:r>
        <w:rPr>
          <w:rFonts w:hint="eastAsia" w:ascii="宋体" w:hAnsi="宋体" w:cs="宋体"/>
          <w:b/>
          <w:color w:val="auto"/>
          <w:kern w:val="2"/>
          <w:sz w:val="21"/>
          <w:szCs w:val="21"/>
          <w:lang w:val="en-US" w:eastAsia="zh-CN" w:bidi="ar-SA"/>
        </w:rPr>
        <w:t>3</w:t>
      </w:r>
      <w:r>
        <w:rPr>
          <w:rFonts w:hint="eastAsia" w:ascii="宋体" w:hAnsi="宋体" w:cs="宋体" w:eastAsiaTheme="minorEastAsia"/>
          <w:b/>
          <w:color w:val="auto"/>
          <w:kern w:val="2"/>
          <w:sz w:val="21"/>
          <w:szCs w:val="21"/>
          <w:lang w:val="en-US" w:eastAsia="zh-CN" w:bidi="ar-SA"/>
        </w:rPr>
        <w:t>.</w:t>
      </w:r>
      <w:r>
        <w:rPr>
          <w:rFonts w:hint="eastAsia" w:ascii="宋体" w:hAnsi="宋体" w:cs="宋体"/>
          <w:b/>
          <w:color w:val="auto"/>
          <w:kern w:val="2"/>
          <w:sz w:val="21"/>
          <w:szCs w:val="21"/>
          <w:lang w:val="en-US" w:eastAsia="zh-CN" w:bidi="ar-SA"/>
        </w:rPr>
        <w:t>运用中德诺浩 KTS 教学平台资源的课程</w:t>
      </w:r>
      <w:r>
        <w:rPr>
          <w:rFonts w:hint="eastAsia" w:ascii="宋体" w:hAnsi="宋体" w:cs="宋体" w:eastAsiaTheme="minorEastAsia"/>
          <w:b/>
          <w:color w:val="auto"/>
          <w:kern w:val="2"/>
          <w:sz w:val="21"/>
          <w:szCs w:val="21"/>
          <w:lang w:val="en-US" w:eastAsia="zh-CN" w:bidi="ar-SA"/>
        </w:rPr>
        <w:t>名称</w:t>
      </w:r>
      <w:r>
        <w:rPr>
          <w:rFonts w:hint="eastAsia" w:ascii="宋体" w:hAnsi="宋体" w:cs="宋体"/>
          <w:b/>
          <w:color w:val="auto"/>
          <w:kern w:val="2"/>
          <w:sz w:val="21"/>
          <w:szCs w:val="21"/>
          <w:lang w:val="en-US" w:eastAsia="zh-CN" w:bidi="ar-SA"/>
        </w:rPr>
        <w:t>后</w:t>
      </w:r>
      <w:r>
        <w:rPr>
          <w:rFonts w:hint="eastAsia" w:ascii="宋体" w:hAnsi="宋体" w:cs="宋体" w:eastAsiaTheme="minorEastAsia"/>
          <w:b/>
          <w:color w:val="auto"/>
          <w:kern w:val="2"/>
          <w:sz w:val="21"/>
          <w:szCs w:val="21"/>
          <w:lang w:val="en-US" w:eastAsia="zh-CN" w:bidi="ar-SA"/>
        </w:rPr>
        <w:t>标注“</w:t>
      </w:r>
      <w:r>
        <w:rPr>
          <w:rFonts w:hint="eastAsia" w:ascii="宋体" w:hAnsi="宋体" w:cs="宋体"/>
          <w:b/>
          <w:color w:val="auto"/>
          <w:kern w:val="2"/>
          <w:sz w:val="21"/>
          <w:szCs w:val="21"/>
          <w:lang w:val="en-US" w:eastAsia="zh-CN" w:bidi="ar-SA"/>
        </w:rPr>
        <w:t>※</w:t>
      </w:r>
      <w:r>
        <w:rPr>
          <w:rFonts w:hint="eastAsia" w:ascii="宋体" w:hAnsi="宋体" w:cs="宋体" w:eastAsiaTheme="minorEastAsia"/>
          <w:b/>
          <w:color w:val="auto"/>
          <w:kern w:val="2"/>
          <w:sz w:val="21"/>
          <w:szCs w:val="21"/>
          <w:lang w:val="en-US" w:eastAsia="zh-CN" w:bidi="ar-SA"/>
        </w:rPr>
        <w:t>”</w:t>
      </w:r>
    </w:p>
    <w:p w14:paraId="70F3D19A">
      <w:pPr>
        <w:spacing w:line="420" w:lineRule="exact"/>
        <w:jc w:val="center"/>
        <w:rPr>
          <w:rFonts w:ascii="宋体" w:hAnsi="宋体"/>
          <w:b/>
          <w:color w:val="auto"/>
          <w:szCs w:val="21"/>
        </w:rPr>
      </w:pPr>
      <w:r>
        <w:rPr>
          <w:rFonts w:hint="eastAsia" w:ascii="宋体" w:hAnsi="宋体"/>
          <w:b/>
          <w:color w:val="auto"/>
          <w:szCs w:val="21"/>
        </w:rPr>
        <w:t>实训实习项目学分分配表</w:t>
      </w:r>
    </w:p>
    <w:tbl>
      <w:tblPr>
        <w:tblStyle w:val="16"/>
        <w:tblpPr w:leftFromText="180" w:rightFromText="180" w:vertAnchor="page" w:horzAnchor="margin" w:tblpXSpec="center" w:tblpY="2026"/>
        <w:tblW w:w="85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64"/>
        <w:gridCol w:w="1571"/>
        <w:gridCol w:w="653"/>
        <w:gridCol w:w="668"/>
        <w:gridCol w:w="624"/>
        <w:gridCol w:w="624"/>
        <w:gridCol w:w="624"/>
        <w:gridCol w:w="624"/>
        <w:gridCol w:w="624"/>
        <w:gridCol w:w="624"/>
        <w:gridCol w:w="624"/>
        <w:gridCol w:w="624"/>
      </w:tblGrid>
      <w:tr w14:paraId="67122C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Merge w:val="restart"/>
            <w:vAlign w:val="center"/>
          </w:tcPr>
          <w:p w14:paraId="2B7E10D6">
            <w:pPr>
              <w:widowControl/>
              <w:jc w:val="center"/>
              <w:rPr>
                <w:rFonts w:ascii="宋体" w:hAnsi="宋体" w:cs="宋体"/>
                <w:b/>
                <w:bCs/>
                <w:color w:val="auto"/>
                <w:kern w:val="0"/>
                <w:szCs w:val="21"/>
              </w:rPr>
            </w:pPr>
            <w:r>
              <w:rPr>
                <w:rFonts w:hint="eastAsia" w:ascii="宋体" w:hAnsi="宋体" w:cs="宋体"/>
                <w:b/>
                <w:bCs/>
                <w:color w:val="auto"/>
                <w:kern w:val="0"/>
                <w:szCs w:val="21"/>
              </w:rPr>
              <w:t>序号</w:t>
            </w:r>
          </w:p>
        </w:tc>
        <w:tc>
          <w:tcPr>
            <w:tcW w:w="1571" w:type="dxa"/>
            <w:vMerge w:val="restart"/>
            <w:vAlign w:val="center"/>
          </w:tcPr>
          <w:p w14:paraId="5A30EE72">
            <w:pPr>
              <w:widowControl/>
              <w:jc w:val="center"/>
              <w:rPr>
                <w:rFonts w:ascii="宋体" w:hAnsi="宋体" w:cs="宋体"/>
                <w:b/>
                <w:bCs/>
                <w:color w:val="auto"/>
                <w:kern w:val="0"/>
                <w:szCs w:val="21"/>
              </w:rPr>
            </w:pPr>
            <w:r>
              <w:rPr>
                <w:rFonts w:hint="eastAsia" w:ascii="宋体" w:hAnsi="宋体"/>
                <w:b/>
                <w:color w:val="auto"/>
                <w:szCs w:val="21"/>
              </w:rPr>
              <w:t>实训实习</w:t>
            </w:r>
            <w:r>
              <w:rPr>
                <w:rFonts w:hint="eastAsia" w:ascii="宋体" w:hAnsi="宋体" w:cs="宋体"/>
                <w:b/>
                <w:bCs/>
                <w:color w:val="auto"/>
                <w:kern w:val="0"/>
                <w:szCs w:val="21"/>
              </w:rPr>
              <w:t>项目</w:t>
            </w:r>
          </w:p>
        </w:tc>
        <w:tc>
          <w:tcPr>
            <w:tcW w:w="653" w:type="dxa"/>
            <w:vMerge w:val="restart"/>
            <w:tcBorders>
              <w:right w:val="single" w:color="auto" w:sz="4" w:space="0"/>
            </w:tcBorders>
            <w:vAlign w:val="center"/>
          </w:tcPr>
          <w:p w14:paraId="3E7D03FD">
            <w:pPr>
              <w:widowControl/>
              <w:jc w:val="center"/>
              <w:rPr>
                <w:rFonts w:ascii="宋体" w:hAnsi="宋体" w:cs="宋体"/>
                <w:b/>
                <w:bCs/>
                <w:color w:val="auto"/>
                <w:kern w:val="0"/>
                <w:szCs w:val="21"/>
              </w:rPr>
            </w:pPr>
            <w:r>
              <w:rPr>
                <w:rFonts w:hint="eastAsia" w:ascii="宋体" w:hAnsi="宋体" w:cs="宋体"/>
                <w:b/>
                <w:bCs/>
                <w:color w:val="auto"/>
                <w:kern w:val="0"/>
                <w:szCs w:val="21"/>
              </w:rPr>
              <w:t>学分</w:t>
            </w:r>
          </w:p>
        </w:tc>
        <w:tc>
          <w:tcPr>
            <w:tcW w:w="668" w:type="dxa"/>
            <w:vMerge w:val="restart"/>
            <w:tcBorders>
              <w:left w:val="single" w:color="auto" w:sz="4" w:space="0"/>
            </w:tcBorders>
            <w:vAlign w:val="center"/>
          </w:tcPr>
          <w:p w14:paraId="4084CCA3">
            <w:pPr>
              <w:widowControl/>
              <w:jc w:val="center"/>
              <w:rPr>
                <w:rFonts w:ascii="宋体" w:hAnsi="宋体" w:cs="宋体"/>
                <w:b/>
                <w:bCs/>
                <w:color w:val="auto"/>
                <w:kern w:val="0"/>
                <w:szCs w:val="21"/>
              </w:rPr>
            </w:pPr>
            <w:r>
              <w:rPr>
                <w:rFonts w:ascii="宋体" w:hAnsi="宋体" w:cs="宋体"/>
                <w:b/>
                <w:bCs/>
                <w:color w:val="auto"/>
                <w:kern w:val="0"/>
                <w:szCs w:val="21"/>
              </w:rPr>
              <w:t>学时</w:t>
            </w:r>
          </w:p>
        </w:tc>
        <w:tc>
          <w:tcPr>
            <w:tcW w:w="3744" w:type="dxa"/>
            <w:gridSpan w:val="6"/>
            <w:vAlign w:val="center"/>
          </w:tcPr>
          <w:p w14:paraId="7C355549">
            <w:pPr>
              <w:widowControl/>
              <w:jc w:val="center"/>
              <w:rPr>
                <w:rFonts w:ascii="宋体" w:hAnsi="宋体" w:cs="宋体"/>
                <w:b/>
                <w:bCs/>
                <w:color w:val="auto"/>
                <w:kern w:val="0"/>
                <w:szCs w:val="21"/>
              </w:rPr>
            </w:pPr>
            <w:r>
              <w:rPr>
                <w:rFonts w:hint="eastAsia" w:ascii="宋体" w:hAnsi="宋体" w:cs="宋体"/>
                <w:b/>
                <w:bCs/>
                <w:color w:val="auto"/>
                <w:kern w:val="0"/>
                <w:szCs w:val="21"/>
              </w:rPr>
              <w:t>按学期分配实训项目</w:t>
            </w:r>
          </w:p>
        </w:tc>
        <w:tc>
          <w:tcPr>
            <w:tcW w:w="1248" w:type="dxa"/>
            <w:gridSpan w:val="2"/>
            <w:vMerge w:val="restart"/>
            <w:vAlign w:val="center"/>
          </w:tcPr>
          <w:p w14:paraId="4ACC8A86">
            <w:pPr>
              <w:widowControl/>
              <w:jc w:val="center"/>
              <w:rPr>
                <w:rFonts w:ascii="宋体" w:hAnsi="宋体" w:cs="宋体"/>
                <w:b/>
                <w:bCs/>
                <w:color w:val="auto"/>
                <w:kern w:val="0"/>
                <w:szCs w:val="21"/>
              </w:rPr>
            </w:pPr>
            <w:r>
              <w:rPr>
                <w:rFonts w:hint="eastAsia" w:ascii="宋体" w:hAnsi="宋体" w:cs="宋体"/>
                <w:b/>
                <w:bCs/>
                <w:color w:val="auto"/>
                <w:kern w:val="0"/>
                <w:szCs w:val="21"/>
              </w:rPr>
              <w:t>实训地点</w:t>
            </w:r>
          </w:p>
        </w:tc>
      </w:tr>
      <w:tr w14:paraId="78CC56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Merge w:val="continue"/>
            <w:vAlign w:val="center"/>
          </w:tcPr>
          <w:p w14:paraId="7311C4AF">
            <w:pPr>
              <w:widowControl/>
              <w:jc w:val="left"/>
              <w:rPr>
                <w:rFonts w:ascii="宋体" w:hAnsi="宋体" w:cs="宋体"/>
                <w:b/>
                <w:bCs/>
                <w:color w:val="auto"/>
                <w:kern w:val="0"/>
                <w:szCs w:val="21"/>
              </w:rPr>
            </w:pPr>
          </w:p>
        </w:tc>
        <w:tc>
          <w:tcPr>
            <w:tcW w:w="1571" w:type="dxa"/>
            <w:vMerge w:val="continue"/>
            <w:vAlign w:val="center"/>
          </w:tcPr>
          <w:p w14:paraId="66AE95EC">
            <w:pPr>
              <w:widowControl/>
              <w:jc w:val="left"/>
              <w:rPr>
                <w:rFonts w:ascii="宋体" w:hAnsi="宋体" w:cs="宋体"/>
                <w:b/>
                <w:bCs/>
                <w:color w:val="auto"/>
                <w:kern w:val="0"/>
                <w:szCs w:val="21"/>
              </w:rPr>
            </w:pPr>
          </w:p>
        </w:tc>
        <w:tc>
          <w:tcPr>
            <w:tcW w:w="653" w:type="dxa"/>
            <w:vMerge w:val="continue"/>
            <w:tcBorders>
              <w:right w:val="single" w:color="auto" w:sz="4" w:space="0"/>
            </w:tcBorders>
            <w:vAlign w:val="center"/>
          </w:tcPr>
          <w:p w14:paraId="4C681572">
            <w:pPr>
              <w:widowControl/>
              <w:jc w:val="left"/>
              <w:rPr>
                <w:rFonts w:ascii="宋体" w:hAnsi="宋体" w:cs="宋体"/>
                <w:b/>
                <w:bCs/>
                <w:color w:val="auto"/>
                <w:kern w:val="0"/>
                <w:szCs w:val="21"/>
              </w:rPr>
            </w:pPr>
          </w:p>
        </w:tc>
        <w:tc>
          <w:tcPr>
            <w:tcW w:w="668" w:type="dxa"/>
            <w:vMerge w:val="continue"/>
            <w:tcBorders>
              <w:left w:val="single" w:color="auto" w:sz="4" w:space="0"/>
            </w:tcBorders>
            <w:vAlign w:val="center"/>
          </w:tcPr>
          <w:p w14:paraId="1F1B384C">
            <w:pPr>
              <w:widowControl/>
              <w:jc w:val="left"/>
              <w:rPr>
                <w:rFonts w:ascii="宋体" w:hAnsi="宋体" w:cs="宋体"/>
                <w:b/>
                <w:bCs/>
                <w:color w:val="auto"/>
                <w:kern w:val="0"/>
                <w:szCs w:val="21"/>
              </w:rPr>
            </w:pPr>
          </w:p>
        </w:tc>
        <w:tc>
          <w:tcPr>
            <w:tcW w:w="1248" w:type="dxa"/>
            <w:gridSpan w:val="2"/>
            <w:vAlign w:val="center"/>
          </w:tcPr>
          <w:p w14:paraId="392B4013">
            <w:pPr>
              <w:widowControl/>
              <w:jc w:val="center"/>
              <w:rPr>
                <w:rFonts w:ascii="宋体" w:hAnsi="宋体" w:cs="宋体"/>
                <w:b/>
                <w:bCs/>
                <w:color w:val="auto"/>
                <w:kern w:val="0"/>
                <w:szCs w:val="21"/>
              </w:rPr>
            </w:pPr>
            <w:r>
              <w:rPr>
                <w:rFonts w:hint="eastAsia" w:ascii="宋体" w:hAnsi="宋体" w:cs="宋体"/>
                <w:b/>
                <w:bCs/>
                <w:color w:val="auto"/>
                <w:kern w:val="0"/>
                <w:szCs w:val="21"/>
              </w:rPr>
              <w:t>第一学年</w:t>
            </w:r>
          </w:p>
        </w:tc>
        <w:tc>
          <w:tcPr>
            <w:tcW w:w="1248" w:type="dxa"/>
            <w:gridSpan w:val="2"/>
            <w:vAlign w:val="center"/>
          </w:tcPr>
          <w:p w14:paraId="2699BA4B">
            <w:pPr>
              <w:widowControl/>
              <w:jc w:val="center"/>
              <w:rPr>
                <w:rFonts w:ascii="宋体" w:hAnsi="宋体" w:cs="宋体"/>
                <w:b/>
                <w:bCs/>
                <w:color w:val="auto"/>
                <w:kern w:val="0"/>
                <w:szCs w:val="21"/>
              </w:rPr>
            </w:pPr>
            <w:r>
              <w:rPr>
                <w:rFonts w:hint="eastAsia" w:ascii="宋体" w:hAnsi="宋体" w:cs="宋体"/>
                <w:b/>
                <w:bCs/>
                <w:color w:val="auto"/>
                <w:kern w:val="0"/>
                <w:szCs w:val="21"/>
              </w:rPr>
              <w:t>第二学年</w:t>
            </w:r>
          </w:p>
        </w:tc>
        <w:tc>
          <w:tcPr>
            <w:tcW w:w="1248" w:type="dxa"/>
            <w:gridSpan w:val="2"/>
            <w:vAlign w:val="center"/>
          </w:tcPr>
          <w:p w14:paraId="580DEDF5">
            <w:pPr>
              <w:widowControl/>
              <w:jc w:val="center"/>
              <w:rPr>
                <w:rFonts w:ascii="宋体" w:hAnsi="宋体" w:cs="宋体"/>
                <w:b/>
                <w:bCs/>
                <w:color w:val="auto"/>
                <w:kern w:val="0"/>
                <w:szCs w:val="21"/>
              </w:rPr>
            </w:pPr>
            <w:r>
              <w:rPr>
                <w:rFonts w:hint="eastAsia" w:ascii="宋体" w:hAnsi="宋体" w:cs="宋体"/>
                <w:b/>
                <w:bCs/>
                <w:color w:val="auto"/>
                <w:kern w:val="0"/>
                <w:szCs w:val="21"/>
              </w:rPr>
              <w:t>第三学年</w:t>
            </w:r>
          </w:p>
        </w:tc>
        <w:tc>
          <w:tcPr>
            <w:tcW w:w="1248" w:type="dxa"/>
            <w:gridSpan w:val="2"/>
            <w:vMerge w:val="continue"/>
            <w:vAlign w:val="center"/>
          </w:tcPr>
          <w:p w14:paraId="6309DEDD">
            <w:pPr>
              <w:widowControl/>
              <w:jc w:val="left"/>
              <w:rPr>
                <w:rFonts w:ascii="宋体" w:hAnsi="宋体" w:cs="宋体"/>
                <w:b/>
                <w:bCs/>
                <w:color w:val="auto"/>
                <w:kern w:val="0"/>
                <w:szCs w:val="21"/>
              </w:rPr>
            </w:pPr>
          </w:p>
        </w:tc>
      </w:tr>
      <w:tr w14:paraId="48AD4B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64" w:type="dxa"/>
            <w:vMerge w:val="continue"/>
            <w:vAlign w:val="center"/>
          </w:tcPr>
          <w:p w14:paraId="2978FABF">
            <w:pPr>
              <w:widowControl/>
              <w:jc w:val="left"/>
              <w:rPr>
                <w:rFonts w:ascii="宋体" w:hAnsi="宋体" w:cs="宋体"/>
                <w:b/>
                <w:bCs/>
                <w:color w:val="auto"/>
                <w:kern w:val="0"/>
                <w:szCs w:val="21"/>
              </w:rPr>
            </w:pPr>
          </w:p>
        </w:tc>
        <w:tc>
          <w:tcPr>
            <w:tcW w:w="1571" w:type="dxa"/>
            <w:vMerge w:val="continue"/>
            <w:vAlign w:val="center"/>
          </w:tcPr>
          <w:p w14:paraId="0A7CDEFB">
            <w:pPr>
              <w:widowControl/>
              <w:jc w:val="left"/>
              <w:rPr>
                <w:rFonts w:ascii="宋体" w:hAnsi="宋体" w:cs="宋体"/>
                <w:b/>
                <w:bCs/>
                <w:color w:val="auto"/>
                <w:kern w:val="0"/>
                <w:szCs w:val="21"/>
              </w:rPr>
            </w:pPr>
          </w:p>
        </w:tc>
        <w:tc>
          <w:tcPr>
            <w:tcW w:w="653" w:type="dxa"/>
            <w:vMerge w:val="continue"/>
            <w:tcBorders>
              <w:right w:val="single" w:color="auto" w:sz="4" w:space="0"/>
            </w:tcBorders>
            <w:vAlign w:val="center"/>
          </w:tcPr>
          <w:p w14:paraId="5BB52FB1">
            <w:pPr>
              <w:widowControl/>
              <w:jc w:val="left"/>
              <w:rPr>
                <w:rFonts w:ascii="宋体" w:hAnsi="宋体" w:cs="宋体"/>
                <w:b/>
                <w:bCs/>
                <w:color w:val="auto"/>
                <w:kern w:val="0"/>
                <w:szCs w:val="21"/>
              </w:rPr>
            </w:pPr>
          </w:p>
        </w:tc>
        <w:tc>
          <w:tcPr>
            <w:tcW w:w="668" w:type="dxa"/>
            <w:vMerge w:val="continue"/>
            <w:tcBorders>
              <w:left w:val="single" w:color="auto" w:sz="4" w:space="0"/>
            </w:tcBorders>
            <w:vAlign w:val="center"/>
          </w:tcPr>
          <w:p w14:paraId="3C63A7D7">
            <w:pPr>
              <w:widowControl/>
              <w:jc w:val="left"/>
              <w:rPr>
                <w:rFonts w:ascii="宋体" w:hAnsi="宋体" w:cs="宋体"/>
                <w:b/>
                <w:bCs/>
                <w:color w:val="auto"/>
                <w:kern w:val="0"/>
                <w:szCs w:val="21"/>
              </w:rPr>
            </w:pPr>
          </w:p>
        </w:tc>
        <w:tc>
          <w:tcPr>
            <w:tcW w:w="624" w:type="dxa"/>
            <w:vAlign w:val="center"/>
          </w:tcPr>
          <w:p w14:paraId="134A937B">
            <w:pPr>
              <w:widowControl/>
              <w:jc w:val="center"/>
              <w:rPr>
                <w:rFonts w:ascii="宋体" w:hAnsi="宋体" w:cs="宋体"/>
                <w:b/>
                <w:bCs/>
                <w:color w:val="auto"/>
                <w:kern w:val="0"/>
                <w:szCs w:val="21"/>
              </w:rPr>
            </w:pPr>
            <w:r>
              <w:rPr>
                <w:rFonts w:hint="eastAsia" w:ascii="宋体" w:hAnsi="宋体" w:cs="宋体"/>
                <w:b/>
                <w:bCs/>
                <w:color w:val="auto"/>
                <w:kern w:val="0"/>
                <w:szCs w:val="21"/>
              </w:rPr>
              <w:t>一</w:t>
            </w:r>
          </w:p>
        </w:tc>
        <w:tc>
          <w:tcPr>
            <w:tcW w:w="624" w:type="dxa"/>
            <w:vAlign w:val="center"/>
          </w:tcPr>
          <w:p w14:paraId="65ABA29B">
            <w:pPr>
              <w:widowControl/>
              <w:jc w:val="center"/>
              <w:rPr>
                <w:rFonts w:ascii="宋体" w:hAnsi="宋体" w:cs="宋体"/>
                <w:b/>
                <w:bCs/>
                <w:color w:val="auto"/>
                <w:kern w:val="0"/>
                <w:szCs w:val="21"/>
              </w:rPr>
            </w:pPr>
            <w:r>
              <w:rPr>
                <w:rFonts w:hint="eastAsia" w:ascii="宋体" w:hAnsi="宋体" w:cs="宋体"/>
                <w:b/>
                <w:bCs/>
                <w:color w:val="auto"/>
                <w:kern w:val="0"/>
                <w:szCs w:val="21"/>
              </w:rPr>
              <w:t>二</w:t>
            </w:r>
          </w:p>
        </w:tc>
        <w:tc>
          <w:tcPr>
            <w:tcW w:w="624" w:type="dxa"/>
            <w:vAlign w:val="center"/>
          </w:tcPr>
          <w:p w14:paraId="343062B9">
            <w:pPr>
              <w:widowControl/>
              <w:jc w:val="center"/>
              <w:rPr>
                <w:rFonts w:ascii="宋体" w:hAnsi="宋体" w:cs="宋体"/>
                <w:b/>
                <w:bCs/>
                <w:color w:val="auto"/>
                <w:kern w:val="0"/>
                <w:szCs w:val="21"/>
              </w:rPr>
            </w:pPr>
            <w:r>
              <w:rPr>
                <w:rFonts w:hint="eastAsia" w:ascii="宋体" w:hAnsi="宋体" w:cs="宋体"/>
                <w:b/>
                <w:bCs/>
                <w:color w:val="auto"/>
                <w:kern w:val="0"/>
                <w:szCs w:val="21"/>
              </w:rPr>
              <w:t>三</w:t>
            </w:r>
          </w:p>
        </w:tc>
        <w:tc>
          <w:tcPr>
            <w:tcW w:w="624" w:type="dxa"/>
            <w:vAlign w:val="center"/>
          </w:tcPr>
          <w:p w14:paraId="684E4DFB">
            <w:pPr>
              <w:widowControl/>
              <w:jc w:val="center"/>
              <w:rPr>
                <w:rFonts w:ascii="宋体" w:hAnsi="宋体" w:cs="宋体"/>
                <w:b/>
                <w:bCs/>
                <w:color w:val="auto"/>
                <w:kern w:val="0"/>
                <w:szCs w:val="21"/>
              </w:rPr>
            </w:pPr>
            <w:r>
              <w:rPr>
                <w:rFonts w:hint="eastAsia" w:ascii="宋体" w:hAnsi="宋体" w:cs="宋体"/>
                <w:b/>
                <w:bCs/>
                <w:color w:val="auto"/>
                <w:kern w:val="0"/>
                <w:szCs w:val="21"/>
              </w:rPr>
              <w:t>四</w:t>
            </w:r>
          </w:p>
        </w:tc>
        <w:tc>
          <w:tcPr>
            <w:tcW w:w="624" w:type="dxa"/>
            <w:vAlign w:val="center"/>
          </w:tcPr>
          <w:p w14:paraId="23796A0D">
            <w:pPr>
              <w:widowControl/>
              <w:jc w:val="center"/>
              <w:rPr>
                <w:rFonts w:ascii="宋体" w:hAnsi="宋体" w:cs="宋体"/>
                <w:b/>
                <w:bCs/>
                <w:color w:val="auto"/>
                <w:kern w:val="0"/>
                <w:szCs w:val="21"/>
              </w:rPr>
            </w:pPr>
            <w:r>
              <w:rPr>
                <w:rFonts w:hint="eastAsia" w:ascii="宋体" w:hAnsi="宋体" w:cs="宋体"/>
                <w:b/>
                <w:bCs/>
                <w:color w:val="auto"/>
                <w:kern w:val="0"/>
                <w:szCs w:val="21"/>
              </w:rPr>
              <w:t>五</w:t>
            </w:r>
          </w:p>
        </w:tc>
        <w:tc>
          <w:tcPr>
            <w:tcW w:w="624" w:type="dxa"/>
            <w:vAlign w:val="center"/>
          </w:tcPr>
          <w:p w14:paraId="56FD8929">
            <w:pPr>
              <w:widowControl/>
              <w:jc w:val="center"/>
              <w:rPr>
                <w:rFonts w:ascii="宋体" w:hAnsi="宋体" w:cs="宋体"/>
                <w:b/>
                <w:bCs/>
                <w:color w:val="auto"/>
                <w:kern w:val="0"/>
                <w:szCs w:val="21"/>
              </w:rPr>
            </w:pPr>
            <w:r>
              <w:rPr>
                <w:rFonts w:hint="eastAsia" w:ascii="宋体" w:hAnsi="宋体" w:cs="宋体"/>
                <w:b/>
                <w:bCs/>
                <w:color w:val="auto"/>
                <w:kern w:val="0"/>
                <w:szCs w:val="21"/>
              </w:rPr>
              <w:t>六</w:t>
            </w:r>
          </w:p>
        </w:tc>
        <w:tc>
          <w:tcPr>
            <w:tcW w:w="624" w:type="dxa"/>
            <w:vAlign w:val="center"/>
          </w:tcPr>
          <w:p w14:paraId="4E465E44">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校内</w:t>
            </w:r>
          </w:p>
        </w:tc>
        <w:tc>
          <w:tcPr>
            <w:tcW w:w="624" w:type="dxa"/>
            <w:vAlign w:val="center"/>
          </w:tcPr>
          <w:p w14:paraId="1A4324CF">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校外</w:t>
            </w:r>
          </w:p>
        </w:tc>
      </w:tr>
      <w:tr w14:paraId="30E4EE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7077CA1A">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1</w:t>
            </w:r>
          </w:p>
        </w:tc>
        <w:tc>
          <w:tcPr>
            <w:tcW w:w="1571" w:type="dxa"/>
            <w:shd w:val="clear" w:color="auto" w:fill="auto"/>
            <w:vAlign w:val="center"/>
          </w:tcPr>
          <w:p w14:paraId="4B8CD215">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智能网联汽车结构认知认识实训</w:t>
            </w:r>
          </w:p>
        </w:tc>
        <w:tc>
          <w:tcPr>
            <w:tcW w:w="653" w:type="dxa"/>
            <w:tcBorders>
              <w:right w:val="single" w:color="auto" w:sz="4" w:space="0"/>
            </w:tcBorders>
            <w:vAlign w:val="center"/>
          </w:tcPr>
          <w:p w14:paraId="3AA78307">
            <w:pPr>
              <w:widowControl/>
              <w:adjustRightInd w:val="0"/>
              <w:snapToGrid w:val="0"/>
              <w:jc w:val="center"/>
              <w:rPr>
                <w:rFonts w:hint="eastAsia"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0B1079CD">
            <w:pPr>
              <w:widowControl/>
              <w:adjustRightInd w:val="0"/>
              <w:snapToGrid w:val="0"/>
              <w:jc w:val="center"/>
              <w:rPr>
                <w:rFonts w:hint="default"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24</w:t>
            </w:r>
          </w:p>
        </w:tc>
        <w:tc>
          <w:tcPr>
            <w:tcW w:w="624" w:type="dxa"/>
            <w:vAlign w:val="center"/>
          </w:tcPr>
          <w:p w14:paraId="251E5348">
            <w:pPr>
              <w:widowControl/>
              <w:adjustRightInd w:val="0"/>
              <w:snapToGrid w:val="0"/>
              <w:jc w:val="center"/>
              <w:rPr>
                <w:rFonts w:ascii="宋体" w:hAnsi="宋体" w:cs="宋体"/>
                <w:b w:val="0"/>
                <w:bCs/>
                <w:color w:val="auto"/>
                <w:kern w:val="0"/>
                <w:sz w:val="18"/>
                <w:szCs w:val="18"/>
              </w:rPr>
            </w:pPr>
          </w:p>
        </w:tc>
        <w:tc>
          <w:tcPr>
            <w:tcW w:w="624" w:type="dxa"/>
            <w:vAlign w:val="center"/>
          </w:tcPr>
          <w:p w14:paraId="401D6739">
            <w:pPr>
              <w:widowControl/>
              <w:adjustRightInd w:val="0"/>
              <w:snapToGrid w:val="0"/>
              <w:jc w:val="center"/>
              <w:rPr>
                <w:rFonts w:hint="eastAsia" w:ascii="宋体" w:hAnsi="宋体" w:cs="宋体" w:eastAsiaTheme="minorEastAsia"/>
                <w:b/>
                <w:bCs/>
                <w:color w:val="auto"/>
                <w:kern w:val="0"/>
                <w:sz w:val="18"/>
                <w:szCs w:val="18"/>
                <w:lang w:val="en-US" w:eastAsia="zh-CN"/>
              </w:rPr>
            </w:pPr>
            <w:r>
              <w:rPr>
                <w:rFonts w:hint="default" w:ascii="Arial" w:hAnsi="Arial" w:cs="Arial"/>
                <w:b/>
                <w:bCs/>
                <w:color w:val="auto"/>
                <w:kern w:val="0"/>
                <w:szCs w:val="21"/>
              </w:rPr>
              <w:t>√</w:t>
            </w:r>
          </w:p>
        </w:tc>
        <w:tc>
          <w:tcPr>
            <w:tcW w:w="624" w:type="dxa"/>
            <w:vAlign w:val="center"/>
          </w:tcPr>
          <w:p w14:paraId="3976375F">
            <w:pPr>
              <w:widowControl/>
              <w:adjustRightInd w:val="0"/>
              <w:snapToGrid w:val="0"/>
              <w:jc w:val="center"/>
              <w:rPr>
                <w:rFonts w:ascii="宋体" w:hAnsi="宋体" w:cs="宋体"/>
                <w:b/>
                <w:bCs/>
                <w:color w:val="auto"/>
                <w:kern w:val="0"/>
                <w:sz w:val="18"/>
                <w:szCs w:val="18"/>
              </w:rPr>
            </w:pPr>
          </w:p>
        </w:tc>
        <w:tc>
          <w:tcPr>
            <w:tcW w:w="624" w:type="dxa"/>
            <w:vAlign w:val="center"/>
          </w:tcPr>
          <w:p w14:paraId="13501A22">
            <w:pPr>
              <w:widowControl/>
              <w:adjustRightInd w:val="0"/>
              <w:snapToGrid w:val="0"/>
              <w:jc w:val="center"/>
              <w:rPr>
                <w:rFonts w:ascii="宋体" w:hAnsi="宋体" w:cs="宋体"/>
                <w:b/>
                <w:bCs/>
                <w:color w:val="auto"/>
                <w:kern w:val="0"/>
                <w:sz w:val="18"/>
                <w:szCs w:val="18"/>
              </w:rPr>
            </w:pPr>
          </w:p>
        </w:tc>
        <w:tc>
          <w:tcPr>
            <w:tcW w:w="624" w:type="dxa"/>
            <w:tcBorders>
              <w:bottom w:val="single" w:color="auto" w:sz="4" w:space="0"/>
            </w:tcBorders>
            <w:vAlign w:val="center"/>
          </w:tcPr>
          <w:p w14:paraId="3FD9BC33">
            <w:pPr>
              <w:widowControl/>
              <w:adjustRightInd w:val="0"/>
              <w:snapToGrid w:val="0"/>
              <w:jc w:val="center"/>
              <w:rPr>
                <w:rFonts w:ascii="宋体" w:hAnsi="宋体" w:cs="宋体"/>
                <w:b/>
                <w:bCs/>
                <w:color w:val="auto"/>
                <w:kern w:val="0"/>
                <w:sz w:val="18"/>
                <w:szCs w:val="18"/>
              </w:rPr>
            </w:pPr>
          </w:p>
        </w:tc>
        <w:tc>
          <w:tcPr>
            <w:tcW w:w="624" w:type="dxa"/>
            <w:tcBorders>
              <w:bottom w:val="single" w:color="auto" w:sz="4" w:space="0"/>
            </w:tcBorders>
            <w:vAlign w:val="center"/>
          </w:tcPr>
          <w:p w14:paraId="3F368861">
            <w:pPr>
              <w:widowControl/>
              <w:adjustRightInd w:val="0"/>
              <w:snapToGrid w:val="0"/>
              <w:jc w:val="center"/>
              <w:rPr>
                <w:rFonts w:ascii="宋体" w:hAnsi="宋体" w:cs="宋体"/>
                <w:b/>
                <w:bCs/>
                <w:color w:val="auto"/>
                <w:kern w:val="0"/>
                <w:sz w:val="18"/>
                <w:szCs w:val="18"/>
              </w:rPr>
            </w:pPr>
          </w:p>
        </w:tc>
        <w:tc>
          <w:tcPr>
            <w:tcW w:w="624" w:type="dxa"/>
            <w:vAlign w:val="center"/>
          </w:tcPr>
          <w:p w14:paraId="71835BED">
            <w:pPr>
              <w:widowControl/>
              <w:adjustRightInd w:val="0"/>
              <w:snapToGrid w:val="0"/>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56C29DF2">
            <w:pPr>
              <w:widowControl/>
              <w:adjustRightInd w:val="0"/>
              <w:snapToGrid w:val="0"/>
              <w:jc w:val="center"/>
              <w:rPr>
                <w:rFonts w:ascii="宋体" w:hAnsi="宋体" w:cs="宋体"/>
                <w:b/>
                <w:bCs/>
                <w:color w:val="auto"/>
                <w:kern w:val="0"/>
                <w:sz w:val="18"/>
                <w:szCs w:val="18"/>
              </w:rPr>
            </w:pPr>
          </w:p>
        </w:tc>
      </w:tr>
      <w:tr w14:paraId="00231D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0E3CEFAB">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2</w:t>
            </w:r>
          </w:p>
        </w:tc>
        <w:tc>
          <w:tcPr>
            <w:tcW w:w="1571" w:type="dxa"/>
            <w:shd w:val="clear" w:color="auto" w:fill="auto"/>
            <w:vAlign w:val="center"/>
          </w:tcPr>
          <w:p w14:paraId="4A4A6B00">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绘图及CAD实习实训</w:t>
            </w:r>
          </w:p>
        </w:tc>
        <w:tc>
          <w:tcPr>
            <w:tcW w:w="653" w:type="dxa"/>
            <w:tcBorders>
              <w:right w:val="single" w:color="auto" w:sz="4" w:space="0"/>
            </w:tcBorders>
            <w:vAlign w:val="center"/>
          </w:tcPr>
          <w:p w14:paraId="198398BC">
            <w:pPr>
              <w:widowControl/>
              <w:adjustRightInd w:val="0"/>
              <w:snapToGrid w:val="0"/>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1BD6D6B2">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24</w:t>
            </w:r>
          </w:p>
        </w:tc>
        <w:tc>
          <w:tcPr>
            <w:tcW w:w="624" w:type="dxa"/>
            <w:vAlign w:val="center"/>
          </w:tcPr>
          <w:p w14:paraId="439E0E87">
            <w:pPr>
              <w:widowControl/>
              <w:jc w:val="center"/>
              <w:rPr>
                <w:rFonts w:ascii="宋体" w:hAnsi="宋体" w:cs="宋体"/>
                <w:b w:val="0"/>
                <w:bCs/>
                <w:color w:val="auto"/>
                <w:kern w:val="0"/>
                <w:sz w:val="18"/>
                <w:szCs w:val="18"/>
              </w:rPr>
            </w:pPr>
          </w:p>
        </w:tc>
        <w:tc>
          <w:tcPr>
            <w:tcW w:w="624" w:type="dxa"/>
            <w:vAlign w:val="center"/>
          </w:tcPr>
          <w:p w14:paraId="7065F760">
            <w:pPr>
              <w:widowControl/>
              <w:jc w:val="center"/>
              <w:rPr>
                <w:rFonts w:hint="eastAsia" w:ascii="宋体" w:hAnsi="宋体" w:cs="宋体" w:eastAsiaTheme="minorEastAsia"/>
                <w:b/>
                <w:bCs/>
                <w:color w:val="auto"/>
                <w:kern w:val="0"/>
                <w:sz w:val="18"/>
                <w:szCs w:val="18"/>
                <w:lang w:val="en-US" w:eastAsia="zh-CN"/>
              </w:rPr>
            </w:pPr>
            <w:r>
              <w:rPr>
                <w:rFonts w:hint="default" w:ascii="Arial" w:hAnsi="Arial" w:cs="Arial"/>
                <w:b/>
                <w:bCs/>
                <w:color w:val="auto"/>
                <w:kern w:val="0"/>
                <w:szCs w:val="21"/>
              </w:rPr>
              <w:t>√</w:t>
            </w:r>
          </w:p>
        </w:tc>
        <w:tc>
          <w:tcPr>
            <w:tcW w:w="624" w:type="dxa"/>
            <w:vAlign w:val="center"/>
          </w:tcPr>
          <w:p w14:paraId="6CF42640">
            <w:pPr>
              <w:widowControl/>
              <w:jc w:val="center"/>
              <w:rPr>
                <w:rFonts w:ascii="宋体" w:hAnsi="宋体" w:cs="宋体"/>
                <w:b/>
                <w:bCs/>
                <w:color w:val="auto"/>
                <w:kern w:val="0"/>
                <w:sz w:val="18"/>
                <w:szCs w:val="18"/>
              </w:rPr>
            </w:pPr>
          </w:p>
        </w:tc>
        <w:tc>
          <w:tcPr>
            <w:tcW w:w="624" w:type="dxa"/>
            <w:vAlign w:val="center"/>
          </w:tcPr>
          <w:p w14:paraId="5CB8A563">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758E372A">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04BE57AB">
            <w:pPr>
              <w:widowControl/>
              <w:jc w:val="left"/>
              <w:rPr>
                <w:rFonts w:ascii="宋体" w:hAnsi="宋体" w:cs="宋体"/>
                <w:b/>
                <w:bCs/>
                <w:color w:val="auto"/>
                <w:kern w:val="0"/>
                <w:sz w:val="18"/>
                <w:szCs w:val="18"/>
              </w:rPr>
            </w:pPr>
          </w:p>
        </w:tc>
        <w:tc>
          <w:tcPr>
            <w:tcW w:w="624" w:type="dxa"/>
            <w:vAlign w:val="center"/>
          </w:tcPr>
          <w:p w14:paraId="5D2CDC1B">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39F9809C">
            <w:pPr>
              <w:widowControl/>
              <w:jc w:val="center"/>
              <w:rPr>
                <w:rFonts w:ascii="宋体" w:hAnsi="宋体" w:cs="宋体"/>
                <w:b/>
                <w:bCs/>
                <w:color w:val="auto"/>
                <w:kern w:val="0"/>
                <w:sz w:val="18"/>
                <w:szCs w:val="18"/>
              </w:rPr>
            </w:pPr>
          </w:p>
        </w:tc>
      </w:tr>
      <w:tr w14:paraId="5FA714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4DE7FA64">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3</w:t>
            </w:r>
          </w:p>
        </w:tc>
        <w:tc>
          <w:tcPr>
            <w:tcW w:w="1571" w:type="dxa"/>
            <w:shd w:val="clear" w:color="auto" w:fill="auto"/>
            <w:vAlign w:val="center"/>
          </w:tcPr>
          <w:p w14:paraId="46942925">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智能网联汽车维护实训</w:t>
            </w:r>
          </w:p>
        </w:tc>
        <w:tc>
          <w:tcPr>
            <w:tcW w:w="653" w:type="dxa"/>
            <w:tcBorders>
              <w:right w:val="single" w:color="auto" w:sz="4" w:space="0"/>
            </w:tcBorders>
            <w:vAlign w:val="center"/>
          </w:tcPr>
          <w:p w14:paraId="36206336">
            <w:pPr>
              <w:widowControl/>
              <w:adjustRightInd w:val="0"/>
              <w:snapToGrid w:val="0"/>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69905476">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24</w:t>
            </w:r>
          </w:p>
        </w:tc>
        <w:tc>
          <w:tcPr>
            <w:tcW w:w="624" w:type="dxa"/>
            <w:vAlign w:val="center"/>
          </w:tcPr>
          <w:p w14:paraId="4304DEBE">
            <w:pPr>
              <w:widowControl/>
              <w:jc w:val="center"/>
              <w:rPr>
                <w:rFonts w:ascii="宋体" w:hAnsi="宋体" w:cs="宋体"/>
                <w:b w:val="0"/>
                <w:bCs/>
                <w:color w:val="auto"/>
                <w:kern w:val="0"/>
                <w:sz w:val="18"/>
                <w:szCs w:val="18"/>
              </w:rPr>
            </w:pPr>
          </w:p>
        </w:tc>
        <w:tc>
          <w:tcPr>
            <w:tcW w:w="624" w:type="dxa"/>
            <w:vAlign w:val="center"/>
          </w:tcPr>
          <w:p w14:paraId="3682CF6D">
            <w:pPr>
              <w:widowControl/>
              <w:jc w:val="center"/>
              <w:rPr>
                <w:rFonts w:ascii="宋体" w:hAnsi="宋体" w:cs="宋体"/>
                <w:b/>
                <w:bCs/>
                <w:color w:val="auto"/>
                <w:kern w:val="0"/>
                <w:sz w:val="18"/>
                <w:szCs w:val="18"/>
              </w:rPr>
            </w:pPr>
          </w:p>
        </w:tc>
        <w:tc>
          <w:tcPr>
            <w:tcW w:w="624" w:type="dxa"/>
            <w:vAlign w:val="center"/>
          </w:tcPr>
          <w:p w14:paraId="2CCD374F">
            <w:pPr>
              <w:widowControl/>
              <w:jc w:val="center"/>
              <w:rPr>
                <w:rFonts w:hint="eastAsia" w:ascii="宋体" w:hAnsi="宋体" w:cs="宋体" w:eastAsiaTheme="minorEastAsia"/>
                <w:b/>
                <w:bCs/>
                <w:color w:val="auto"/>
                <w:kern w:val="0"/>
                <w:sz w:val="18"/>
                <w:szCs w:val="18"/>
                <w:lang w:val="en-US" w:eastAsia="zh-CN"/>
              </w:rPr>
            </w:pPr>
          </w:p>
        </w:tc>
        <w:tc>
          <w:tcPr>
            <w:tcW w:w="624" w:type="dxa"/>
            <w:vAlign w:val="center"/>
          </w:tcPr>
          <w:p w14:paraId="5C65C42B">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tcBorders>
              <w:top w:val="single" w:color="auto" w:sz="4" w:space="0"/>
              <w:bottom w:val="single" w:color="auto" w:sz="4" w:space="0"/>
            </w:tcBorders>
            <w:vAlign w:val="center"/>
          </w:tcPr>
          <w:p w14:paraId="10CB2449">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770C48BD">
            <w:pPr>
              <w:widowControl/>
              <w:jc w:val="center"/>
              <w:rPr>
                <w:rFonts w:ascii="宋体" w:hAnsi="宋体" w:cs="宋体"/>
                <w:b/>
                <w:bCs/>
                <w:color w:val="auto"/>
                <w:kern w:val="0"/>
                <w:sz w:val="18"/>
                <w:szCs w:val="18"/>
              </w:rPr>
            </w:pPr>
          </w:p>
        </w:tc>
        <w:tc>
          <w:tcPr>
            <w:tcW w:w="624" w:type="dxa"/>
            <w:vAlign w:val="center"/>
          </w:tcPr>
          <w:p w14:paraId="614C529D">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5E09A915">
            <w:pPr>
              <w:widowControl/>
              <w:jc w:val="center"/>
              <w:rPr>
                <w:rFonts w:ascii="宋体" w:hAnsi="宋体" w:cs="宋体"/>
                <w:b/>
                <w:bCs/>
                <w:color w:val="auto"/>
                <w:kern w:val="0"/>
                <w:sz w:val="18"/>
                <w:szCs w:val="18"/>
              </w:rPr>
            </w:pPr>
          </w:p>
        </w:tc>
      </w:tr>
      <w:tr w14:paraId="748FAB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22261DC0">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4</w:t>
            </w:r>
          </w:p>
        </w:tc>
        <w:tc>
          <w:tcPr>
            <w:tcW w:w="1571" w:type="dxa"/>
            <w:shd w:val="clear" w:color="auto" w:fill="auto"/>
            <w:vAlign w:val="center"/>
          </w:tcPr>
          <w:p w14:paraId="6E5E1B7F">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汽车钣金与喷涂实训</w:t>
            </w:r>
          </w:p>
        </w:tc>
        <w:tc>
          <w:tcPr>
            <w:tcW w:w="653" w:type="dxa"/>
            <w:tcBorders>
              <w:right w:val="single" w:color="auto" w:sz="4" w:space="0"/>
            </w:tcBorders>
            <w:vAlign w:val="center"/>
          </w:tcPr>
          <w:p w14:paraId="11DE218D">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3C14FEDB">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24</w:t>
            </w:r>
          </w:p>
        </w:tc>
        <w:tc>
          <w:tcPr>
            <w:tcW w:w="624" w:type="dxa"/>
            <w:vAlign w:val="center"/>
          </w:tcPr>
          <w:p w14:paraId="4CE934D5">
            <w:pPr>
              <w:widowControl/>
              <w:jc w:val="center"/>
              <w:rPr>
                <w:rFonts w:hint="eastAsia" w:ascii="宋体" w:hAnsi="宋体" w:cs="宋体"/>
                <w:b w:val="0"/>
                <w:bCs/>
                <w:color w:val="auto"/>
                <w:kern w:val="0"/>
                <w:sz w:val="18"/>
                <w:szCs w:val="18"/>
                <w:lang w:val="en-US" w:eastAsia="zh-CN"/>
              </w:rPr>
            </w:pPr>
          </w:p>
        </w:tc>
        <w:tc>
          <w:tcPr>
            <w:tcW w:w="624" w:type="dxa"/>
            <w:vAlign w:val="center"/>
          </w:tcPr>
          <w:p w14:paraId="763CC4DD">
            <w:pPr>
              <w:widowControl/>
              <w:jc w:val="center"/>
              <w:rPr>
                <w:rFonts w:ascii="宋体" w:hAnsi="宋体" w:cs="宋体"/>
                <w:b/>
                <w:bCs/>
                <w:color w:val="auto"/>
                <w:kern w:val="0"/>
                <w:sz w:val="18"/>
                <w:szCs w:val="18"/>
              </w:rPr>
            </w:pPr>
          </w:p>
        </w:tc>
        <w:tc>
          <w:tcPr>
            <w:tcW w:w="624" w:type="dxa"/>
            <w:vAlign w:val="center"/>
          </w:tcPr>
          <w:p w14:paraId="557918D7">
            <w:pPr>
              <w:widowControl/>
              <w:jc w:val="center"/>
              <w:rPr>
                <w:rFonts w:hint="eastAsia" w:ascii="宋体" w:hAnsi="宋体" w:cs="宋体" w:eastAsiaTheme="minorEastAsia"/>
                <w:b/>
                <w:bCs/>
                <w:color w:val="auto"/>
                <w:kern w:val="0"/>
                <w:sz w:val="18"/>
                <w:szCs w:val="18"/>
                <w:lang w:val="en-US" w:eastAsia="zh-CN"/>
              </w:rPr>
            </w:pPr>
          </w:p>
        </w:tc>
        <w:tc>
          <w:tcPr>
            <w:tcW w:w="624" w:type="dxa"/>
            <w:vAlign w:val="center"/>
          </w:tcPr>
          <w:p w14:paraId="1DF1F148">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tcBorders>
              <w:top w:val="single" w:color="auto" w:sz="4" w:space="0"/>
              <w:bottom w:val="single" w:color="auto" w:sz="4" w:space="0"/>
            </w:tcBorders>
            <w:vAlign w:val="center"/>
          </w:tcPr>
          <w:p w14:paraId="34DC8D82">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366F64A9">
            <w:pPr>
              <w:widowControl/>
              <w:jc w:val="center"/>
              <w:rPr>
                <w:rFonts w:ascii="宋体" w:hAnsi="宋体" w:cs="宋体"/>
                <w:b/>
                <w:bCs/>
                <w:color w:val="auto"/>
                <w:kern w:val="0"/>
                <w:sz w:val="18"/>
                <w:szCs w:val="18"/>
              </w:rPr>
            </w:pPr>
          </w:p>
        </w:tc>
        <w:tc>
          <w:tcPr>
            <w:tcW w:w="624" w:type="dxa"/>
            <w:tcBorders>
              <w:bottom w:val="single" w:color="auto" w:sz="4" w:space="0"/>
            </w:tcBorders>
            <w:vAlign w:val="center"/>
          </w:tcPr>
          <w:p w14:paraId="795092E8">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60477A40">
            <w:pPr>
              <w:widowControl/>
              <w:jc w:val="center"/>
              <w:rPr>
                <w:rFonts w:ascii="宋体" w:hAnsi="宋体" w:cs="宋体"/>
                <w:b/>
                <w:bCs/>
                <w:color w:val="auto"/>
                <w:kern w:val="0"/>
                <w:sz w:val="18"/>
                <w:szCs w:val="18"/>
              </w:rPr>
            </w:pPr>
          </w:p>
        </w:tc>
      </w:tr>
      <w:tr w14:paraId="4B8EEC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453C3C5C">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5</w:t>
            </w:r>
          </w:p>
        </w:tc>
        <w:tc>
          <w:tcPr>
            <w:tcW w:w="1571" w:type="dxa"/>
            <w:shd w:val="clear" w:color="auto" w:fill="auto"/>
            <w:vAlign w:val="center"/>
          </w:tcPr>
          <w:p w14:paraId="34C9672E">
            <w:pPr>
              <w:widowControl/>
              <w:jc w:val="center"/>
              <w:rPr>
                <w:rFonts w:hint="default"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智能网联汽车拆装装实训</w:t>
            </w:r>
          </w:p>
        </w:tc>
        <w:tc>
          <w:tcPr>
            <w:tcW w:w="653" w:type="dxa"/>
            <w:tcBorders>
              <w:right w:val="single" w:color="auto" w:sz="4" w:space="0"/>
            </w:tcBorders>
            <w:vAlign w:val="center"/>
          </w:tcPr>
          <w:p w14:paraId="5EA009D3">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1569D7E6">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24</w:t>
            </w:r>
          </w:p>
        </w:tc>
        <w:tc>
          <w:tcPr>
            <w:tcW w:w="624" w:type="dxa"/>
            <w:vAlign w:val="center"/>
          </w:tcPr>
          <w:p w14:paraId="6B57957A">
            <w:pPr>
              <w:widowControl/>
              <w:jc w:val="center"/>
              <w:rPr>
                <w:rFonts w:hint="eastAsia" w:ascii="宋体" w:hAnsi="宋体" w:cs="宋体"/>
                <w:b w:val="0"/>
                <w:bCs/>
                <w:color w:val="auto"/>
                <w:kern w:val="0"/>
                <w:sz w:val="18"/>
                <w:szCs w:val="18"/>
                <w:lang w:val="en-US" w:eastAsia="zh-CN"/>
              </w:rPr>
            </w:pPr>
          </w:p>
        </w:tc>
        <w:tc>
          <w:tcPr>
            <w:tcW w:w="624" w:type="dxa"/>
            <w:vAlign w:val="center"/>
          </w:tcPr>
          <w:p w14:paraId="6457F07B">
            <w:pPr>
              <w:widowControl/>
              <w:jc w:val="center"/>
              <w:rPr>
                <w:rFonts w:ascii="宋体" w:hAnsi="宋体" w:cs="宋体"/>
                <w:b/>
                <w:bCs/>
                <w:color w:val="auto"/>
                <w:kern w:val="0"/>
                <w:sz w:val="18"/>
                <w:szCs w:val="18"/>
              </w:rPr>
            </w:pPr>
          </w:p>
        </w:tc>
        <w:tc>
          <w:tcPr>
            <w:tcW w:w="624" w:type="dxa"/>
            <w:vAlign w:val="center"/>
          </w:tcPr>
          <w:p w14:paraId="76B668C9">
            <w:pPr>
              <w:widowControl/>
              <w:jc w:val="center"/>
              <w:rPr>
                <w:rFonts w:ascii="宋体" w:hAnsi="宋体" w:cs="宋体"/>
                <w:b/>
                <w:bCs/>
                <w:color w:val="auto"/>
                <w:kern w:val="0"/>
                <w:sz w:val="18"/>
                <w:szCs w:val="18"/>
              </w:rPr>
            </w:pPr>
          </w:p>
        </w:tc>
        <w:tc>
          <w:tcPr>
            <w:tcW w:w="624" w:type="dxa"/>
            <w:vAlign w:val="center"/>
          </w:tcPr>
          <w:p w14:paraId="42D56D9A">
            <w:pPr>
              <w:widowControl/>
              <w:jc w:val="center"/>
              <w:rPr>
                <w:rFonts w:hint="eastAsia" w:ascii="宋体" w:hAnsi="宋体" w:cs="宋体" w:eastAsiaTheme="minorEastAsia"/>
                <w:b/>
                <w:bCs/>
                <w:color w:val="auto"/>
                <w:kern w:val="0"/>
                <w:sz w:val="18"/>
                <w:szCs w:val="18"/>
                <w:lang w:val="en-US" w:eastAsia="zh-CN"/>
              </w:rPr>
            </w:pPr>
          </w:p>
        </w:tc>
        <w:tc>
          <w:tcPr>
            <w:tcW w:w="624" w:type="dxa"/>
            <w:tcBorders>
              <w:top w:val="single" w:color="auto" w:sz="4" w:space="0"/>
              <w:bottom w:val="single" w:color="auto" w:sz="4" w:space="0"/>
            </w:tcBorders>
            <w:vAlign w:val="center"/>
          </w:tcPr>
          <w:p w14:paraId="2CEBF6CD">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tcBorders>
              <w:top w:val="single" w:color="auto" w:sz="4" w:space="0"/>
              <w:bottom w:val="single" w:color="auto" w:sz="4" w:space="0"/>
            </w:tcBorders>
            <w:vAlign w:val="center"/>
          </w:tcPr>
          <w:p w14:paraId="219382A2">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629F6022">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5143D103">
            <w:pPr>
              <w:widowControl/>
              <w:jc w:val="center"/>
              <w:rPr>
                <w:rFonts w:ascii="宋体" w:hAnsi="宋体" w:cs="宋体"/>
                <w:b/>
                <w:bCs/>
                <w:color w:val="auto"/>
                <w:kern w:val="0"/>
                <w:sz w:val="18"/>
                <w:szCs w:val="18"/>
              </w:rPr>
            </w:pPr>
          </w:p>
        </w:tc>
      </w:tr>
      <w:tr w14:paraId="1511AB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78D7B3E5">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6</w:t>
            </w:r>
          </w:p>
        </w:tc>
        <w:tc>
          <w:tcPr>
            <w:tcW w:w="1571" w:type="dxa"/>
            <w:shd w:val="clear" w:color="auto" w:fill="auto"/>
            <w:vAlign w:val="center"/>
          </w:tcPr>
          <w:p w14:paraId="66D8EDC0">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智能传感器装调与测试</w:t>
            </w:r>
          </w:p>
        </w:tc>
        <w:tc>
          <w:tcPr>
            <w:tcW w:w="653" w:type="dxa"/>
            <w:tcBorders>
              <w:right w:val="single" w:color="auto" w:sz="4" w:space="0"/>
            </w:tcBorders>
            <w:vAlign w:val="center"/>
          </w:tcPr>
          <w:p w14:paraId="4E92E1A7">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285E8A2E">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24</w:t>
            </w:r>
          </w:p>
        </w:tc>
        <w:tc>
          <w:tcPr>
            <w:tcW w:w="624" w:type="dxa"/>
            <w:vAlign w:val="center"/>
          </w:tcPr>
          <w:p w14:paraId="72B00A3A">
            <w:pPr>
              <w:widowControl/>
              <w:jc w:val="center"/>
              <w:rPr>
                <w:rFonts w:hint="eastAsia" w:ascii="宋体" w:hAnsi="宋体" w:cs="宋体"/>
                <w:b w:val="0"/>
                <w:bCs/>
                <w:color w:val="auto"/>
                <w:kern w:val="0"/>
                <w:sz w:val="18"/>
                <w:szCs w:val="18"/>
                <w:lang w:val="en-US" w:eastAsia="zh-CN"/>
              </w:rPr>
            </w:pPr>
          </w:p>
        </w:tc>
        <w:tc>
          <w:tcPr>
            <w:tcW w:w="624" w:type="dxa"/>
            <w:vAlign w:val="center"/>
          </w:tcPr>
          <w:p w14:paraId="0DD3852E">
            <w:pPr>
              <w:widowControl/>
              <w:jc w:val="center"/>
              <w:rPr>
                <w:rFonts w:ascii="宋体" w:hAnsi="宋体" w:cs="宋体"/>
                <w:b/>
                <w:bCs/>
                <w:color w:val="auto"/>
                <w:kern w:val="0"/>
                <w:sz w:val="18"/>
                <w:szCs w:val="18"/>
              </w:rPr>
            </w:pPr>
          </w:p>
        </w:tc>
        <w:tc>
          <w:tcPr>
            <w:tcW w:w="624" w:type="dxa"/>
            <w:vAlign w:val="center"/>
          </w:tcPr>
          <w:p w14:paraId="7DF099AE">
            <w:pPr>
              <w:widowControl/>
              <w:jc w:val="center"/>
              <w:rPr>
                <w:rFonts w:ascii="宋体" w:hAnsi="宋体" w:cs="宋体"/>
                <w:b/>
                <w:bCs/>
                <w:color w:val="auto"/>
                <w:kern w:val="0"/>
                <w:sz w:val="18"/>
                <w:szCs w:val="18"/>
              </w:rPr>
            </w:pPr>
          </w:p>
        </w:tc>
        <w:tc>
          <w:tcPr>
            <w:tcW w:w="624" w:type="dxa"/>
            <w:vAlign w:val="center"/>
          </w:tcPr>
          <w:p w14:paraId="673BAC7C">
            <w:pPr>
              <w:widowControl/>
              <w:jc w:val="center"/>
              <w:rPr>
                <w:rFonts w:hint="eastAsia" w:ascii="宋体" w:hAnsi="宋体" w:cs="宋体" w:eastAsiaTheme="minorEastAsia"/>
                <w:b/>
                <w:bCs/>
                <w:color w:val="auto"/>
                <w:kern w:val="0"/>
                <w:sz w:val="18"/>
                <w:szCs w:val="18"/>
                <w:lang w:val="en-US" w:eastAsia="zh-CN"/>
              </w:rPr>
            </w:pPr>
          </w:p>
        </w:tc>
        <w:tc>
          <w:tcPr>
            <w:tcW w:w="624" w:type="dxa"/>
            <w:tcBorders>
              <w:top w:val="single" w:color="auto" w:sz="4" w:space="0"/>
              <w:bottom w:val="single" w:color="auto" w:sz="4" w:space="0"/>
            </w:tcBorders>
            <w:vAlign w:val="center"/>
          </w:tcPr>
          <w:p w14:paraId="3DCCAE82">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tcBorders>
              <w:top w:val="single" w:color="auto" w:sz="4" w:space="0"/>
              <w:bottom w:val="single" w:color="auto" w:sz="4" w:space="0"/>
            </w:tcBorders>
            <w:vAlign w:val="center"/>
          </w:tcPr>
          <w:p w14:paraId="24954631">
            <w:pPr>
              <w:widowControl/>
              <w:jc w:val="center"/>
              <w:rPr>
                <w:rFonts w:ascii="宋体" w:hAnsi="宋体" w:cs="宋体"/>
                <w:b/>
                <w:bCs/>
                <w:color w:val="auto"/>
                <w:kern w:val="0"/>
                <w:sz w:val="18"/>
                <w:szCs w:val="18"/>
              </w:rPr>
            </w:pPr>
          </w:p>
        </w:tc>
        <w:tc>
          <w:tcPr>
            <w:tcW w:w="624" w:type="dxa"/>
            <w:tcBorders>
              <w:top w:val="single" w:color="auto" w:sz="4" w:space="0"/>
            </w:tcBorders>
            <w:vAlign w:val="center"/>
          </w:tcPr>
          <w:p w14:paraId="489347BA">
            <w:pPr>
              <w:widowControl/>
              <w:jc w:val="center"/>
              <w:rPr>
                <w:rFonts w:ascii="宋体" w:hAnsi="宋体" w:cs="宋体"/>
                <w:b/>
                <w:bCs/>
                <w:color w:val="auto"/>
                <w:kern w:val="0"/>
                <w:szCs w:val="21"/>
              </w:rPr>
            </w:pPr>
            <w:r>
              <w:rPr>
                <w:rFonts w:hint="default" w:ascii="Arial" w:hAnsi="Arial" w:cs="Arial"/>
                <w:b/>
                <w:bCs/>
                <w:color w:val="auto"/>
                <w:kern w:val="0"/>
                <w:szCs w:val="21"/>
              </w:rPr>
              <w:t>√</w:t>
            </w:r>
          </w:p>
        </w:tc>
        <w:tc>
          <w:tcPr>
            <w:tcW w:w="624" w:type="dxa"/>
            <w:vAlign w:val="center"/>
          </w:tcPr>
          <w:p w14:paraId="666F92B8">
            <w:pPr>
              <w:widowControl/>
              <w:jc w:val="center"/>
              <w:rPr>
                <w:rFonts w:ascii="宋体" w:hAnsi="宋体" w:cs="宋体"/>
                <w:b/>
                <w:bCs/>
                <w:color w:val="auto"/>
                <w:kern w:val="0"/>
                <w:sz w:val="18"/>
                <w:szCs w:val="18"/>
              </w:rPr>
            </w:pPr>
          </w:p>
        </w:tc>
      </w:tr>
      <w:tr w14:paraId="27EA8C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7E0D6480">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7</w:t>
            </w:r>
          </w:p>
        </w:tc>
        <w:tc>
          <w:tcPr>
            <w:tcW w:w="1571" w:type="dxa"/>
            <w:vAlign w:val="center"/>
          </w:tcPr>
          <w:p w14:paraId="584BAA06">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认识实习</w:t>
            </w:r>
          </w:p>
        </w:tc>
        <w:tc>
          <w:tcPr>
            <w:tcW w:w="653" w:type="dxa"/>
            <w:tcBorders>
              <w:right w:val="single" w:color="auto" w:sz="4" w:space="0"/>
            </w:tcBorders>
            <w:vAlign w:val="center"/>
          </w:tcPr>
          <w:p w14:paraId="7CD33BA7">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18</w:t>
            </w:r>
          </w:p>
        </w:tc>
        <w:tc>
          <w:tcPr>
            <w:tcW w:w="668" w:type="dxa"/>
            <w:tcBorders>
              <w:left w:val="single" w:color="auto" w:sz="4" w:space="0"/>
            </w:tcBorders>
            <w:vAlign w:val="center"/>
          </w:tcPr>
          <w:p w14:paraId="1FFF22B6">
            <w:pPr>
              <w:widowControl/>
              <w:jc w:val="center"/>
              <w:rPr>
                <w:rFonts w:hint="default"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432</w:t>
            </w:r>
          </w:p>
        </w:tc>
        <w:tc>
          <w:tcPr>
            <w:tcW w:w="624" w:type="dxa"/>
            <w:vAlign w:val="center"/>
          </w:tcPr>
          <w:p w14:paraId="164FD54A">
            <w:pPr>
              <w:widowControl/>
              <w:jc w:val="center"/>
              <w:rPr>
                <w:rFonts w:hint="eastAsia" w:ascii="宋体" w:hAnsi="宋体" w:cs="宋体"/>
                <w:b w:val="0"/>
                <w:bCs/>
                <w:color w:val="auto"/>
                <w:kern w:val="0"/>
                <w:sz w:val="18"/>
                <w:szCs w:val="18"/>
                <w:lang w:val="en-US" w:eastAsia="zh-CN"/>
              </w:rPr>
            </w:pPr>
          </w:p>
        </w:tc>
        <w:tc>
          <w:tcPr>
            <w:tcW w:w="624" w:type="dxa"/>
            <w:vAlign w:val="center"/>
          </w:tcPr>
          <w:p w14:paraId="544D4BB3">
            <w:pPr>
              <w:widowControl/>
              <w:jc w:val="center"/>
              <w:rPr>
                <w:rFonts w:ascii="宋体" w:hAnsi="宋体" w:cs="宋体"/>
                <w:b/>
                <w:bCs/>
                <w:color w:val="auto"/>
                <w:kern w:val="0"/>
                <w:sz w:val="18"/>
                <w:szCs w:val="18"/>
              </w:rPr>
            </w:pPr>
          </w:p>
        </w:tc>
        <w:tc>
          <w:tcPr>
            <w:tcW w:w="624" w:type="dxa"/>
            <w:vAlign w:val="center"/>
          </w:tcPr>
          <w:p w14:paraId="1D2B9113">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5EFF15A8">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27F84A99">
            <w:pPr>
              <w:widowControl/>
              <w:jc w:val="center"/>
              <w:rPr>
                <w:rFonts w:hint="eastAsia" w:ascii="宋体" w:hAnsi="宋体" w:cs="宋体" w:eastAsiaTheme="minorEastAsia"/>
                <w:b/>
                <w:color w:val="auto"/>
                <w:kern w:val="0"/>
                <w:sz w:val="18"/>
                <w:szCs w:val="18"/>
                <w:lang w:val="en-US" w:eastAsia="zh-CN"/>
              </w:rPr>
            </w:pPr>
          </w:p>
        </w:tc>
        <w:tc>
          <w:tcPr>
            <w:tcW w:w="624" w:type="dxa"/>
            <w:tcBorders>
              <w:top w:val="single" w:color="auto" w:sz="4" w:space="0"/>
              <w:bottom w:val="single" w:color="auto" w:sz="4" w:space="0"/>
            </w:tcBorders>
            <w:vAlign w:val="center"/>
          </w:tcPr>
          <w:p w14:paraId="6C9A0FAA">
            <w:pPr>
              <w:widowControl/>
              <w:jc w:val="center"/>
              <w:rPr>
                <w:rFonts w:ascii="宋体" w:hAnsi="宋体" w:cs="宋体"/>
                <w:b/>
                <w:bCs/>
                <w:color w:val="auto"/>
                <w:kern w:val="0"/>
                <w:sz w:val="18"/>
                <w:szCs w:val="18"/>
              </w:rPr>
            </w:pPr>
          </w:p>
        </w:tc>
        <w:tc>
          <w:tcPr>
            <w:tcW w:w="624" w:type="dxa"/>
            <w:vAlign w:val="center"/>
          </w:tcPr>
          <w:p w14:paraId="18739C76">
            <w:pPr>
              <w:widowControl/>
              <w:jc w:val="center"/>
              <w:rPr>
                <w:rFonts w:ascii="宋体" w:hAnsi="宋体" w:cs="宋体"/>
                <w:b/>
                <w:bCs/>
                <w:color w:val="auto"/>
                <w:kern w:val="0"/>
                <w:szCs w:val="21"/>
              </w:rPr>
            </w:pPr>
          </w:p>
        </w:tc>
        <w:tc>
          <w:tcPr>
            <w:tcW w:w="624" w:type="dxa"/>
            <w:vAlign w:val="center"/>
          </w:tcPr>
          <w:p w14:paraId="16CCCE9F">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r>
      <w:tr w14:paraId="129E9D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42176052">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8</w:t>
            </w:r>
          </w:p>
        </w:tc>
        <w:tc>
          <w:tcPr>
            <w:tcW w:w="1571" w:type="dxa"/>
            <w:vAlign w:val="center"/>
          </w:tcPr>
          <w:p w14:paraId="77ABCA41">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岗位实习</w:t>
            </w:r>
          </w:p>
        </w:tc>
        <w:tc>
          <w:tcPr>
            <w:tcW w:w="653" w:type="dxa"/>
            <w:tcBorders>
              <w:right w:val="single" w:color="auto" w:sz="4" w:space="0"/>
            </w:tcBorders>
            <w:vAlign w:val="center"/>
          </w:tcPr>
          <w:p w14:paraId="17AF9596">
            <w:pPr>
              <w:widowControl/>
              <w:jc w:val="center"/>
              <w:rPr>
                <w:rFonts w:hint="default"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6</w:t>
            </w:r>
          </w:p>
        </w:tc>
        <w:tc>
          <w:tcPr>
            <w:tcW w:w="668" w:type="dxa"/>
            <w:tcBorders>
              <w:left w:val="single" w:color="auto" w:sz="4" w:space="0"/>
            </w:tcBorders>
            <w:vAlign w:val="center"/>
          </w:tcPr>
          <w:p w14:paraId="2DDFBCB0">
            <w:pPr>
              <w:widowControl/>
              <w:jc w:val="center"/>
              <w:rPr>
                <w:rFonts w:hint="default"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144</w:t>
            </w:r>
          </w:p>
        </w:tc>
        <w:tc>
          <w:tcPr>
            <w:tcW w:w="624" w:type="dxa"/>
            <w:vAlign w:val="center"/>
          </w:tcPr>
          <w:p w14:paraId="5795C771">
            <w:pPr>
              <w:widowControl/>
              <w:jc w:val="center"/>
              <w:rPr>
                <w:rFonts w:hint="eastAsia" w:ascii="宋体" w:hAnsi="宋体" w:cs="宋体"/>
                <w:b w:val="0"/>
                <w:bCs/>
                <w:color w:val="auto"/>
                <w:kern w:val="0"/>
                <w:sz w:val="18"/>
                <w:szCs w:val="18"/>
                <w:lang w:val="en-US" w:eastAsia="zh-CN"/>
              </w:rPr>
            </w:pPr>
          </w:p>
        </w:tc>
        <w:tc>
          <w:tcPr>
            <w:tcW w:w="624" w:type="dxa"/>
            <w:vAlign w:val="center"/>
          </w:tcPr>
          <w:p w14:paraId="7D647D43">
            <w:pPr>
              <w:widowControl/>
              <w:jc w:val="center"/>
              <w:rPr>
                <w:rFonts w:ascii="宋体" w:hAnsi="宋体" w:cs="宋体"/>
                <w:b/>
                <w:color w:val="auto"/>
                <w:kern w:val="0"/>
                <w:sz w:val="18"/>
                <w:szCs w:val="18"/>
              </w:rPr>
            </w:pPr>
          </w:p>
        </w:tc>
        <w:tc>
          <w:tcPr>
            <w:tcW w:w="624" w:type="dxa"/>
            <w:vAlign w:val="center"/>
          </w:tcPr>
          <w:p w14:paraId="7866E506">
            <w:pPr>
              <w:widowControl/>
              <w:jc w:val="center"/>
              <w:rPr>
                <w:rFonts w:ascii="宋体" w:hAnsi="宋体" w:cs="宋体"/>
                <w:b/>
                <w:bCs/>
                <w:color w:val="auto"/>
                <w:kern w:val="0"/>
                <w:sz w:val="18"/>
                <w:szCs w:val="18"/>
              </w:rPr>
            </w:pPr>
          </w:p>
        </w:tc>
        <w:tc>
          <w:tcPr>
            <w:tcW w:w="624" w:type="dxa"/>
            <w:vAlign w:val="center"/>
          </w:tcPr>
          <w:p w14:paraId="3CA21BD7">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589B24A3">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716D0634">
            <w:pPr>
              <w:widowControl/>
              <w:jc w:val="center"/>
              <w:rPr>
                <w:rFonts w:hint="default" w:ascii="宋体" w:hAnsi="宋体" w:cs="宋体" w:eastAsiaTheme="minorEastAsia"/>
                <w:b/>
                <w:bCs/>
                <w:color w:val="auto"/>
                <w:kern w:val="0"/>
                <w:sz w:val="18"/>
                <w:szCs w:val="18"/>
                <w:lang w:val="en-US" w:eastAsia="zh-CN"/>
              </w:rPr>
            </w:pPr>
            <w:r>
              <w:rPr>
                <w:rFonts w:hint="default" w:ascii="Arial" w:hAnsi="Arial" w:cs="Arial"/>
                <w:b/>
                <w:bCs/>
                <w:color w:val="auto"/>
                <w:kern w:val="0"/>
                <w:szCs w:val="21"/>
              </w:rPr>
              <w:t>√</w:t>
            </w:r>
          </w:p>
        </w:tc>
        <w:tc>
          <w:tcPr>
            <w:tcW w:w="624" w:type="dxa"/>
            <w:vAlign w:val="center"/>
          </w:tcPr>
          <w:p w14:paraId="5112048A">
            <w:pPr>
              <w:widowControl/>
              <w:jc w:val="center"/>
              <w:rPr>
                <w:rFonts w:ascii="宋体" w:hAnsi="宋体" w:cs="宋体"/>
                <w:b/>
                <w:bCs/>
                <w:color w:val="auto"/>
                <w:kern w:val="0"/>
                <w:sz w:val="18"/>
                <w:szCs w:val="18"/>
              </w:rPr>
            </w:pPr>
          </w:p>
        </w:tc>
        <w:tc>
          <w:tcPr>
            <w:tcW w:w="624" w:type="dxa"/>
            <w:vAlign w:val="center"/>
          </w:tcPr>
          <w:p w14:paraId="76EE27C2">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r>
      <w:tr w14:paraId="0ADDE4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32003A41">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9</w:t>
            </w:r>
          </w:p>
        </w:tc>
        <w:tc>
          <w:tcPr>
            <w:tcW w:w="1571" w:type="dxa"/>
            <w:vAlign w:val="center"/>
          </w:tcPr>
          <w:p w14:paraId="10FDBF3D">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毕业设计</w:t>
            </w:r>
          </w:p>
        </w:tc>
        <w:tc>
          <w:tcPr>
            <w:tcW w:w="653" w:type="dxa"/>
            <w:tcBorders>
              <w:right w:val="single" w:color="auto" w:sz="4" w:space="0"/>
            </w:tcBorders>
            <w:vAlign w:val="center"/>
          </w:tcPr>
          <w:p w14:paraId="0FBBCCF3">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2</w:t>
            </w:r>
          </w:p>
        </w:tc>
        <w:tc>
          <w:tcPr>
            <w:tcW w:w="668" w:type="dxa"/>
            <w:tcBorders>
              <w:left w:val="single" w:color="auto" w:sz="4" w:space="0"/>
            </w:tcBorders>
            <w:vAlign w:val="center"/>
          </w:tcPr>
          <w:p w14:paraId="3CA1E4DE">
            <w:pPr>
              <w:widowControl/>
              <w:jc w:val="center"/>
              <w:rPr>
                <w:rFonts w:hint="default"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48</w:t>
            </w:r>
          </w:p>
        </w:tc>
        <w:tc>
          <w:tcPr>
            <w:tcW w:w="624" w:type="dxa"/>
            <w:vAlign w:val="center"/>
          </w:tcPr>
          <w:p w14:paraId="1D732ED4">
            <w:pPr>
              <w:widowControl/>
              <w:jc w:val="center"/>
              <w:rPr>
                <w:rFonts w:hint="eastAsia" w:ascii="宋体" w:hAnsi="宋体" w:cs="宋体"/>
                <w:b w:val="0"/>
                <w:bCs/>
                <w:color w:val="auto"/>
                <w:kern w:val="0"/>
                <w:sz w:val="18"/>
                <w:szCs w:val="18"/>
                <w:lang w:val="en-US" w:eastAsia="zh-CN"/>
              </w:rPr>
            </w:pPr>
          </w:p>
        </w:tc>
        <w:tc>
          <w:tcPr>
            <w:tcW w:w="624" w:type="dxa"/>
            <w:vAlign w:val="center"/>
          </w:tcPr>
          <w:p w14:paraId="6AF20DED">
            <w:pPr>
              <w:widowControl/>
              <w:jc w:val="center"/>
              <w:rPr>
                <w:rFonts w:ascii="宋体" w:hAnsi="宋体" w:cs="宋体"/>
                <w:b/>
                <w:bCs/>
                <w:color w:val="auto"/>
                <w:kern w:val="0"/>
                <w:sz w:val="18"/>
                <w:szCs w:val="18"/>
              </w:rPr>
            </w:pPr>
          </w:p>
        </w:tc>
        <w:tc>
          <w:tcPr>
            <w:tcW w:w="624" w:type="dxa"/>
            <w:vAlign w:val="center"/>
          </w:tcPr>
          <w:p w14:paraId="30898BC2">
            <w:pPr>
              <w:widowControl/>
              <w:jc w:val="center"/>
              <w:rPr>
                <w:rFonts w:ascii="宋体" w:hAnsi="宋体" w:cs="宋体"/>
                <w:b/>
                <w:bCs/>
                <w:color w:val="auto"/>
                <w:kern w:val="0"/>
                <w:sz w:val="18"/>
                <w:szCs w:val="18"/>
              </w:rPr>
            </w:pPr>
          </w:p>
        </w:tc>
        <w:tc>
          <w:tcPr>
            <w:tcW w:w="624" w:type="dxa"/>
            <w:vAlign w:val="center"/>
          </w:tcPr>
          <w:p w14:paraId="3FE8617C">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1A541FE5">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1D43768E">
            <w:pPr>
              <w:widowControl/>
              <w:jc w:val="center"/>
              <w:rPr>
                <w:rFonts w:hint="eastAsia" w:ascii="宋体" w:hAnsi="宋体" w:cs="宋体" w:eastAsiaTheme="minorEastAsia"/>
                <w:b/>
                <w:bCs/>
                <w:color w:val="auto"/>
                <w:kern w:val="0"/>
                <w:sz w:val="18"/>
                <w:szCs w:val="18"/>
                <w:lang w:val="en-US" w:eastAsia="zh-CN"/>
              </w:rPr>
            </w:pPr>
            <w:r>
              <w:rPr>
                <w:rFonts w:hint="default" w:ascii="Arial" w:hAnsi="Arial" w:cs="Arial"/>
                <w:b/>
                <w:bCs/>
                <w:color w:val="auto"/>
                <w:kern w:val="0"/>
                <w:szCs w:val="21"/>
              </w:rPr>
              <w:t>√</w:t>
            </w:r>
          </w:p>
        </w:tc>
        <w:tc>
          <w:tcPr>
            <w:tcW w:w="624" w:type="dxa"/>
            <w:vAlign w:val="center"/>
          </w:tcPr>
          <w:p w14:paraId="34832A19">
            <w:pPr>
              <w:widowControl/>
              <w:jc w:val="center"/>
              <w:rPr>
                <w:rFonts w:ascii="宋体" w:hAnsi="宋体" w:cs="宋体"/>
                <w:b/>
                <w:bCs/>
                <w:color w:val="auto"/>
                <w:kern w:val="0"/>
                <w:sz w:val="18"/>
                <w:szCs w:val="18"/>
              </w:rPr>
            </w:pPr>
          </w:p>
        </w:tc>
        <w:tc>
          <w:tcPr>
            <w:tcW w:w="624" w:type="dxa"/>
            <w:vAlign w:val="center"/>
          </w:tcPr>
          <w:p w14:paraId="5710A931">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r>
      <w:tr w14:paraId="7BB08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567615D2">
            <w:pPr>
              <w:widowControl/>
              <w:jc w:val="center"/>
              <w:rPr>
                <w:rFonts w:ascii="宋体" w:hAnsi="宋体" w:cs="宋体"/>
                <w:b/>
                <w:color w:val="auto"/>
                <w:kern w:val="0"/>
                <w:sz w:val="18"/>
                <w:szCs w:val="18"/>
              </w:rPr>
            </w:pPr>
            <w:r>
              <w:rPr>
                <w:rFonts w:hint="eastAsia" w:ascii="宋体" w:hAnsi="宋体" w:cs="宋体"/>
                <w:b/>
                <w:color w:val="auto"/>
                <w:kern w:val="0"/>
                <w:sz w:val="18"/>
                <w:szCs w:val="18"/>
              </w:rPr>
              <w:t>合计</w:t>
            </w:r>
          </w:p>
        </w:tc>
        <w:tc>
          <w:tcPr>
            <w:tcW w:w="1571" w:type="dxa"/>
            <w:vAlign w:val="center"/>
          </w:tcPr>
          <w:p w14:paraId="76BCA319">
            <w:pPr>
              <w:widowControl/>
              <w:jc w:val="left"/>
              <w:rPr>
                <w:rFonts w:ascii="宋体" w:hAnsi="宋体" w:cs="宋体"/>
                <w:b/>
                <w:color w:val="auto"/>
                <w:kern w:val="0"/>
                <w:sz w:val="18"/>
                <w:szCs w:val="18"/>
              </w:rPr>
            </w:pPr>
          </w:p>
        </w:tc>
        <w:tc>
          <w:tcPr>
            <w:tcW w:w="653" w:type="dxa"/>
            <w:tcBorders>
              <w:right w:val="single" w:color="auto" w:sz="4" w:space="0"/>
            </w:tcBorders>
            <w:vAlign w:val="center"/>
          </w:tcPr>
          <w:p w14:paraId="38C97217">
            <w:pPr>
              <w:widowControl/>
              <w:jc w:val="center"/>
              <w:rPr>
                <w:rFonts w:hint="default" w:ascii="宋体" w:hAnsi="宋体" w:cs="宋体" w:eastAsiaTheme="minorEastAsia"/>
                <w:b/>
                <w:bCs/>
                <w:color w:val="auto"/>
                <w:kern w:val="0"/>
                <w:sz w:val="18"/>
                <w:szCs w:val="18"/>
                <w:lang w:val="en-US" w:eastAsia="zh-CN"/>
              </w:rPr>
            </w:pPr>
            <w:r>
              <w:rPr>
                <w:rFonts w:hint="eastAsia" w:ascii="宋体" w:hAnsi="宋体" w:cs="宋体"/>
                <w:b/>
                <w:bCs/>
                <w:color w:val="auto"/>
                <w:kern w:val="0"/>
                <w:sz w:val="18"/>
                <w:szCs w:val="18"/>
                <w:lang w:val="en-US" w:eastAsia="zh-CN"/>
              </w:rPr>
              <w:t>32</w:t>
            </w:r>
          </w:p>
        </w:tc>
        <w:tc>
          <w:tcPr>
            <w:tcW w:w="668" w:type="dxa"/>
            <w:tcBorders>
              <w:left w:val="single" w:color="auto" w:sz="4" w:space="0"/>
            </w:tcBorders>
            <w:shd w:val="clear" w:color="auto" w:fill="auto"/>
            <w:vAlign w:val="center"/>
          </w:tcPr>
          <w:p w14:paraId="38D76ADD">
            <w:pPr>
              <w:widowControl/>
              <w:jc w:val="center"/>
              <w:rPr>
                <w:rFonts w:hint="eastAsia" w:ascii="宋体" w:hAnsi="宋体" w:cs="宋体"/>
                <w:b/>
                <w:bCs/>
                <w:color w:val="auto"/>
                <w:kern w:val="0"/>
                <w:sz w:val="18"/>
                <w:szCs w:val="18"/>
                <w:lang w:val="en-US" w:eastAsia="zh-CN"/>
              </w:rPr>
            </w:pPr>
            <w:r>
              <w:rPr>
                <w:rFonts w:hint="eastAsia" w:ascii="宋体" w:hAnsi="宋体" w:cs="宋体"/>
                <w:b/>
                <w:bCs/>
                <w:kern w:val="0"/>
                <w:sz w:val="18"/>
                <w:szCs w:val="18"/>
                <w:lang w:val="en-US" w:eastAsia="zh-CN"/>
              </w:rPr>
              <w:t>768</w:t>
            </w:r>
          </w:p>
        </w:tc>
        <w:tc>
          <w:tcPr>
            <w:tcW w:w="4992" w:type="dxa"/>
            <w:gridSpan w:val="8"/>
            <w:vAlign w:val="center"/>
          </w:tcPr>
          <w:p w14:paraId="457FAE9C">
            <w:pPr>
              <w:widowControl/>
              <w:jc w:val="center"/>
              <w:rPr>
                <w:rFonts w:hint="eastAsia" w:ascii="宋体" w:hAnsi="宋体" w:cs="宋体"/>
                <w:b/>
                <w:bCs/>
                <w:color w:val="auto"/>
                <w:kern w:val="0"/>
                <w:sz w:val="18"/>
                <w:szCs w:val="18"/>
                <w:lang w:val="en-US" w:eastAsia="zh-CN"/>
              </w:rPr>
            </w:pPr>
          </w:p>
        </w:tc>
      </w:tr>
    </w:tbl>
    <w:p w14:paraId="489E48C0">
      <w:pPr>
        <w:spacing w:line="360" w:lineRule="auto"/>
        <w:jc w:val="left"/>
        <w:rPr>
          <w:rFonts w:ascii="宋体" w:hAnsi="宋体"/>
          <w:b/>
          <w:color w:val="auto"/>
          <w:szCs w:val="21"/>
        </w:rPr>
      </w:pPr>
      <w:r>
        <w:rPr>
          <w:rFonts w:hint="eastAsia" w:ascii="宋体" w:hAnsi="宋体"/>
          <w:b/>
          <w:color w:val="auto"/>
          <w:szCs w:val="21"/>
        </w:rPr>
        <w:t>备注：实践性教学环节严格执行《职业学校学生实习管理规定》和《高等职业学校</w:t>
      </w:r>
      <w:r>
        <w:rPr>
          <w:rFonts w:hint="eastAsia" w:ascii="宋体" w:hAnsi="宋体" w:cs="宋体"/>
          <w:b/>
          <w:color w:val="auto"/>
          <w:szCs w:val="21"/>
          <w:lang w:eastAsia="zh-CN"/>
        </w:rPr>
        <w:t>智能网联汽车技术</w:t>
      </w:r>
      <w:r>
        <w:rPr>
          <w:rFonts w:hint="eastAsia" w:ascii="宋体" w:hAnsi="宋体"/>
          <w:b/>
          <w:color w:val="auto"/>
          <w:szCs w:val="21"/>
        </w:rPr>
        <w:t>专业</w:t>
      </w:r>
      <w:r>
        <w:rPr>
          <w:rFonts w:hint="eastAsia" w:ascii="宋体" w:hAnsi="宋体"/>
          <w:b/>
          <w:color w:val="auto"/>
          <w:szCs w:val="21"/>
          <w:lang w:val="en-US" w:eastAsia="zh-CN"/>
        </w:rPr>
        <w:t>实训</w:t>
      </w:r>
      <w:r>
        <w:rPr>
          <w:rFonts w:hint="eastAsia" w:ascii="宋体" w:hAnsi="宋体"/>
          <w:b/>
          <w:color w:val="auto"/>
          <w:szCs w:val="21"/>
        </w:rPr>
        <w:t>标准》。</w:t>
      </w:r>
    </w:p>
    <w:p w14:paraId="12CB439D">
      <w:pPr>
        <w:spacing w:line="360" w:lineRule="auto"/>
        <w:ind w:firstLine="422" w:firstLineChars="200"/>
        <w:jc w:val="center"/>
        <w:rPr>
          <w:rFonts w:ascii="宋体" w:hAnsi="宋体"/>
          <w:b/>
          <w:color w:val="auto"/>
          <w:szCs w:val="21"/>
        </w:rPr>
      </w:pPr>
      <w:r>
        <w:rPr>
          <w:rFonts w:hint="eastAsia" w:ascii="宋体" w:hAnsi="宋体"/>
          <w:b/>
          <w:color w:val="auto"/>
          <w:szCs w:val="21"/>
        </w:rPr>
        <w:t>职业资格证书</w:t>
      </w:r>
    </w:p>
    <w:tbl>
      <w:tblPr>
        <w:tblStyle w:val="16"/>
        <w:tblW w:w="7202" w:type="dxa"/>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108" w:type="dxa"/>
          <w:bottom w:w="0" w:type="dxa"/>
          <w:right w:w="108" w:type="dxa"/>
        </w:tblCellMar>
      </w:tblPr>
      <w:tblGrid>
        <w:gridCol w:w="823"/>
        <w:gridCol w:w="2527"/>
        <w:gridCol w:w="432"/>
        <w:gridCol w:w="542"/>
        <w:gridCol w:w="542"/>
        <w:gridCol w:w="542"/>
        <w:gridCol w:w="542"/>
        <w:gridCol w:w="545"/>
        <w:gridCol w:w="707"/>
      </w:tblGrid>
      <w:tr w14:paraId="268B1217">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289" w:hRule="atLeast"/>
          <w:jc w:val="center"/>
        </w:trPr>
        <w:tc>
          <w:tcPr>
            <w:tcW w:w="823" w:type="dxa"/>
            <w:vMerge w:val="restart"/>
            <w:tcBorders>
              <w:bottom w:val="single" w:color="auto" w:sz="4" w:space="0"/>
              <w:right w:val="single" w:color="auto" w:sz="4" w:space="0"/>
            </w:tcBorders>
            <w:vAlign w:val="center"/>
          </w:tcPr>
          <w:p w14:paraId="2AB50E7F">
            <w:pPr>
              <w:jc w:val="center"/>
              <w:rPr>
                <w:rFonts w:ascii="宋体" w:hAnsi="宋体"/>
                <w:b/>
                <w:color w:val="auto"/>
                <w:szCs w:val="21"/>
              </w:rPr>
            </w:pPr>
            <w:r>
              <w:rPr>
                <w:rFonts w:hint="eastAsia" w:ascii="宋体" w:hAnsi="宋体"/>
                <w:b/>
                <w:color w:val="auto"/>
                <w:szCs w:val="21"/>
              </w:rPr>
              <w:t>序号</w:t>
            </w:r>
          </w:p>
        </w:tc>
        <w:tc>
          <w:tcPr>
            <w:tcW w:w="2527" w:type="dxa"/>
            <w:vMerge w:val="restart"/>
            <w:tcBorders>
              <w:left w:val="single" w:color="auto" w:sz="4" w:space="0"/>
              <w:bottom w:val="single" w:color="auto" w:sz="4" w:space="0"/>
              <w:right w:val="single" w:color="auto" w:sz="4" w:space="0"/>
            </w:tcBorders>
            <w:vAlign w:val="center"/>
          </w:tcPr>
          <w:p w14:paraId="4178F6FC">
            <w:pPr>
              <w:jc w:val="center"/>
              <w:rPr>
                <w:rFonts w:ascii="宋体" w:hAnsi="宋体"/>
                <w:b/>
                <w:color w:val="auto"/>
                <w:szCs w:val="21"/>
              </w:rPr>
            </w:pPr>
            <w:r>
              <w:rPr>
                <w:rFonts w:hint="eastAsia" w:ascii="宋体" w:hAnsi="宋体"/>
                <w:b/>
                <w:color w:val="auto"/>
                <w:szCs w:val="21"/>
              </w:rPr>
              <w:t>名  称</w:t>
            </w:r>
          </w:p>
        </w:tc>
        <w:tc>
          <w:tcPr>
            <w:tcW w:w="3145" w:type="dxa"/>
            <w:gridSpan w:val="6"/>
            <w:tcBorders>
              <w:left w:val="single" w:color="auto" w:sz="4" w:space="0"/>
              <w:bottom w:val="single" w:color="auto" w:sz="4" w:space="0"/>
              <w:right w:val="single" w:color="auto" w:sz="4" w:space="0"/>
            </w:tcBorders>
            <w:vAlign w:val="center"/>
          </w:tcPr>
          <w:p w14:paraId="64E61EB5">
            <w:pPr>
              <w:jc w:val="center"/>
              <w:rPr>
                <w:rFonts w:ascii="宋体" w:hAnsi="宋体"/>
                <w:b/>
                <w:color w:val="auto"/>
                <w:szCs w:val="21"/>
              </w:rPr>
            </w:pPr>
            <w:r>
              <w:rPr>
                <w:rFonts w:hint="eastAsia" w:ascii="宋体" w:hAnsi="宋体"/>
                <w:b/>
                <w:color w:val="auto"/>
                <w:szCs w:val="21"/>
              </w:rPr>
              <w:t>考核学期</w:t>
            </w:r>
          </w:p>
        </w:tc>
        <w:tc>
          <w:tcPr>
            <w:tcW w:w="707" w:type="dxa"/>
            <w:vMerge w:val="restart"/>
            <w:tcBorders>
              <w:left w:val="single" w:color="auto" w:sz="4" w:space="0"/>
              <w:bottom w:val="single" w:color="auto" w:sz="4" w:space="0"/>
            </w:tcBorders>
            <w:vAlign w:val="center"/>
          </w:tcPr>
          <w:p w14:paraId="36A704F2">
            <w:pPr>
              <w:rPr>
                <w:b/>
                <w:color w:val="auto"/>
                <w:szCs w:val="21"/>
              </w:rPr>
            </w:pPr>
            <w:r>
              <w:rPr>
                <w:rFonts w:hint="eastAsia"/>
                <w:b/>
                <w:color w:val="auto"/>
                <w:szCs w:val="21"/>
              </w:rPr>
              <w:t>备注</w:t>
            </w:r>
          </w:p>
        </w:tc>
      </w:tr>
      <w:tr w14:paraId="27E95BD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280" w:hRule="atLeast"/>
          <w:jc w:val="center"/>
        </w:trPr>
        <w:tc>
          <w:tcPr>
            <w:tcW w:w="823" w:type="dxa"/>
            <w:vMerge w:val="continue"/>
            <w:tcBorders>
              <w:top w:val="single" w:color="auto" w:sz="4" w:space="0"/>
              <w:bottom w:val="single" w:color="auto" w:sz="4" w:space="0"/>
              <w:right w:val="single" w:color="auto" w:sz="4" w:space="0"/>
            </w:tcBorders>
            <w:vAlign w:val="center"/>
          </w:tcPr>
          <w:p w14:paraId="6B80CEBB">
            <w:pPr>
              <w:widowControl/>
              <w:jc w:val="left"/>
              <w:rPr>
                <w:rFonts w:ascii="宋体" w:hAnsi="宋体"/>
                <w:b/>
                <w:color w:val="auto"/>
                <w:szCs w:val="21"/>
              </w:rPr>
            </w:pPr>
          </w:p>
        </w:tc>
        <w:tc>
          <w:tcPr>
            <w:tcW w:w="2527" w:type="dxa"/>
            <w:vMerge w:val="continue"/>
            <w:tcBorders>
              <w:top w:val="single" w:color="auto" w:sz="4" w:space="0"/>
              <w:left w:val="single" w:color="auto" w:sz="4" w:space="0"/>
              <w:bottom w:val="single" w:color="auto" w:sz="4" w:space="0"/>
              <w:right w:val="single" w:color="auto" w:sz="4" w:space="0"/>
            </w:tcBorders>
            <w:vAlign w:val="center"/>
          </w:tcPr>
          <w:p w14:paraId="605FBCA1">
            <w:pPr>
              <w:widowControl/>
              <w:jc w:val="left"/>
              <w:rPr>
                <w:rFonts w:ascii="宋体" w:hAnsi="宋体"/>
                <w:b/>
                <w:color w:val="auto"/>
                <w:szCs w:val="21"/>
              </w:rPr>
            </w:pPr>
          </w:p>
        </w:tc>
        <w:tc>
          <w:tcPr>
            <w:tcW w:w="432" w:type="dxa"/>
            <w:tcBorders>
              <w:top w:val="single" w:color="auto" w:sz="4" w:space="0"/>
              <w:left w:val="single" w:color="auto" w:sz="4" w:space="0"/>
              <w:bottom w:val="single" w:color="auto" w:sz="4" w:space="0"/>
              <w:right w:val="single" w:color="auto" w:sz="4" w:space="0"/>
            </w:tcBorders>
            <w:vAlign w:val="center"/>
          </w:tcPr>
          <w:p w14:paraId="2A2DA4DF">
            <w:pPr>
              <w:jc w:val="center"/>
              <w:rPr>
                <w:rFonts w:ascii="宋体" w:hAnsi="宋体"/>
                <w:b/>
                <w:color w:val="auto"/>
                <w:szCs w:val="21"/>
              </w:rPr>
            </w:pPr>
            <w:r>
              <w:rPr>
                <w:rFonts w:hint="eastAsia" w:ascii="宋体" w:hAnsi="宋体"/>
                <w:b/>
                <w:color w:val="auto"/>
                <w:szCs w:val="21"/>
              </w:rPr>
              <w:t>一</w:t>
            </w:r>
          </w:p>
        </w:tc>
        <w:tc>
          <w:tcPr>
            <w:tcW w:w="542" w:type="dxa"/>
            <w:tcBorders>
              <w:top w:val="single" w:color="auto" w:sz="4" w:space="0"/>
              <w:left w:val="single" w:color="auto" w:sz="4" w:space="0"/>
              <w:bottom w:val="single" w:color="auto" w:sz="4" w:space="0"/>
              <w:right w:val="single" w:color="auto" w:sz="4" w:space="0"/>
            </w:tcBorders>
            <w:vAlign w:val="center"/>
          </w:tcPr>
          <w:p w14:paraId="05C77C4D">
            <w:pPr>
              <w:jc w:val="center"/>
              <w:rPr>
                <w:rFonts w:ascii="宋体" w:hAnsi="宋体"/>
                <w:b/>
                <w:color w:val="auto"/>
                <w:szCs w:val="21"/>
              </w:rPr>
            </w:pPr>
            <w:r>
              <w:rPr>
                <w:rFonts w:hint="eastAsia" w:ascii="宋体" w:hAnsi="宋体"/>
                <w:b/>
                <w:color w:val="auto"/>
                <w:szCs w:val="21"/>
              </w:rPr>
              <w:t>二</w:t>
            </w:r>
          </w:p>
        </w:tc>
        <w:tc>
          <w:tcPr>
            <w:tcW w:w="542" w:type="dxa"/>
            <w:tcBorders>
              <w:top w:val="single" w:color="auto" w:sz="4" w:space="0"/>
              <w:left w:val="single" w:color="auto" w:sz="4" w:space="0"/>
              <w:bottom w:val="single" w:color="auto" w:sz="4" w:space="0"/>
              <w:right w:val="single" w:color="auto" w:sz="4" w:space="0"/>
            </w:tcBorders>
            <w:vAlign w:val="center"/>
          </w:tcPr>
          <w:p w14:paraId="18EF5CFE">
            <w:pPr>
              <w:jc w:val="center"/>
              <w:rPr>
                <w:rFonts w:ascii="宋体" w:hAnsi="宋体"/>
                <w:b/>
                <w:color w:val="auto"/>
                <w:szCs w:val="21"/>
              </w:rPr>
            </w:pPr>
            <w:r>
              <w:rPr>
                <w:rFonts w:hint="eastAsia" w:ascii="宋体" w:hAnsi="宋体"/>
                <w:b/>
                <w:color w:val="auto"/>
                <w:szCs w:val="21"/>
              </w:rPr>
              <w:t>三</w:t>
            </w:r>
          </w:p>
        </w:tc>
        <w:tc>
          <w:tcPr>
            <w:tcW w:w="542" w:type="dxa"/>
            <w:tcBorders>
              <w:top w:val="single" w:color="auto" w:sz="4" w:space="0"/>
              <w:left w:val="single" w:color="auto" w:sz="4" w:space="0"/>
              <w:bottom w:val="single" w:color="auto" w:sz="4" w:space="0"/>
              <w:right w:val="single" w:color="auto" w:sz="4" w:space="0"/>
            </w:tcBorders>
            <w:vAlign w:val="center"/>
          </w:tcPr>
          <w:p w14:paraId="70DF7243">
            <w:pPr>
              <w:jc w:val="center"/>
              <w:rPr>
                <w:rFonts w:ascii="宋体" w:hAnsi="宋体"/>
                <w:b/>
                <w:color w:val="auto"/>
                <w:szCs w:val="21"/>
              </w:rPr>
            </w:pPr>
            <w:r>
              <w:rPr>
                <w:rFonts w:hint="eastAsia" w:ascii="宋体" w:hAnsi="宋体"/>
                <w:color w:val="auto"/>
                <w:szCs w:val="21"/>
              </w:rPr>
              <w:t>四</w:t>
            </w:r>
          </w:p>
        </w:tc>
        <w:tc>
          <w:tcPr>
            <w:tcW w:w="542" w:type="dxa"/>
            <w:tcBorders>
              <w:top w:val="single" w:color="auto" w:sz="4" w:space="0"/>
              <w:left w:val="single" w:color="auto" w:sz="4" w:space="0"/>
              <w:bottom w:val="single" w:color="auto" w:sz="4" w:space="0"/>
              <w:right w:val="single" w:color="auto" w:sz="4" w:space="0"/>
            </w:tcBorders>
            <w:vAlign w:val="center"/>
          </w:tcPr>
          <w:p w14:paraId="107E25C8">
            <w:pPr>
              <w:jc w:val="center"/>
              <w:rPr>
                <w:rFonts w:ascii="宋体" w:hAnsi="宋体"/>
                <w:color w:val="auto"/>
                <w:szCs w:val="21"/>
              </w:rPr>
            </w:pPr>
            <w:r>
              <w:rPr>
                <w:rFonts w:hint="eastAsia" w:ascii="宋体" w:hAnsi="宋体"/>
                <w:color w:val="auto"/>
                <w:szCs w:val="21"/>
              </w:rPr>
              <w:t>五</w:t>
            </w:r>
          </w:p>
        </w:tc>
        <w:tc>
          <w:tcPr>
            <w:tcW w:w="545" w:type="dxa"/>
            <w:tcBorders>
              <w:top w:val="single" w:color="auto" w:sz="4" w:space="0"/>
              <w:left w:val="single" w:color="auto" w:sz="4" w:space="0"/>
              <w:bottom w:val="single" w:color="auto" w:sz="4" w:space="0"/>
              <w:right w:val="single" w:color="auto" w:sz="4" w:space="0"/>
            </w:tcBorders>
            <w:vAlign w:val="center"/>
          </w:tcPr>
          <w:p w14:paraId="258B6D46">
            <w:pPr>
              <w:jc w:val="center"/>
              <w:rPr>
                <w:rFonts w:ascii="宋体" w:hAnsi="宋体"/>
                <w:color w:val="auto"/>
                <w:szCs w:val="21"/>
              </w:rPr>
            </w:pPr>
            <w:r>
              <w:rPr>
                <w:rFonts w:hint="eastAsia" w:ascii="宋体" w:hAnsi="宋体"/>
                <w:color w:val="auto"/>
                <w:szCs w:val="21"/>
              </w:rPr>
              <w:t>六</w:t>
            </w:r>
          </w:p>
        </w:tc>
        <w:tc>
          <w:tcPr>
            <w:tcW w:w="707" w:type="dxa"/>
            <w:vMerge w:val="continue"/>
            <w:tcBorders>
              <w:top w:val="single" w:color="auto" w:sz="4" w:space="0"/>
              <w:left w:val="single" w:color="auto" w:sz="4" w:space="0"/>
              <w:bottom w:val="single" w:color="auto" w:sz="4" w:space="0"/>
            </w:tcBorders>
            <w:vAlign w:val="center"/>
          </w:tcPr>
          <w:p w14:paraId="010C1727">
            <w:pPr>
              <w:widowControl/>
              <w:jc w:val="left"/>
              <w:rPr>
                <w:rFonts w:ascii="宋体" w:hAnsi="宋体"/>
                <w:b/>
                <w:color w:val="auto"/>
                <w:szCs w:val="21"/>
              </w:rPr>
            </w:pPr>
          </w:p>
        </w:tc>
      </w:tr>
      <w:tr w14:paraId="2F94D91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bottom w:val="single" w:color="auto" w:sz="4" w:space="0"/>
              <w:right w:val="single" w:color="auto" w:sz="4" w:space="0"/>
            </w:tcBorders>
            <w:vAlign w:val="center"/>
          </w:tcPr>
          <w:p w14:paraId="3DD7AAD3">
            <w:pPr>
              <w:jc w:val="center"/>
              <w:rPr>
                <w:rFonts w:ascii="宋体" w:hAnsi="宋体"/>
                <w:color w:val="auto"/>
                <w:szCs w:val="21"/>
              </w:rPr>
            </w:pPr>
            <w:r>
              <w:rPr>
                <w:rFonts w:hint="eastAsia" w:ascii="宋体" w:hAnsi="宋体"/>
                <w:color w:val="auto"/>
                <w:szCs w:val="21"/>
              </w:rPr>
              <w:t>1</w:t>
            </w:r>
          </w:p>
        </w:tc>
        <w:tc>
          <w:tcPr>
            <w:tcW w:w="2527" w:type="dxa"/>
            <w:tcBorders>
              <w:top w:val="single" w:color="auto" w:sz="4" w:space="0"/>
              <w:left w:val="single" w:color="auto" w:sz="4" w:space="0"/>
              <w:bottom w:val="single" w:color="auto" w:sz="4" w:space="0"/>
              <w:right w:val="single" w:color="auto" w:sz="4" w:space="0"/>
            </w:tcBorders>
            <w:vAlign w:val="center"/>
          </w:tcPr>
          <w:p w14:paraId="04BE8BF8">
            <w:pPr>
              <w:pStyle w:val="27"/>
              <w:widowControl/>
              <w:bidi w:val="0"/>
              <w:jc w:val="center"/>
              <w:rPr>
                <w:rFonts w:hint="eastAsia" w:ascii="宋体" w:hAnsi="宋体" w:cs="宋体"/>
                <w:b w:val="0"/>
                <w:bCs/>
                <w:color w:val="auto"/>
                <w:kern w:val="0"/>
                <w:sz w:val="18"/>
                <w:szCs w:val="18"/>
                <w:lang w:val="en-US" w:eastAsia="zh-CN"/>
              </w:rPr>
            </w:pPr>
            <w:r>
              <w:rPr>
                <w:rFonts w:hint="eastAsia" w:asciiTheme="minorEastAsia" w:hAnsiTheme="minorEastAsia" w:eastAsiaTheme="minorEastAsia" w:cstheme="minorEastAsia"/>
                <w:color w:val="auto"/>
                <w:sz w:val="21"/>
                <w:szCs w:val="21"/>
              </w:rPr>
              <w:t>特种作业人员</w:t>
            </w:r>
          </w:p>
        </w:tc>
        <w:tc>
          <w:tcPr>
            <w:tcW w:w="432" w:type="dxa"/>
            <w:tcBorders>
              <w:top w:val="single" w:color="auto" w:sz="4" w:space="0"/>
              <w:left w:val="single" w:color="auto" w:sz="4" w:space="0"/>
              <w:bottom w:val="single" w:color="auto" w:sz="4" w:space="0"/>
              <w:right w:val="single" w:color="auto" w:sz="4" w:space="0"/>
            </w:tcBorders>
            <w:vAlign w:val="center"/>
          </w:tcPr>
          <w:p w14:paraId="683DC7AE">
            <w:pPr>
              <w:jc w:val="center"/>
              <w:rPr>
                <w:rFonts w:ascii="宋体" w:hAnsi="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1B33357B">
            <w:pPr>
              <w:jc w:val="center"/>
              <w:rPr>
                <w:rFonts w:ascii="宋体" w:hAnsi="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1D502327">
            <w:pPr>
              <w:adjustRightInd w:val="0"/>
              <w:jc w:val="center"/>
              <w:rPr>
                <w:rFonts w:ascii="宋体" w:hAnsi="宋体"/>
                <w:color w:val="auto"/>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2D9D61CC">
            <w:pPr>
              <w:adjustRightInd w:val="0"/>
              <w:jc w:val="center"/>
              <w:rPr>
                <w:rFonts w:ascii="宋体" w:hAnsi="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0843470D">
            <w:pPr>
              <w:adjustRightInd w:val="0"/>
              <w:jc w:val="center"/>
              <w:rPr>
                <w:rFonts w:ascii="宋体" w:hAnsi="宋体"/>
                <w:color w:val="auto"/>
                <w:szCs w:val="21"/>
              </w:rPr>
            </w:pPr>
            <w:r>
              <w:rPr>
                <w:rFonts w:hint="eastAsia" w:ascii="宋体" w:hAnsi="宋体" w:cs="宋体"/>
                <w:color w:val="auto"/>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57A3E85D">
            <w:pPr>
              <w:adjustRightInd w:val="0"/>
              <w:jc w:val="center"/>
              <w:rPr>
                <w:rFonts w:ascii="宋体" w:hAnsi="宋体"/>
                <w:color w:val="auto"/>
                <w:szCs w:val="21"/>
              </w:rPr>
            </w:pPr>
            <w:r>
              <w:rPr>
                <w:rFonts w:hint="eastAsia" w:ascii="宋体" w:hAnsi="宋体" w:cs="宋体"/>
                <w:color w:val="auto"/>
                <w:szCs w:val="21"/>
              </w:rPr>
              <w:t>√</w:t>
            </w:r>
          </w:p>
        </w:tc>
        <w:tc>
          <w:tcPr>
            <w:tcW w:w="707" w:type="dxa"/>
            <w:vMerge w:val="restart"/>
            <w:tcBorders>
              <w:top w:val="single" w:color="auto" w:sz="4" w:space="0"/>
              <w:left w:val="single" w:color="auto" w:sz="4" w:space="0"/>
            </w:tcBorders>
            <w:vAlign w:val="center"/>
          </w:tcPr>
          <w:p w14:paraId="2FA801C0">
            <w:pPr>
              <w:spacing w:line="360" w:lineRule="auto"/>
              <w:jc w:val="center"/>
              <w:rPr>
                <w:rFonts w:ascii="宋体" w:hAnsi="宋体"/>
                <w:color w:val="auto"/>
                <w:szCs w:val="21"/>
              </w:rPr>
            </w:pPr>
          </w:p>
        </w:tc>
      </w:tr>
      <w:tr w14:paraId="6A14394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bottom w:val="single" w:color="auto" w:sz="4" w:space="0"/>
              <w:right w:val="single" w:color="auto" w:sz="4" w:space="0"/>
            </w:tcBorders>
            <w:vAlign w:val="center"/>
          </w:tcPr>
          <w:p w14:paraId="1A4C738B">
            <w:pPr>
              <w:jc w:val="center"/>
              <w:rPr>
                <w:rFonts w:hint="eastAsia" w:ascii="宋体" w:hAnsi="宋体" w:eastAsiaTheme="minorEastAsia"/>
                <w:color w:val="auto"/>
                <w:szCs w:val="21"/>
                <w:lang w:val="en-US" w:eastAsia="zh-CN"/>
              </w:rPr>
            </w:pPr>
            <w:r>
              <w:rPr>
                <w:rFonts w:hint="eastAsia" w:ascii="宋体" w:hAnsi="宋体"/>
                <w:color w:val="auto"/>
              </w:rPr>
              <w:t>2</w:t>
            </w:r>
          </w:p>
        </w:tc>
        <w:tc>
          <w:tcPr>
            <w:tcW w:w="2527" w:type="dxa"/>
            <w:tcBorders>
              <w:top w:val="single" w:color="auto" w:sz="4" w:space="0"/>
              <w:left w:val="single" w:color="auto" w:sz="4" w:space="0"/>
              <w:bottom w:val="single" w:color="auto" w:sz="4" w:space="0"/>
              <w:right w:val="single" w:color="auto" w:sz="4" w:space="0"/>
            </w:tcBorders>
            <w:vAlign w:val="center"/>
          </w:tcPr>
          <w:p w14:paraId="0495CF24">
            <w:pPr>
              <w:pStyle w:val="27"/>
              <w:widowControl/>
              <w:bidi w:val="0"/>
              <w:jc w:val="center"/>
              <w:rPr>
                <w:rFonts w:hint="eastAsia" w:ascii="宋体" w:hAnsi="宋体" w:cs="宋体"/>
                <w:b w:val="0"/>
                <w:bCs/>
                <w:color w:val="auto"/>
                <w:kern w:val="0"/>
                <w:sz w:val="18"/>
                <w:szCs w:val="18"/>
                <w:lang w:val="en-US" w:eastAsia="zh-CN"/>
              </w:rPr>
            </w:pPr>
            <w:r>
              <w:rPr>
                <w:rFonts w:hint="eastAsia" w:ascii="宋体" w:hAnsi="宋体"/>
                <w:color w:val="auto"/>
                <w:szCs w:val="21"/>
                <w:lang w:val="en-US" w:eastAsia="zh-CN"/>
              </w:rPr>
              <w:t>智能网联汽车检测与运维</w:t>
            </w:r>
          </w:p>
        </w:tc>
        <w:tc>
          <w:tcPr>
            <w:tcW w:w="432" w:type="dxa"/>
            <w:tcBorders>
              <w:top w:val="single" w:color="auto" w:sz="4" w:space="0"/>
              <w:left w:val="single" w:color="auto" w:sz="4" w:space="0"/>
              <w:bottom w:val="single" w:color="auto" w:sz="4" w:space="0"/>
              <w:right w:val="single" w:color="auto" w:sz="4" w:space="0"/>
            </w:tcBorders>
            <w:vAlign w:val="center"/>
          </w:tcPr>
          <w:p w14:paraId="3BD1E99E">
            <w:pPr>
              <w:jc w:val="center"/>
              <w:rPr>
                <w:rFonts w:ascii="宋体" w:hAnsi="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14471D6F">
            <w:pPr>
              <w:jc w:val="center"/>
              <w:rPr>
                <w:rFonts w:ascii="宋体" w:hAnsi="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54FDF31B">
            <w:pPr>
              <w:adjustRightInd w:val="0"/>
              <w:jc w:val="center"/>
              <w:rPr>
                <w:rFonts w:ascii="宋体" w:hAnsi="宋体"/>
                <w:color w:val="auto"/>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76CA4297">
            <w:pPr>
              <w:adjustRightInd w:val="0"/>
              <w:jc w:val="center"/>
              <w:rPr>
                <w:rFonts w:ascii="宋体" w:hAnsi="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333038AD">
            <w:pPr>
              <w:adjustRightInd w:val="0"/>
              <w:jc w:val="center"/>
              <w:rPr>
                <w:rFonts w:ascii="宋体" w:hAnsi="宋体"/>
                <w:color w:val="auto"/>
                <w:szCs w:val="21"/>
              </w:rPr>
            </w:pPr>
            <w:r>
              <w:rPr>
                <w:rFonts w:hint="eastAsia" w:ascii="宋体" w:hAnsi="宋体" w:cs="宋体"/>
                <w:color w:val="auto"/>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642094FF">
            <w:pPr>
              <w:adjustRightInd w:val="0"/>
              <w:jc w:val="center"/>
              <w:rPr>
                <w:rFonts w:ascii="宋体" w:hAnsi="宋体"/>
                <w:color w:val="auto"/>
                <w:szCs w:val="21"/>
              </w:rPr>
            </w:pPr>
            <w:r>
              <w:rPr>
                <w:rFonts w:hint="eastAsia" w:ascii="宋体" w:hAnsi="宋体" w:cs="宋体"/>
                <w:color w:val="auto"/>
                <w:szCs w:val="21"/>
              </w:rPr>
              <w:t>√</w:t>
            </w:r>
          </w:p>
        </w:tc>
        <w:tc>
          <w:tcPr>
            <w:tcW w:w="707" w:type="dxa"/>
            <w:vMerge w:val="continue"/>
            <w:tcBorders>
              <w:left w:val="single" w:color="auto" w:sz="4" w:space="0"/>
            </w:tcBorders>
            <w:vAlign w:val="center"/>
          </w:tcPr>
          <w:p w14:paraId="7BBB2820">
            <w:pPr>
              <w:widowControl/>
              <w:jc w:val="left"/>
              <w:rPr>
                <w:rFonts w:ascii="宋体" w:hAnsi="宋体"/>
                <w:color w:val="auto"/>
                <w:szCs w:val="21"/>
              </w:rPr>
            </w:pPr>
          </w:p>
        </w:tc>
      </w:tr>
      <w:tr w14:paraId="0ACDDFF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bottom w:val="single" w:color="auto" w:sz="4" w:space="0"/>
              <w:right w:val="single" w:color="auto" w:sz="4" w:space="0"/>
            </w:tcBorders>
            <w:vAlign w:val="center"/>
          </w:tcPr>
          <w:p w14:paraId="7AC7E0CF">
            <w:pPr>
              <w:jc w:val="center"/>
              <w:rPr>
                <w:rFonts w:hint="eastAsia" w:ascii="宋体" w:hAnsi="宋体" w:eastAsiaTheme="minorEastAsia"/>
                <w:color w:val="auto"/>
                <w:lang w:val="en-US" w:eastAsia="zh-CN"/>
              </w:rPr>
            </w:pPr>
            <w:r>
              <w:rPr>
                <w:rFonts w:hint="eastAsia" w:ascii="宋体" w:hAnsi="宋体"/>
                <w:color w:val="auto"/>
                <w:lang w:val="en-US" w:eastAsia="zh-CN"/>
              </w:rPr>
              <w:t>3</w:t>
            </w:r>
          </w:p>
        </w:tc>
        <w:tc>
          <w:tcPr>
            <w:tcW w:w="2527" w:type="dxa"/>
            <w:tcBorders>
              <w:top w:val="single" w:color="auto" w:sz="4" w:space="0"/>
              <w:left w:val="single" w:color="auto" w:sz="4" w:space="0"/>
              <w:bottom w:val="single" w:color="auto" w:sz="4" w:space="0"/>
              <w:right w:val="single" w:color="auto" w:sz="4" w:space="0"/>
            </w:tcBorders>
            <w:vAlign w:val="center"/>
          </w:tcPr>
          <w:p w14:paraId="47909E46">
            <w:pPr>
              <w:pStyle w:val="27"/>
              <w:widowControl/>
              <w:bidi w:val="0"/>
              <w:jc w:val="center"/>
              <w:rPr>
                <w:rFonts w:hint="eastAsia" w:ascii="宋体" w:hAnsi="宋体" w:cs="宋体"/>
                <w:b w:val="0"/>
                <w:bCs/>
                <w:color w:val="auto"/>
                <w:kern w:val="0"/>
                <w:sz w:val="18"/>
                <w:szCs w:val="18"/>
                <w:lang w:val="en-US" w:eastAsia="zh-CN"/>
              </w:rPr>
            </w:pPr>
            <w:r>
              <w:rPr>
                <w:rFonts w:hint="eastAsia" w:asciiTheme="minorEastAsia" w:hAnsiTheme="minorEastAsia" w:eastAsiaTheme="minorEastAsia" w:cstheme="minorEastAsia"/>
                <w:color w:val="auto"/>
                <w:sz w:val="21"/>
                <w:szCs w:val="21"/>
              </w:rPr>
              <w:t>电动汽车高电压系统评测与维修</w:t>
            </w:r>
          </w:p>
        </w:tc>
        <w:tc>
          <w:tcPr>
            <w:tcW w:w="432" w:type="dxa"/>
            <w:tcBorders>
              <w:top w:val="single" w:color="auto" w:sz="4" w:space="0"/>
              <w:left w:val="single" w:color="auto" w:sz="4" w:space="0"/>
              <w:bottom w:val="single" w:color="auto" w:sz="4" w:space="0"/>
              <w:right w:val="single" w:color="auto" w:sz="4" w:space="0"/>
            </w:tcBorders>
            <w:vAlign w:val="center"/>
          </w:tcPr>
          <w:p w14:paraId="465F3905">
            <w:pPr>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719F804F">
            <w:pPr>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2B41C698">
            <w:pPr>
              <w:adjustRightInd w:val="0"/>
              <w:jc w:val="center"/>
              <w:rPr>
                <w:rFonts w:hint="eastAsia" w:ascii="宋体" w:hAnsi="宋体" w:cs="宋体"/>
                <w:color w:val="auto"/>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376A0F23">
            <w:pPr>
              <w:adjustRightInd w:val="0"/>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3D33336B">
            <w:pPr>
              <w:adjustRightInd w:val="0"/>
              <w:jc w:val="center"/>
              <w:rPr>
                <w:rFonts w:hint="eastAsia" w:ascii="宋体" w:hAnsi="宋体" w:cs="宋体"/>
                <w:color w:val="auto"/>
                <w:szCs w:val="21"/>
              </w:rPr>
            </w:pPr>
            <w:r>
              <w:rPr>
                <w:rFonts w:hint="eastAsia" w:ascii="宋体" w:hAnsi="宋体" w:cs="宋体"/>
                <w:color w:val="auto"/>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35C4D9E0">
            <w:pPr>
              <w:adjustRightInd w:val="0"/>
              <w:jc w:val="center"/>
              <w:rPr>
                <w:rFonts w:ascii="宋体" w:hAnsi="宋体"/>
                <w:color w:val="auto"/>
                <w:szCs w:val="21"/>
              </w:rPr>
            </w:pPr>
            <w:r>
              <w:rPr>
                <w:rFonts w:hint="eastAsia" w:ascii="宋体" w:hAnsi="宋体" w:cs="宋体"/>
                <w:color w:val="auto"/>
                <w:szCs w:val="21"/>
              </w:rPr>
              <w:t>√</w:t>
            </w:r>
          </w:p>
        </w:tc>
        <w:tc>
          <w:tcPr>
            <w:tcW w:w="707" w:type="dxa"/>
            <w:vMerge w:val="continue"/>
            <w:tcBorders>
              <w:left w:val="single" w:color="auto" w:sz="4" w:space="0"/>
            </w:tcBorders>
            <w:vAlign w:val="center"/>
          </w:tcPr>
          <w:p w14:paraId="156B3AB0">
            <w:pPr>
              <w:widowControl/>
              <w:jc w:val="left"/>
              <w:rPr>
                <w:rFonts w:ascii="宋体" w:hAnsi="宋体"/>
                <w:color w:val="auto"/>
                <w:szCs w:val="21"/>
              </w:rPr>
            </w:pPr>
          </w:p>
        </w:tc>
      </w:tr>
      <w:tr w14:paraId="7BF3D32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bottom w:val="single" w:color="auto" w:sz="4" w:space="0"/>
              <w:right w:val="single" w:color="auto" w:sz="4" w:space="0"/>
            </w:tcBorders>
            <w:vAlign w:val="center"/>
          </w:tcPr>
          <w:p w14:paraId="6C0640A7">
            <w:pPr>
              <w:jc w:val="center"/>
              <w:rPr>
                <w:rFonts w:hint="eastAsia" w:ascii="宋体" w:hAnsi="宋体" w:eastAsiaTheme="minorEastAsia"/>
                <w:color w:val="auto"/>
                <w:lang w:val="en-US" w:eastAsia="zh-CN"/>
              </w:rPr>
            </w:pPr>
            <w:r>
              <w:rPr>
                <w:rFonts w:hint="eastAsia" w:ascii="宋体" w:hAnsi="宋体"/>
                <w:color w:val="auto"/>
                <w:lang w:val="en-US" w:eastAsia="zh-CN"/>
              </w:rPr>
              <w:t>4</w:t>
            </w:r>
          </w:p>
        </w:tc>
        <w:tc>
          <w:tcPr>
            <w:tcW w:w="2527" w:type="dxa"/>
            <w:tcBorders>
              <w:top w:val="single" w:color="auto" w:sz="4" w:space="0"/>
              <w:left w:val="single" w:color="auto" w:sz="4" w:space="0"/>
              <w:bottom w:val="single" w:color="auto" w:sz="4" w:space="0"/>
              <w:right w:val="single" w:color="auto" w:sz="4" w:space="0"/>
            </w:tcBorders>
            <w:vAlign w:val="center"/>
          </w:tcPr>
          <w:p w14:paraId="4FC7D2DE">
            <w:pPr>
              <w:pStyle w:val="27"/>
              <w:widowControl/>
              <w:bidi w:val="0"/>
              <w:jc w:val="center"/>
              <w:rPr>
                <w:rFonts w:hint="eastAsia" w:ascii="宋体" w:hAnsi="宋体" w:cs="宋体"/>
                <w:b w:val="0"/>
                <w:bCs/>
                <w:color w:val="auto"/>
                <w:kern w:val="0"/>
                <w:sz w:val="18"/>
                <w:szCs w:val="18"/>
                <w:lang w:val="en-US" w:eastAsia="zh-CN"/>
              </w:rPr>
            </w:pPr>
            <w:r>
              <w:rPr>
                <w:rFonts w:hint="eastAsia" w:asciiTheme="minorEastAsia" w:hAnsiTheme="minorEastAsia" w:eastAsiaTheme="minorEastAsia" w:cstheme="minorEastAsia"/>
                <w:color w:val="auto"/>
                <w:sz w:val="21"/>
                <w:szCs w:val="21"/>
              </w:rPr>
              <w:t>汽车维修工</w:t>
            </w:r>
          </w:p>
        </w:tc>
        <w:tc>
          <w:tcPr>
            <w:tcW w:w="432" w:type="dxa"/>
            <w:tcBorders>
              <w:top w:val="single" w:color="auto" w:sz="4" w:space="0"/>
              <w:left w:val="single" w:color="auto" w:sz="4" w:space="0"/>
              <w:bottom w:val="single" w:color="auto" w:sz="4" w:space="0"/>
              <w:right w:val="single" w:color="auto" w:sz="4" w:space="0"/>
            </w:tcBorders>
            <w:vAlign w:val="center"/>
          </w:tcPr>
          <w:p w14:paraId="6182C639">
            <w:pPr>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1090B348">
            <w:pPr>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4B4BC666">
            <w:pPr>
              <w:adjustRightInd w:val="0"/>
              <w:jc w:val="center"/>
              <w:rPr>
                <w:rFonts w:hint="eastAsia" w:ascii="宋体" w:hAnsi="宋体" w:cs="宋体"/>
                <w:color w:val="auto"/>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54CFB944">
            <w:pPr>
              <w:adjustRightInd w:val="0"/>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244259AC">
            <w:pPr>
              <w:adjustRightInd w:val="0"/>
              <w:jc w:val="center"/>
              <w:rPr>
                <w:rFonts w:hint="eastAsia" w:ascii="宋体" w:hAnsi="宋体" w:cs="宋体"/>
                <w:color w:val="auto"/>
                <w:szCs w:val="21"/>
              </w:rPr>
            </w:pPr>
            <w:r>
              <w:rPr>
                <w:rFonts w:hint="eastAsia" w:ascii="宋体" w:hAnsi="宋体" w:cs="宋体"/>
                <w:color w:val="auto"/>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0041B2D8">
            <w:pPr>
              <w:adjustRightInd w:val="0"/>
              <w:jc w:val="center"/>
              <w:rPr>
                <w:rFonts w:ascii="宋体" w:hAnsi="宋体"/>
                <w:color w:val="auto"/>
                <w:szCs w:val="21"/>
              </w:rPr>
            </w:pPr>
            <w:r>
              <w:rPr>
                <w:rFonts w:hint="eastAsia" w:ascii="宋体" w:hAnsi="宋体" w:cs="宋体"/>
                <w:color w:val="auto"/>
                <w:szCs w:val="21"/>
              </w:rPr>
              <w:t>√</w:t>
            </w:r>
          </w:p>
        </w:tc>
        <w:tc>
          <w:tcPr>
            <w:tcW w:w="707" w:type="dxa"/>
            <w:vMerge w:val="continue"/>
            <w:tcBorders>
              <w:left w:val="single" w:color="auto" w:sz="4" w:space="0"/>
            </w:tcBorders>
            <w:vAlign w:val="center"/>
          </w:tcPr>
          <w:p w14:paraId="6692353D">
            <w:pPr>
              <w:widowControl/>
              <w:jc w:val="left"/>
              <w:rPr>
                <w:rFonts w:ascii="宋体" w:hAnsi="宋体"/>
                <w:color w:val="auto"/>
                <w:szCs w:val="21"/>
              </w:rPr>
            </w:pPr>
          </w:p>
        </w:tc>
      </w:tr>
      <w:tr w14:paraId="637DAB2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bottom w:val="single" w:color="000000" w:sz="12" w:space="0"/>
              <w:right w:val="single" w:color="auto" w:sz="4" w:space="0"/>
            </w:tcBorders>
            <w:vAlign w:val="center"/>
          </w:tcPr>
          <w:p w14:paraId="4FFE6860">
            <w:pPr>
              <w:jc w:val="center"/>
              <w:rPr>
                <w:rFonts w:hint="default" w:ascii="宋体" w:hAnsi="宋体"/>
                <w:color w:val="auto"/>
                <w:lang w:val="en-US" w:eastAsia="zh-CN"/>
              </w:rPr>
            </w:pPr>
            <w:r>
              <w:rPr>
                <w:rFonts w:hint="eastAsia" w:ascii="宋体" w:hAnsi="宋体"/>
                <w:color w:val="auto"/>
                <w:lang w:val="en-US" w:eastAsia="zh-CN"/>
              </w:rPr>
              <w:t>5</w:t>
            </w:r>
          </w:p>
        </w:tc>
        <w:tc>
          <w:tcPr>
            <w:tcW w:w="2527" w:type="dxa"/>
            <w:tcBorders>
              <w:top w:val="single" w:color="auto" w:sz="4" w:space="0"/>
              <w:left w:val="single" w:color="auto" w:sz="4" w:space="0"/>
              <w:bottom w:val="single" w:color="000000" w:sz="12" w:space="0"/>
              <w:right w:val="single" w:color="auto" w:sz="4" w:space="0"/>
            </w:tcBorders>
            <w:vAlign w:val="center"/>
          </w:tcPr>
          <w:p w14:paraId="55127DFD">
            <w:pPr>
              <w:widowControl/>
              <w:jc w:val="center"/>
              <w:rPr>
                <w:rFonts w:hint="eastAsia" w:ascii="宋体" w:hAnsi="宋体" w:cs="宋体"/>
                <w:b w:val="0"/>
                <w:bCs/>
                <w:color w:val="auto"/>
                <w:kern w:val="0"/>
                <w:sz w:val="18"/>
                <w:szCs w:val="18"/>
                <w:lang w:val="en-US" w:eastAsia="zh-CN"/>
              </w:rPr>
            </w:pPr>
            <w:r>
              <w:rPr>
                <w:rFonts w:hint="eastAsia" w:asciiTheme="minorEastAsia" w:hAnsiTheme="minorEastAsia" w:eastAsiaTheme="minorEastAsia" w:cstheme="minorEastAsia"/>
                <w:color w:val="auto"/>
                <w:sz w:val="21"/>
                <w:szCs w:val="21"/>
                <w:lang w:val="en-US" w:eastAsia="zh-CN"/>
              </w:rPr>
              <w:t>电工</w:t>
            </w:r>
          </w:p>
        </w:tc>
        <w:tc>
          <w:tcPr>
            <w:tcW w:w="432" w:type="dxa"/>
            <w:tcBorders>
              <w:top w:val="single" w:color="auto" w:sz="4" w:space="0"/>
              <w:left w:val="single" w:color="auto" w:sz="4" w:space="0"/>
              <w:bottom w:val="single" w:color="000000" w:sz="12" w:space="0"/>
              <w:right w:val="single" w:color="auto" w:sz="4" w:space="0"/>
            </w:tcBorders>
            <w:vAlign w:val="center"/>
          </w:tcPr>
          <w:p w14:paraId="5B465B5D">
            <w:pPr>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000000" w:sz="12" w:space="0"/>
              <w:right w:val="single" w:color="auto" w:sz="4" w:space="0"/>
            </w:tcBorders>
            <w:vAlign w:val="center"/>
          </w:tcPr>
          <w:p w14:paraId="023495BC">
            <w:pPr>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000000" w:sz="12" w:space="0"/>
              <w:right w:val="single" w:color="auto" w:sz="4" w:space="0"/>
            </w:tcBorders>
            <w:vAlign w:val="center"/>
          </w:tcPr>
          <w:p w14:paraId="59A24D47">
            <w:pPr>
              <w:adjustRightInd w:val="0"/>
              <w:jc w:val="center"/>
              <w:rPr>
                <w:rFonts w:hint="eastAsia" w:ascii="宋体" w:hAnsi="宋体" w:cs="宋体"/>
                <w:color w:val="auto"/>
                <w:szCs w:val="21"/>
              </w:rPr>
            </w:pPr>
          </w:p>
        </w:tc>
        <w:tc>
          <w:tcPr>
            <w:tcW w:w="542" w:type="dxa"/>
            <w:tcBorders>
              <w:top w:val="single" w:color="auto" w:sz="4" w:space="0"/>
              <w:left w:val="single" w:color="auto" w:sz="4" w:space="0"/>
              <w:bottom w:val="single" w:color="000000" w:sz="12" w:space="0"/>
              <w:right w:val="single" w:color="auto" w:sz="4" w:space="0"/>
            </w:tcBorders>
            <w:vAlign w:val="center"/>
          </w:tcPr>
          <w:p w14:paraId="3F8503FF">
            <w:pPr>
              <w:adjustRightInd w:val="0"/>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000000" w:sz="12" w:space="0"/>
              <w:right w:val="single" w:color="auto" w:sz="4" w:space="0"/>
            </w:tcBorders>
            <w:vAlign w:val="center"/>
          </w:tcPr>
          <w:p w14:paraId="37149361">
            <w:pPr>
              <w:adjustRightInd w:val="0"/>
              <w:jc w:val="center"/>
              <w:rPr>
                <w:rFonts w:hint="eastAsia" w:ascii="宋体" w:hAnsi="宋体" w:cs="宋体"/>
                <w:color w:val="auto"/>
                <w:szCs w:val="21"/>
              </w:rPr>
            </w:pPr>
            <w:r>
              <w:rPr>
                <w:rFonts w:hint="eastAsia" w:ascii="宋体" w:hAnsi="宋体" w:cs="宋体"/>
                <w:color w:val="auto"/>
                <w:szCs w:val="21"/>
              </w:rPr>
              <w:t>√</w:t>
            </w:r>
          </w:p>
        </w:tc>
        <w:tc>
          <w:tcPr>
            <w:tcW w:w="545" w:type="dxa"/>
            <w:tcBorders>
              <w:top w:val="single" w:color="auto" w:sz="4" w:space="0"/>
              <w:left w:val="single" w:color="auto" w:sz="4" w:space="0"/>
              <w:bottom w:val="single" w:color="000000" w:sz="12" w:space="0"/>
              <w:right w:val="single" w:color="auto" w:sz="4" w:space="0"/>
            </w:tcBorders>
            <w:vAlign w:val="center"/>
          </w:tcPr>
          <w:p w14:paraId="12B3D601">
            <w:pPr>
              <w:adjustRightInd w:val="0"/>
              <w:jc w:val="center"/>
              <w:rPr>
                <w:rFonts w:ascii="宋体" w:hAnsi="宋体"/>
                <w:color w:val="auto"/>
                <w:szCs w:val="21"/>
              </w:rPr>
            </w:pPr>
            <w:r>
              <w:rPr>
                <w:rFonts w:hint="eastAsia" w:ascii="宋体" w:hAnsi="宋体" w:cs="宋体"/>
                <w:color w:val="auto"/>
                <w:szCs w:val="21"/>
              </w:rPr>
              <w:t>√</w:t>
            </w:r>
          </w:p>
        </w:tc>
        <w:tc>
          <w:tcPr>
            <w:tcW w:w="707" w:type="dxa"/>
            <w:vMerge w:val="continue"/>
            <w:tcBorders>
              <w:left w:val="single" w:color="auto" w:sz="4" w:space="0"/>
            </w:tcBorders>
            <w:vAlign w:val="center"/>
          </w:tcPr>
          <w:p w14:paraId="58F662F8">
            <w:pPr>
              <w:widowControl/>
              <w:jc w:val="left"/>
              <w:rPr>
                <w:rFonts w:ascii="宋体" w:hAnsi="宋体"/>
                <w:color w:val="auto"/>
                <w:szCs w:val="21"/>
              </w:rPr>
            </w:pPr>
          </w:p>
        </w:tc>
      </w:tr>
    </w:tbl>
    <w:p w14:paraId="0FD3F112">
      <w:pPr>
        <w:pStyle w:val="4"/>
        <w:ind w:firstLine="562"/>
        <w:rPr>
          <w:rFonts w:ascii="宋体" w:hAnsi="宋体"/>
          <w:color w:val="auto"/>
        </w:rPr>
      </w:pPr>
      <w:bookmarkStart w:id="17" w:name="_Toc17420"/>
      <w:r>
        <w:rPr>
          <w:rFonts w:hint="eastAsia" w:ascii="宋体" w:hAnsi="宋体"/>
          <w:color w:val="auto"/>
        </w:rPr>
        <w:t>九、</w:t>
      </w:r>
      <w:r>
        <w:rPr>
          <w:rFonts w:hint="eastAsia"/>
          <w:color w:val="auto"/>
        </w:rPr>
        <w:t>质量保障</w:t>
      </w:r>
      <w:bookmarkEnd w:id="17"/>
    </w:p>
    <w:p w14:paraId="31E6474A">
      <w:pPr>
        <w:pStyle w:val="5"/>
        <w:ind w:firstLine="482"/>
        <w:rPr>
          <w:color w:val="auto"/>
        </w:rPr>
      </w:pPr>
      <w:bookmarkStart w:id="18" w:name="_Toc85"/>
      <w:r>
        <w:rPr>
          <w:rFonts w:hint="eastAsia"/>
          <w:color w:val="auto"/>
        </w:rPr>
        <w:t>（一）师资队伍</w:t>
      </w:r>
      <w:bookmarkEnd w:id="18"/>
    </w:p>
    <w:p w14:paraId="757CB51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1.队伍结构</w:t>
      </w:r>
    </w:p>
    <w:p w14:paraId="0BEF70B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学生数与本专业专任教师数比例不高于25:1，双师素质教师占专业教师比例不低于60％，专任教师队伍副教授4人、讲师2人、工程师5人、助教3人，职称、年龄梯队结构合理。</w:t>
      </w:r>
    </w:p>
    <w:p w14:paraId="110B2A4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2.专任教师</w:t>
      </w:r>
    </w:p>
    <w:p w14:paraId="6AE0001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专任教师应具有高校教师资格；有理想信念、有道德情操、有扎实学识、有仁爱之心具有具有汽车检测与维修技术相关专业本科及以上学历；具有扎实的本专业相关理论功底和实践能力；具有较强信息化教学能力，能够开展课程教学改革和科学研究；有每5年累计不少于6个月的企业实践经历。</w:t>
      </w:r>
    </w:p>
    <w:p w14:paraId="44E2E9E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3.专业带头人</w:t>
      </w:r>
    </w:p>
    <w:p w14:paraId="6DD3210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专业带头人应能够较好地把握国内外智能网联汽车技术行业、专业发展，能广泛联系行业企业，了解行业企业对本专业人才的需求实际，教学设计、专业研究能力强，组织开展教科研工作能力强，在本区域或本领域具有一定的专业影响力。</w:t>
      </w:r>
    </w:p>
    <w:p w14:paraId="782B081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4.兼职教师</w:t>
      </w:r>
    </w:p>
    <w:p w14:paraId="1506079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兼职教师主要从本专业相关的行业企业聘任，具备良好的思想政治素质、职业道德和工匠精神，具有扎实的专业知识和丰富的实际工作经验，具有中级及以上相关专业职称，能承担专业课程教学、实习实训指导和学生职业发展规划指导等教学任务。</w:t>
      </w:r>
    </w:p>
    <w:p w14:paraId="011E0559">
      <w:pPr>
        <w:jc w:val="center"/>
        <w:rPr>
          <w:rFonts w:ascii="宋体" w:hAnsi="宋体"/>
          <w:b/>
          <w:color w:val="auto"/>
          <w:szCs w:val="21"/>
        </w:rPr>
      </w:pPr>
      <w:r>
        <w:rPr>
          <w:rFonts w:hint="eastAsia" w:ascii="宋体" w:hAnsi="宋体"/>
          <w:color w:val="auto"/>
          <w:szCs w:val="21"/>
        </w:rPr>
        <w:t>　</w:t>
      </w:r>
      <w:r>
        <w:rPr>
          <w:rFonts w:hint="eastAsia" w:ascii="宋体" w:hAnsi="宋体"/>
          <w:b/>
          <w:color w:val="auto"/>
          <w:szCs w:val="21"/>
        </w:rPr>
        <w:t>本专业授课教师一览表　　</w:t>
      </w:r>
    </w:p>
    <w:tbl>
      <w:tblPr>
        <w:tblStyle w:val="16"/>
        <w:tblW w:w="8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851"/>
        <w:gridCol w:w="850"/>
        <w:gridCol w:w="1276"/>
        <w:gridCol w:w="850"/>
        <w:gridCol w:w="2127"/>
        <w:gridCol w:w="738"/>
        <w:gridCol w:w="876"/>
      </w:tblGrid>
      <w:tr w14:paraId="0BF7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op w:val="single" w:color="000000" w:sz="12" w:space="0"/>
              <w:left w:val="single" w:color="000000" w:sz="12" w:space="0"/>
            </w:tcBorders>
            <w:vAlign w:val="center"/>
          </w:tcPr>
          <w:p w14:paraId="0AB7BFA4">
            <w:pPr>
              <w:jc w:val="center"/>
              <w:rPr>
                <w:rFonts w:ascii="宋体" w:hAnsi="宋体"/>
                <w:b/>
                <w:bCs/>
                <w:color w:val="auto"/>
                <w:szCs w:val="21"/>
              </w:rPr>
            </w:pPr>
            <w:r>
              <w:rPr>
                <w:rFonts w:hint="eastAsia" w:ascii="宋体" w:hAnsi="宋体"/>
                <w:b/>
                <w:bCs/>
                <w:color w:val="auto"/>
                <w:szCs w:val="21"/>
              </w:rPr>
              <w:t>序号</w:t>
            </w:r>
          </w:p>
        </w:tc>
        <w:tc>
          <w:tcPr>
            <w:tcW w:w="851" w:type="dxa"/>
            <w:tcBorders>
              <w:top w:val="single" w:color="000000" w:sz="12" w:space="0"/>
            </w:tcBorders>
            <w:vAlign w:val="center"/>
          </w:tcPr>
          <w:p w14:paraId="0736259F">
            <w:pPr>
              <w:jc w:val="center"/>
              <w:rPr>
                <w:rFonts w:ascii="宋体" w:hAnsi="宋体"/>
                <w:b/>
                <w:bCs/>
                <w:color w:val="auto"/>
                <w:szCs w:val="21"/>
              </w:rPr>
            </w:pPr>
            <w:r>
              <w:rPr>
                <w:rFonts w:hint="eastAsia" w:ascii="宋体" w:hAnsi="宋体"/>
                <w:b/>
                <w:bCs/>
                <w:color w:val="auto"/>
                <w:szCs w:val="21"/>
              </w:rPr>
              <w:t>姓名</w:t>
            </w:r>
          </w:p>
        </w:tc>
        <w:tc>
          <w:tcPr>
            <w:tcW w:w="850" w:type="dxa"/>
            <w:tcBorders>
              <w:top w:val="single" w:color="000000" w:sz="12" w:space="0"/>
            </w:tcBorders>
            <w:vAlign w:val="center"/>
          </w:tcPr>
          <w:p w14:paraId="0F6782E4">
            <w:pPr>
              <w:jc w:val="center"/>
              <w:rPr>
                <w:rFonts w:ascii="宋体" w:hAnsi="宋体"/>
                <w:b/>
                <w:bCs/>
                <w:color w:val="auto"/>
                <w:szCs w:val="21"/>
              </w:rPr>
            </w:pPr>
            <w:r>
              <w:rPr>
                <w:rFonts w:ascii="宋体" w:hAnsi="宋体"/>
                <w:b/>
                <w:bCs/>
                <w:color w:val="auto"/>
                <w:szCs w:val="21"/>
              </w:rPr>
              <w:t>出生</w:t>
            </w:r>
          </w:p>
          <w:p w14:paraId="6530E243">
            <w:pPr>
              <w:jc w:val="center"/>
              <w:rPr>
                <w:rFonts w:ascii="宋体" w:hAnsi="宋体"/>
                <w:b/>
                <w:bCs/>
                <w:color w:val="auto"/>
                <w:szCs w:val="21"/>
              </w:rPr>
            </w:pPr>
            <w:r>
              <w:rPr>
                <w:rFonts w:ascii="宋体" w:hAnsi="宋体"/>
                <w:b/>
                <w:bCs/>
                <w:color w:val="auto"/>
                <w:szCs w:val="21"/>
              </w:rPr>
              <w:t>年月</w:t>
            </w:r>
          </w:p>
        </w:tc>
        <w:tc>
          <w:tcPr>
            <w:tcW w:w="1276" w:type="dxa"/>
            <w:tcBorders>
              <w:top w:val="single" w:color="000000" w:sz="12" w:space="0"/>
            </w:tcBorders>
            <w:vAlign w:val="center"/>
          </w:tcPr>
          <w:p w14:paraId="30414B99">
            <w:pPr>
              <w:jc w:val="center"/>
              <w:rPr>
                <w:rFonts w:ascii="宋体" w:hAnsi="宋体"/>
                <w:b/>
                <w:bCs/>
                <w:color w:val="auto"/>
                <w:szCs w:val="21"/>
              </w:rPr>
            </w:pPr>
            <w:r>
              <w:rPr>
                <w:rFonts w:hint="eastAsia" w:ascii="宋体" w:hAnsi="宋体"/>
                <w:b/>
                <w:bCs/>
                <w:color w:val="auto"/>
                <w:szCs w:val="21"/>
              </w:rPr>
              <w:t>学历/学位</w:t>
            </w:r>
          </w:p>
        </w:tc>
        <w:tc>
          <w:tcPr>
            <w:tcW w:w="850" w:type="dxa"/>
            <w:tcBorders>
              <w:top w:val="single" w:color="000000" w:sz="12" w:space="0"/>
            </w:tcBorders>
            <w:vAlign w:val="center"/>
          </w:tcPr>
          <w:p w14:paraId="2B81FA1F">
            <w:pPr>
              <w:jc w:val="center"/>
              <w:rPr>
                <w:rFonts w:ascii="宋体" w:hAnsi="宋体"/>
                <w:b/>
                <w:bCs/>
                <w:color w:val="auto"/>
                <w:szCs w:val="21"/>
              </w:rPr>
            </w:pPr>
            <w:r>
              <w:rPr>
                <w:rFonts w:hint="eastAsia" w:ascii="宋体" w:hAnsi="宋体"/>
                <w:b/>
                <w:bCs/>
                <w:color w:val="auto"/>
                <w:szCs w:val="21"/>
              </w:rPr>
              <w:t>职称</w:t>
            </w:r>
          </w:p>
        </w:tc>
        <w:tc>
          <w:tcPr>
            <w:tcW w:w="2127" w:type="dxa"/>
            <w:tcBorders>
              <w:top w:val="single" w:color="000000" w:sz="12" w:space="0"/>
            </w:tcBorders>
            <w:vAlign w:val="center"/>
          </w:tcPr>
          <w:p w14:paraId="6C8290B1">
            <w:pPr>
              <w:jc w:val="center"/>
              <w:rPr>
                <w:rFonts w:ascii="宋体" w:hAnsi="宋体"/>
                <w:b/>
                <w:bCs/>
                <w:color w:val="auto"/>
                <w:spacing w:val="-18"/>
                <w:szCs w:val="21"/>
              </w:rPr>
            </w:pPr>
            <w:r>
              <w:rPr>
                <w:rFonts w:hint="eastAsia" w:ascii="宋体" w:hAnsi="宋体"/>
                <w:b/>
                <w:bCs/>
                <w:color w:val="auto"/>
                <w:spacing w:val="-18"/>
                <w:szCs w:val="21"/>
              </w:rPr>
              <w:t>所学专业</w:t>
            </w:r>
          </w:p>
        </w:tc>
        <w:tc>
          <w:tcPr>
            <w:tcW w:w="738" w:type="dxa"/>
            <w:tcBorders>
              <w:top w:val="single" w:color="000000" w:sz="12" w:space="0"/>
            </w:tcBorders>
            <w:vAlign w:val="center"/>
          </w:tcPr>
          <w:p w14:paraId="0B9A24E2">
            <w:pPr>
              <w:jc w:val="center"/>
              <w:rPr>
                <w:rFonts w:ascii="宋体" w:hAnsi="宋体"/>
                <w:b/>
                <w:bCs/>
                <w:color w:val="auto"/>
                <w:spacing w:val="-16"/>
                <w:szCs w:val="21"/>
              </w:rPr>
            </w:pPr>
            <w:r>
              <w:rPr>
                <w:rFonts w:hint="eastAsia" w:ascii="宋体" w:hAnsi="宋体"/>
                <w:b/>
                <w:bCs/>
                <w:color w:val="auto"/>
                <w:spacing w:val="-16"/>
                <w:szCs w:val="21"/>
              </w:rPr>
              <w:t>专</w:t>
            </w:r>
          </w:p>
          <w:p w14:paraId="0734B29B">
            <w:pPr>
              <w:jc w:val="center"/>
              <w:rPr>
                <w:rFonts w:ascii="宋体" w:hAnsi="宋体"/>
                <w:b/>
                <w:bCs/>
                <w:color w:val="auto"/>
                <w:spacing w:val="-16"/>
                <w:szCs w:val="21"/>
              </w:rPr>
            </w:pPr>
            <w:r>
              <w:rPr>
                <w:rFonts w:hint="eastAsia" w:ascii="宋体" w:hAnsi="宋体"/>
                <w:b/>
                <w:bCs/>
                <w:color w:val="auto"/>
                <w:spacing w:val="-16"/>
                <w:szCs w:val="21"/>
              </w:rPr>
              <w:t>（兼）职</w:t>
            </w:r>
          </w:p>
        </w:tc>
        <w:tc>
          <w:tcPr>
            <w:tcW w:w="876" w:type="dxa"/>
            <w:tcBorders>
              <w:top w:val="single" w:color="000000" w:sz="12" w:space="0"/>
              <w:right w:val="single" w:color="000000" w:sz="12" w:space="0"/>
            </w:tcBorders>
            <w:vAlign w:val="center"/>
          </w:tcPr>
          <w:p w14:paraId="30EE70A5">
            <w:pPr>
              <w:jc w:val="center"/>
              <w:rPr>
                <w:rFonts w:ascii="宋体" w:hAnsi="宋体"/>
                <w:b/>
                <w:bCs/>
                <w:color w:val="auto"/>
                <w:szCs w:val="21"/>
              </w:rPr>
            </w:pPr>
            <w:r>
              <w:rPr>
                <w:rFonts w:hint="eastAsia" w:ascii="宋体" w:hAnsi="宋体"/>
                <w:b/>
                <w:bCs/>
                <w:color w:val="auto"/>
                <w:szCs w:val="21"/>
              </w:rPr>
              <w:t>是否</w:t>
            </w:r>
          </w:p>
          <w:p w14:paraId="2E4E5688">
            <w:pPr>
              <w:jc w:val="center"/>
              <w:rPr>
                <w:rFonts w:ascii="宋体" w:hAnsi="宋体"/>
                <w:b/>
                <w:bCs/>
                <w:color w:val="auto"/>
                <w:szCs w:val="21"/>
              </w:rPr>
            </w:pPr>
            <w:r>
              <w:rPr>
                <w:rFonts w:hint="eastAsia" w:ascii="宋体" w:hAnsi="宋体"/>
                <w:b/>
                <w:bCs/>
                <w:color w:val="auto"/>
                <w:szCs w:val="21"/>
              </w:rPr>
              <w:t>双师</w:t>
            </w:r>
          </w:p>
        </w:tc>
      </w:tr>
      <w:tr w14:paraId="5B04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37F115EA">
            <w:pPr>
              <w:pStyle w:val="31"/>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2"/>
                <w:rFonts w:hint="eastAsia" w:ascii="宋体" w:hAnsi="宋体" w:eastAsia="宋体"/>
                <w:bCs/>
                <w:i w:val="0"/>
                <w:color w:val="auto"/>
                <w:sz w:val="18"/>
                <w:szCs w:val="18"/>
              </w:rPr>
              <w:t>1</w:t>
            </w:r>
          </w:p>
        </w:tc>
        <w:tc>
          <w:tcPr>
            <w:tcW w:w="851" w:type="dxa"/>
            <w:vAlign w:val="center"/>
          </w:tcPr>
          <w:p w14:paraId="676620F6">
            <w:pPr>
              <w:pStyle w:val="31"/>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lang w:val="en-US" w:eastAsia="zh-CN"/>
              </w:rPr>
            </w:pPr>
            <w:r>
              <w:rPr>
                <w:rStyle w:val="32"/>
                <w:rFonts w:ascii="宋体" w:hAnsi="宋体" w:eastAsia="宋体"/>
                <w:bCs/>
                <w:i w:val="0"/>
                <w:color w:val="auto"/>
                <w:sz w:val="18"/>
                <w:szCs w:val="18"/>
              </w:rPr>
              <w:t>王海峰</w:t>
            </w:r>
          </w:p>
        </w:tc>
        <w:tc>
          <w:tcPr>
            <w:tcW w:w="850" w:type="dxa"/>
            <w:vAlign w:val="center"/>
          </w:tcPr>
          <w:p w14:paraId="453B72C7">
            <w:pPr>
              <w:pStyle w:val="31"/>
              <w:kinsoku/>
              <w:wordWrap/>
              <w:overflowPunct/>
              <w:topLinePunct w:val="0"/>
              <w:autoSpaceDE/>
              <w:autoSpaceDN/>
              <w:bidi w:val="0"/>
              <w:adjustRightInd w:val="0"/>
              <w:snapToGrid w:val="0"/>
              <w:spacing w:line="480" w:lineRule="exact"/>
              <w:jc w:val="center"/>
              <w:textAlignment w:val="auto"/>
              <w:rPr>
                <w:rFonts w:hint="default" w:ascii="宋体" w:hAnsi="宋体" w:cs="宋体"/>
                <w:color w:val="auto"/>
                <w:lang w:val="en-US" w:eastAsia="zh-CN"/>
              </w:rPr>
            </w:pPr>
            <w:r>
              <w:rPr>
                <w:rStyle w:val="32"/>
                <w:rFonts w:hint="eastAsia" w:ascii="宋体" w:hAnsi="宋体" w:eastAsia="宋体"/>
                <w:bCs/>
                <w:i w:val="0"/>
                <w:color w:val="auto"/>
                <w:sz w:val="18"/>
                <w:szCs w:val="18"/>
              </w:rPr>
              <w:t>1980.08</w:t>
            </w:r>
          </w:p>
        </w:tc>
        <w:tc>
          <w:tcPr>
            <w:tcW w:w="1276" w:type="dxa"/>
            <w:vAlign w:val="center"/>
          </w:tcPr>
          <w:p w14:paraId="426230E4">
            <w:pPr>
              <w:pStyle w:val="31"/>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Style w:val="32"/>
                <w:rFonts w:hint="eastAsia" w:ascii="宋体" w:hAnsi="宋体" w:eastAsia="宋体"/>
                <w:bCs/>
                <w:i w:val="0"/>
                <w:color w:val="auto"/>
                <w:sz w:val="18"/>
                <w:szCs w:val="18"/>
              </w:rPr>
              <w:t>本科/硕士</w:t>
            </w:r>
          </w:p>
        </w:tc>
        <w:tc>
          <w:tcPr>
            <w:tcW w:w="850" w:type="dxa"/>
            <w:vAlign w:val="center"/>
          </w:tcPr>
          <w:p w14:paraId="2B06585D">
            <w:pPr>
              <w:pStyle w:val="31"/>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Style w:val="32"/>
                <w:rFonts w:hint="eastAsia" w:ascii="宋体" w:hAnsi="宋体" w:eastAsia="宋体"/>
                <w:bCs/>
                <w:i w:val="0"/>
                <w:color w:val="auto"/>
                <w:sz w:val="18"/>
                <w:szCs w:val="18"/>
              </w:rPr>
              <w:t>副教授</w:t>
            </w:r>
          </w:p>
        </w:tc>
        <w:tc>
          <w:tcPr>
            <w:tcW w:w="2127" w:type="dxa"/>
            <w:vAlign w:val="center"/>
          </w:tcPr>
          <w:p w14:paraId="4A69AD7E">
            <w:pPr>
              <w:pStyle w:val="31"/>
              <w:kinsoku/>
              <w:wordWrap/>
              <w:overflowPunct/>
              <w:topLinePunct w:val="0"/>
              <w:autoSpaceDE/>
              <w:autoSpaceDN/>
              <w:bidi w:val="0"/>
              <w:adjustRightInd w:val="0"/>
              <w:snapToGrid w:val="0"/>
              <w:spacing w:line="480" w:lineRule="exact"/>
              <w:jc w:val="center"/>
              <w:textAlignment w:val="auto"/>
              <w:rPr>
                <w:rFonts w:hint="default" w:ascii="宋体" w:hAnsi="宋体" w:cs="宋体"/>
                <w:color w:val="auto"/>
                <w:lang w:val="en-US" w:eastAsia="zh-CN"/>
              </w:rPr>
            </w:pPr>
            <w:r>
              <w:rPr>
                <w:rStyle w:val="32"/>
                <w:rFonts w:ascii="宋体" w:hAnsi="宋体" w:eastAsia="宋体"/>
                <w:bCs/>
                <w:i w:val="0"/>
                <w:color w:val="auto"/>
                <w:sz w:val="18"/>
                <w:szCs w:val="18"/>
              </w:rPr>
              <w:t>交通运输专业</w:t>
            </w:r>
          </w:p>
        </w:tc>
        <w:tc>
          <w:tcPr>
            <w:tcW w:w="738" w:type="dxa"/>
            <w:shd w:val="clear" w:color="auto" w:fill="auto"/>
            <w:vAlign w:val="center"/>
          </w:tcPr>
          <w:p w14:paraId="25266719">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lang w:val="en-US" w:eastAsia="zh-CN"/>
              </w:rPr>
            </w:pPr>
            <w:r>
              <w:rPr>
                <w:rStyle w:val="32"/>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088F99BC">
            <w:pPr>
              <w:pStyle w:val="31"/>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lang w:val="en-US" w:eastAsia="zh-CN"/>
              </w:rPr>
            </w:pPr>
            <w:r>
              <w:rPr>
                <w:rStyle w:val="32"/>
                <w:rFonts w:ascii="宋体" w:hAnsi="宋体" w:eastAsia="宋体"/>
                <w:bCs/>
                <w:i w:val="0"/>
                <w:color w:val="auto"/>
                <w:sz w:val="18"/>
                <w:szCs w:val="18"/>
              </w:rPr>
              <w:t>是</w:t>
            </w:r>
          </w:p>
        </w:tc>
      </w:tr>
      <w:tr w14:paraId="7454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0861D766">
            <w:pPr>
              <w:pStyle w:val="31"/>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2"/>
                <w:rFonts w:hint="eastAsia" w:ascii="宋体" w:hAnsi="宋体" w:eastAsia="宋体"/>
                <w:bCs/>
                <w:i w:val="0"/>
                <w:color w:val="auto"/>
                <w:sz w:val="18"/>
                <w:szCs w:val="18"/>
              </w:rPr>
              <w:t>2</w:t>
            </w:r>
          </w:p>
        </w:tc>
        <w:tc>
          <w:tcPr>
            <w:tcW w:w="851" w:type="dxa"/>
            <w:shd w:val="clear" w:color="auto" w:fill="auto"/>
            <w:vAlign w:val="center"/>
          </w:tcPr>
          <w:p w14:paraId="3A178D4F">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王庆和</w:t>
            </w:r>
          </w:p>
        </w:tc>
        <w:tc>
          <w:tcPr>
            <w:tcW w:w="850" w:type="dxa"/>
            <w:shd w:val="clear" w:color="auto" w:fill="auto"/>
            <w:vAlign w:val="center"/>
          </w:tcPr>
          <w:p w14:paraId="1356CBAB">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1967.04</w:t>
            </w:r>
          </w:p>
        </w:tc>
        <w:tc>
          <w:tcPr>
            <w:tcW w:w="1276" w:type="dxa"/>
            <w:shd w:val="clear" w:color="auto" w:fill="auto"/>
            <w:vAlign w:val="center"/>
          </w:tcPr>
          <w:p w14:paraId="79CC91A5">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本科/硕士</w:t>
            </w:r>
          </w:p>
        </w:tc>
        <w:tc>
          <w:tcPr>
            <w:tcW w:w="850" w:type="dxa"/>
            <w:shd w:val="clear" w:color="auto" w:fill="auto"/>
            <w:vAlign w:val="center"/>
          </w:tcPr>
          <w:p w14:paraId="5B0D8A9B">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副教授</w:t>
            </w:r>
          </w:p>
        </w:tc>
        <w:tc>
          <w:tcPr>
            <w:tcW w:w="2127" w:type="dxa"/>
            <w:shd w:val="clear" w:color="auto" w:fill="auto"/>
            <w:vAlign w:val="center"/>
          </w:tcPr>
          <w:p w14:paraId="3EAF3B3E">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农业机械化</w:t>
            </w:r>
          </w:p>
        </w:tc>
        <w:tc>
          <w:tcPr>
            <w:tcW w:w="738" w:type="dxa"/>
            <w:shd w:val="clear" w:color="auto" w:fill="auto"/>
            <w:vAlign w:val="center"/>
          </w:tcPr>
          <w:p w14:paraId="2B70BA4B">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2DCA4850">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ascii="宋体" w:hAnsi="宋体"/>
                <w:bCs/>
                <w:i w:val="0"/>
                <w:color w:val="auto"/>
                <w:sz w:val="18"/>
                <w:szCs w:val="18"/>
              </w:rPr>
              <w:t>是</w:t>
            </w:r>
          </w:p>
        </w:tc>
      </w:tr>
      <w:tr w14:paraId="2381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50DF511B">
            <w:pPr>
              <w:pStyle w:val="31"/>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2"/>
                <w:rFonts w:hint="eastAsia" w:ascii="宋体" w:hAnsi="宋体" w:eastAsia="宋体"/>
                <w:bCs/>
                <w:i w:val="0"/>
                <w:color w:val="auto"/>
                <w:sz w:val="18"/>
                <w:szCs w:val="18"/>
              </w:rPr>
              <w:t>3</w:t>
            </w:r>
          </w:p>
        </w:tc>
        <w:tc>
          <w:tcPr>
            <w:tcW w:w="851" w:type="dxa"/>
            <w:shd w:val="clear" w:color="auto" w:fill="auto"/>
            <w:vAlign w:val="center"/>
          </w:tcPr>
          <w:p w14:paraId="5DF49F8A">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王德成</w:t>
            </w:r>
          </w:p>
        </w:tc>
        <w:tc>
          <w:tcPr>
            <w:tcW w:w="850" w:type="dxa"/>
            <w:shd w:val="clear" w:color="auto" w:fill="auto"/>
            <w:vAlign w:val="center"/>
          </w:tcPr>
          <w:p w14:paraId="23E1E67D">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1969.05</w:t>
            </w:r>
          </w:p>
        </w:tc>
        <w:tc>
          <w:tcPr>
            <w:tcW w:w="1276" w:type="dxa"/>
            <w:shd w:val="clear" w:color="auto" w:fill="auto"/>
            <w:vAlign w:val="center"/>
          </w:tcPr>
          <w:p w14:paraId="37C2897C">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pacing w:val="-6"/>
                <w:sz w:val="18"/>
                <w:szCs w:val="18"/>
              </w:rPr>
              <w:t>研究生/硕士</w:t>
            </w:r>
          </w:p>
        </w:tc>
        <w:tc>
          <w:tcPr>
            <w:tcW w:w="850" w:type="dxa"/>
            <w:shd w:val="clear" w:color="auto" w:fill="auto"/>
            <w:vAlign w:val="center"/>
          </w:tcPr>
          <w:p w14:paraId="7D52B363">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副教授</w:t>
            </w:r>
          </w:p>
        </w:tc>
        <w:tc>
          <w:tcPr>
            <w:tcW w:w="2127" w:type="dxa"/>
            <w:shd w:val="clear" w:color="auto" w:fill="auto"/>
            <w:vAlign w:val="center"/>
          </w:tcPr>
          <w:p w14:paraId="36872A0E">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机械制造及其自动化</w:t>
            </w:r>
          </w:p>
        </w:tc>
        <w:tc>
          <w:tcPr>
            <w:tcW w:w="738" w:type="dxa"/>
            <w:shd w:val="clear" w:color="auto" w:fill="auto"/>
            <w:vAlign w:val="center"/>
          </w:tcPr>
          <w:p w14:paraId="154C9C2C">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5F74D3EE">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ascii="宋体" w:hAnsi="宋体"/>
                <w:bCs/>
                <w:i w:val="0"/>
                <w:color w:val="auto"/>
                <w:sz w:val="18"/>
                <w:szCs w:val="18"/>
              </w:rPr>
              <w:t>是</w:t>
            </w:r>
          </w:p>
        </w:tc>
      </w:tr>
      <w:tr w14:paraId="7E71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5FCD9EE2">
            <w:pPr>
              <w:pStyle w:val="31"/>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2"/>
                <w:rFonts w:hint="eastAsia" w:ascii="宋体" w:hAnsi="宋体" w:eastAsia="宋体"/>
                <w:bCs/>
                <w:i w:val="0"/>
                <w:color w:val="auto"/>
                <w:sz w:val="18"/>
                <w:szCs w:val="18"/>
              </w:rPr>
              <w:t>4</w:t>
            </w:r>
          </w:p>
        </w:tc>
        <w:tc>
          <w:tcPr>
            <w:tcW w:w="851" w:type="dxa"/>
            <w:shd w:val="clear" w:color="auto" w:fill="auto"/>
            <w:vAlign w:val="center"/>
          </w:tcPr>
          <w:p w14:paraId="22743663">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王萍</w:t>
            </w:r>
          </w:p>
        </w:tc>
        <w:tc>
          <w:tcPr>
            <w:tcW w:w="850" w:type="dxa"/>
            <w:shd w:val="clear" w:color="auto" w:fill="auto"/>
            <w:vAlign w:val="center"/>
          </w:tcPr>
          <w:p w14:paraId="5E9A6C0B">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1973.05</w:t>
            </w:r>
          </w:p>
        </w:tc>
        <w:tc>
          <w:tcPr>
            <w:tcW w:w="1276" w:type="dxa"/>
            <w:shd w:val="clear" w:color="auto" w:fill="auto"/>
            <w:vAlign w:val="center"/>
          </w:tcPr>
          <w:p w14:paraId="2509BFC9">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ascii="宋体" w:hAnsi="宋体" w:eastAsia="宋体"/>
                <w:bCs/>
                <w:i w:val="0"/>
                <w:color w:val="auto"/>
                <w:sz w:val="18"/>
                <w:szCs w:val="18"/>
              </w:rPr>
              <w:t>本科</w:t>
            </w:r>
            <w:r>
              <w:rPr>
                <w:rStyle w:val="32"/>
                <w:rFonts w:hint="eastAsia" w:ascii="宋体" w:hAnsi="宋体" w:eastAsia="宋体"/>
                <w:bCs/>
                <w:i w:val="0"/>
                <w:color w:val="auto"/>
                <w:sz w:val="18"/>
                <w:szCs w:val="18"/>
              </w:rPr>
              <w:t>/学士</w:t>
            </w:r>
          </w:p>
        </w:tc>
        <w:tc>
          <w:tcPr>
            <w:tcW w:w="850" w:type="dxa"/>
            <w:shd w:val="clear" w:color="auto" w:fill="auto"/>
            <w:vAlign w:val="center"/>
          </w:tcPr>
          <w:p w14:paraId="773A97B9">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副教授</w:t>
            </w:r>
          </w:p>
        </w:tc>
        <w:tc>
          <w:tcPr>
            <w:tcW w:w="2127" w:type="dxa"/>
            <w:shd w:val="clear" w:color="auto" w:fill="auto"/>
            <w:vAlign w:val="center"/>
          </w:tcPr>
          <w:p w14:paraId="2EC0769C">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计算机科学与技术</w:t>
            </w:r>
          </w:p>
        </w:tc>
        <w:tc>
          <w:tcPr>
            <w:tcW w:w="738" w:type="dxa"/>
            <w:shd w:val="clear" w:color="auto" w:fill="auto"/>
            <w:vAlign w:val="center"/>
          </w:tcPr>
          <w:p w14:paraId="30A11860">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74965185">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ascii="宋体" w:hAnsi="宋体"/>
                <w:bCs/>
                <w:i w:val="0"/>
                <w:color w:val="auto"/>
                <w:sz w:val="18"/>
                <w:szCs w:val="18"/>
              </w:rPr>
              <w:t>是</w:t>
            </w:r>
          </w:p>
        </w:tc>
      </w:tr>
      <w:tr w14:paraId="665D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60044579">
            <w:pPr>
              <w:pStyle w:val="31"/>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2"/>
                <w:rFonts w:hint="eastAsia" w:ascii="宋体" w:hAnsi="宋体" w:eastAsia="宋体"/>
                <w:bCs/>
                <w:i w:val="0"/>
                <w:color w:val="auto"/>
                <w:sz w:val="18"/>
                <w:szCs w:val="18"/>
              </w:rPr>
              <w:t>5</w:t>
            </w:r>
          </w:p>
        </w:tc>
        <w:tc>
          <w:tcPr>
            <w:tcW w:w="851" w:type="dxa"/>
            <w:shd w:val="clear" w:color="auto" w:fill="auto"/>
            <w:vAlign w:val="center"/>
          </w:tcPr>
          <w:p w14:paraId="379CC6EA">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ascii="宋体" w:hAnsi="宋体" w:eastAsia="宋体"/>
                <w:bCs/>
                <w:i w:val="0"/>
                <w:color w:val="auto"/>
                <w:sz w:val="18"/>
                <w:szCs w:val="18"/>
              </w:rPr>
              <w:t>李佳妮</w:t>
            </w:r>
          </w:p>
        </w:tc>
        <w:tc>
          <w:tcPr>
            <w:tcW w:w="850" w:type="dxa"/>
            <w:shd w:val="clear" w:color="auto" w:fill="auto"/>
            <w:vAlign w:val="center"/>
          </w:tcPr>
          <w:p w14:paraId="650A83FA">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1983.03</w:t>
            </w:r>
          </w:p>
        </w:tc>
        <w:tc>
          <w:tcPr>
            <w:tcW w:w="1276" w:type="dxa"/>
            <w:shd w:val="clear" w:color="auto" w:fill="auto"/>
            <w:vAlign w:val="center"/>
          </w:tcPr>
          <w:p w14:paraId="23E9A7DE">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ascii="宋体" w:hAnsi="宋体" w:eastAsia="宋体"/>
                <w:bCs/>
                <w:i w:val="0"/>
                <w:color w:val="auto"/>
                <w:sz w:val="18"/>
                <w:szCs w:val="18"/>
              </w:rPr>
              <w:t>本科</w:t>
            </w:r>
            <w:r>
              <w:rPr>
                <w:rStyle w:val="32"/>
                <w:rFonts w:hint="eastAsia" w:ascii="宋体" w:hAnsi="宋体" w:eastAsia="宋体"/>
                <w:bCs/>
                <w:i w:val="0"/>
                <w:color w:val="auto"/>
                <w:sz w:val="18"/>
                <w:szCs w:val="18"/>
              </w:rPr>
              <w:t>/学士</w:t>
            </w:r>
          </w:p>
        </w:tc>
        <w:tc>
          <w:tcPr>
            <w:tcW w:w="850" w:type="dxa"/>
            <w:shd w:val="clear" w:color="auto" w:fill="auto"/>
            <w:vAlign w:val="center"/>
          </w:tcPr>
          <w:p w14:paraId="5284B1AF">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ascii="宋体" w:hAnsi="宋体" w:eastAsia="宋体"/>
                <w:bCs/>
                <w:i w:val="0"/>
                <w:color w:val="auto"/>
                <w:sz w:val="18"/>
                <w:szCs w:val="18"/>
              </w:rPr>
              <w:t>讲师</w:t>
            </w:r>
          </w:p>
        </w:tc>
        <w:tc>
          <w:tcPr>
            <w:tcW w:w="2127" w:type="dxa"/>
            <w:shd w:val="clear" w:color="auto" w:fill="auto"/>
            <w:vAlign w:val="center"/>
          </w:tcPr>
          <w:p w14:paraId="2794B624">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ascii="宋体" w:hAnsi="宋体" w:eastAsia="宋体"/>
                <w:bCs/>
                <w:i w:val="0"/>
                <w:color w:val="auto"/>
                <w:sz w:val="18"/>
                <w:szCs w:val="18"/>
              </w:rPr>
              <w:t>交通运输专业</w:t>
            </w:r>
          </w:p>
        </w:tc>
        <w:tc>
          <w:tcPr>
            <w:tcW w:w="738" w:type="dxa"/>
            <w:shd w:val="clear" w:color="auto" w:fill="auto"/>
            <w:vAlign w:val="center"/>
          </w:tcPr>
          <w:p w14:paraId="0A2809A3">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68F1B747">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ascii="宋体" w:hAnsi="宋体" w:eastAsia="宋体"/>
                <w:bCs/>
                <w:i w:val="0"/>
                <w:color w:val="auto"/>
                <w:sz w:val="18"/>
                <w:szCs w:val="18"/>
              </w:rPr>
              <w:t>是</w:t>
            </w:r>
          </w:p>
        </w:tc>
      </w:tr>
      <w:tr w14:paraId="5C80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20D3980C">
            <w:pPr>
              <w:pStyle w:val="31"/>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2"/>
                <w:rFonts w:hint="eastAsia" w:ascii="宋体" w:hAnsi="宋体" w:eastAsia="宋体"/>
                <w:bCs/>
                <w:i w:val="0"/>
                <w:color w:val="auto"/>
                <w:sz w:val="18"/>
                <w:szCs w:val="18"/>
              </w:rPr>
              <w:t>6</w:t>
            </w:r>
          </w:p>
        </w:tc>
        <w:tc>
          <w:tcPr>
            <w:tcW w:w="851" w:type="dxa"/>
            <w:shd w:val="clear" w:color="auto" w:fill="auto"/>
            <w:vAlign w:val="center"/>
          </w:tcPr>
          <w:p w14:paraId="1D85DF3F">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田雪萍</w:t>
            </w:r>
          </w:p>
        </w:tc>
        <w:tc>
          <w:tcPr>
            <w:tcW w:w="850" w:type="dxa"/>
            <w:shd w:val="clear" w:color="auto" w:fill="auto"/>
            <w:vAlign w:val="center"/>
          </w:tcPr>
          <w:p w14:paraId="79598802">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1980.01</w:t>
            </w:r>
          </w:p>
        </w:tc>
        <w:tc>
          <w:tcPr>
            <w:tcW w:w="1276" w:type="dxa"/>
            <w:shd w:val="clear" w:color="auto" w:fill="auto"/>
            <w:vAlign w:val="center"/>
          </w:tcPr>
          <w:p w14:paraId="23821EDB">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pacing w:val="-6"/>
                <w:sz w:val="18"/>
                <w:szCs w:val="18"/>
              </w:rPr>
              <w:t>研究生/硕士</w:t>
            </w:r>
          </w:p>
        </w:tc>
        <w:tc>
          <w:tcPr>
            <w:tcW w:w="850" w:type="dxa"/>
            <w:shd w:val="clear" w:color="auto" w:fill="auto"/>
            <w:vAlign w:val="center"/>
          </w:tcPr>
          <w:p w14:paraId="6D58304E">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ascii="宋体" w:hAnsi="宋体" w:eastAsia="宋体"/>
                <w:bCs/>
                <w:i w:val="0"/>
                <w:color w:val="auto"/>
                <w:sz w:val="18"/>
                <w:szCs w:val="18"/>
              </w:rPr>
              <w:t>讲师</w:t>
            </w:r>
          </w:p>
        </w:tc>
        <w:tc>
          <w:tcPr>
            <w:tcW w:w="2127" w:type="dxa"/>
            <w:shd w:val="clear" w:color="auto" w:fill="auto"/>
            <w:vAlign w:val="center"/>
          </w:tcPr>
          <w:p w14:paraId="4765F088">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机械制造及其自动化</w:t>
            </w:r>
          </w:p>
        </w:tc>
        <w:tc>
          <w:tcPr>
            <w:tcW w:w="738" w:type="dxa"/>
            <w:shd w:val="clear" w:color="auto" w:fill="auto"/>
            <w:vAlign w:val="center"/>
          </w:tcPr>
          <w:p w14:paraId="46C36544">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spacing w:val="-16"/>
                <w:kern w:val="2"/>
                <w:sz w:val="21"/>
                <w:szCs w:val="24"/>
                <w:lang w:val="en-US" w:eastAsia="zh-CN" w:bidi="ar-SA"/>
              </w:rPr>
            </w:pPr>
            <w:r>
              <w:rPr>
                <w:rStyle w:val="32"/>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48D40BD9">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ascii="宋体" w:hAnsi="宋体"/>
                <w:bCs/>
                <w:i w:val="0"/>
                <w:color w:val="auto"/>
                <w:sz w:val="18"/>
                <w:szCs w:val="18"/>
              </w:rPr>
              <w:t>是</w:t>
            </w:r>
          </w:p>
        </w:tc>
      </w:tr>
      <w:tr w14:paraId="26C5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13C3C6FD">
            <w:pPr>
              <w:pStyle w:val="31"/>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2"/>
                <w:rFonts w:hint="eastAsia" w:ascii="宋体" w:hAnsi="宋体" w:eastAsia="宋体"/>
                <w:bCs/>
                <w:i w:val="0"/>
                <w:color w:val="auto"/>
                <w:sz w:val="18"/>
                <w:szCs w:val="18"/>
              </w:rPr>
              <w:t>7</w:t>
            </w:r>
          </w:p>
        </w:tc>
        <w:tc>
          <w:tcPr>
            <w:tcW w:w="851" w:type="dxa"/>
            <w:shd w:val="clear" w:color="auto" w:fill="auto"/>
            <w:vAlign w:val="center"/>
          </w:tcPr>
          <w:p w14:paraId="29F571C6">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张硕</w:t>
            </w:r>
          </w:p>
        </w:tc>
        <w:tc>
          <w:tcPr>
            <w:tcW w:w="850" w:type="dxa"/>
            <w:shd w:val="clear" w:color="auto" w:fill="auto"/>
            <w:vAlign w:val="center"/>
          </w:tcPr>
          <w:p w14:paraId="30016515">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1991.11</w:t>
            </w:r>
          </w:p>
        </w:tc>
        <w:tc>
          <w:tcPr>
            <w:tcW w:w="1276" w:type="dxa"/>
            <w:shd w:val="clear" w:color="auto" w:fill="auto"/>
            <w:vAlign w:val="center"/>
          </w:tcPr>
          <w:p w14:paraId="46CCFB68">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ascii="宋体" w:hAnsi="宋体" w:eastAsia="宋体"/>
                <w:bCs/>
                <w:i w:val="0"/>
                <w:color w:val="auto"/>
                <w:sz w:val="18"/>
                <w:szCs w:val="18"/>
              </w:rPr>
              <w:t>本科</w:t>
            </w:r>
            <w:r>
              <w:rPr>
                <w:rStyle w:val="32"/>
                <w:rFonts w:hint="eastAsia" w:ascii="宋体" w:hAnsi="宋体" w:eastAsia="宋体"/>
                <w:bCs/>
                <w:i w:val="0"/>
                <w:color w:val="auto"/>
                <w:sz w:val="18"/>
                <w:szCs w:val="18"/>
              </w:rPr>
              <w:t>/学士</w:t>
            </w:r>
          </w:p>
        </w:tc>
        <w:tc>
          <w:tcPr>
            <w:tcW w:w="850" w:type="dxa"/>
            <w:shd w:val="clear" w:color="auto" w:fill="auto"/>
            <w:vAlign w:val="center"/>
          </w:tcPr>
          <w:p w14:paraId="3824CF34">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bCs/>
                <w:i w:val="0"/>
                <w:color w:val="auto"/>
                <w:sz w:val="18"/>
                <w:szCs w:val="18"/>
                <w:lang w:val="en-US" w:eastAsia="zh-CN"/>
              </w:rPr>
              <w:t>助教</w:t>
            </w:r>
          </w:p>
        </w:tc>
        <w:tc>
          <w:tcPr>
            <w:tcW w:w="2127" w:type="dxa"/>
            <w:shd w:val="clear" w:color="auto" w:fill="auto"/>
            <w:vAlign w:val="center"/>
          </w:tcPr>
          <w:p w14:paraId="7E4BA7DD">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车辆工程</w:t>
            </w:r>
          </w:p>
        </w:tc>
        <w:tc>
          <w:tcPr>
            <w:tcW w:w="738" w:type="dxa"/>
            <w:shd w:val="clear" w:color="auto" w:fill="auto"/>
            <w:vAlign w:val="center"/>
          </w:tcPr>
          <w:p w14:paraId="59129CD7">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49E452D2">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ascii="宋体" w:hAnsi="宋体"/>
                <w:bCs/>
                <w:i w:val="0"/>
                <w:color w:val="auto"/>
                <w:sz w:val="18"/>
                <w:szCs w:val="18"/>
              </w:rPr>
              <w:t>是</w:t>
            </w:r>
          </w:p>
        </w:tc>
      </w:tr>
      <w:tr w14:paraId="70E7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4CF8A5BC">
            <w:pPr>
              <w:pStyle w:val="31"/>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2"/>
                <w:rFonts w:hint="eastAsia" w:ascii="宋体" w:hAnsi="宋体" w:eastAsia="宋体"/>
                <w:bCs/>
                <w:i w:val="0"/>
                <w:color w:val="auto"/>
                <w:sz w:val="18"/>
                <w:szCs w:val="18"/>
              </w:rPr>
              <w:t>8</w:t>
            </w:r>
          </w:p>
        </w:tc>
        <w:tc>
          <w:tcPr>
            <w:tcW w:w="851" w:type="dxa"/>
            <w:shd w:val="clear" w:color="auto" w:fill="auto"/>
            <w:vAlign w:val="center"/>
          </w:tcPr>
          <w:p w14:paraId="039D1616">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bCs/>
                <w:i w:val="0"/>
                <w:color w:val="auto"/>
                <w:sz w:val="18"/>
                <w:szCs w:val="18"/>
                <w:lang w:val="en-US" w:eastAsia="zh-CN"/>
              </w:rPr>
              <w:t>马广宇</w:t>
            </w:r>
          </w:p>
        </w:tc>
        <w:tc>
          <w:tcPr>
            <w:tcW w:w="850" w:type="dxa"/>
            <w:shd w:val="clear" w:color="auto" w:fill="auto"/>
            <w:vAlign w:val="center"/>
          </w:tcPr>
          <w:p w14:paraId="4EB85E9D">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199</w:t>
            </w:r>
            <w:r>
              <w:rPr>
                <w:rStyle w:val="32"/>
                <w:rFonts w:hint="eastAsia" w:ascii="宋体" w:hAnsi="宋体"/>
                <w:bCs/>
                <w:i w:val="0"/>
                <w:color w:val="auto"/>
                <w:sz w:val="18"/>
                <w:szCs w:val="18"/>
                <w:lang w:val="en-US" w:eastAsia="zh-CN"/>
              </w:rPr>
              <w:t>4</w:t>
            </w:r>
            <w:r>
              <w:rPr>
                <w:rStyle w:val="32"/>
                <w:rFonts w:hint="eastAsia" w:ascii="宋体" w:hAnsi="宋体" w:eastAsia="宋体"/>
                <w:bCs/>
                <w:i w:val="0"/>
                <w:color w:val="auto"/>
                <w:sz w:val="18"/>
                <w:szCs w:val="18"/>
              </w:rPr>
              <w:t>.</w:t>
            </w:r>
            <w:r>
              <w:rPr>
                <w:rStyle w:val="32"/>
                <w:rFonts w:hint="eastAsia" w:ascii="宋体" w:hAnsi="宋体"/>
                <w:bCs/>
                <w:i w:val="0"/>
                <w:color w:val="auto"/>
                <w:sz w:val="18"/>
                <w:szCs w:val="18"/>
                <w:lang w:val="en-US" w:eastAsia="zh-CN"/>
              </w:rPr>
              <w:t>06</w:t>
            </w:r>
          </w:p>
        </w:tc>
        <w:tc>
          <w:tcPr>
            <w:tcW w:w="1276" w:type="dxa"/>
            <w:shd w:val="clear" w:color="auto" w:fill="auto"/>
            <w:vAlign w:val="center"/>
          </w:tcPr>
          <w:p w14:paraId="7B3FE5E2">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pacing w:val="-6"/>
                <w:sz w:val="18"/>
                <w:szCs w:val="18"/>
              </w:rPr>
              <w:t>研究生/硕士</w:t>
            </w:r>
          </w:p>
        </w:tc>
        <w:tc>
          <w:tcPr>
            <w:tcW w:w="850" w:type="dxa"/>
            <w:shd w:val="clear" w:color="auto" w:fill="auto"/>
            <w:vAlign w:val="center"/>
          </w:tcPr>
          <w:p w14:paraId="0B6A4FFC">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bCs/>
                <w:i w:val="0"/>
                <w:color w:val="auto"/>
                <w:sz w:val="18"/>
                <w:szCs w:val="18"/>
                <w:lang w:val="en-US" w:eastAsia="zh-CN"/>
              </w:rPr>
              <w:t>助教</w:t>
            </w:r>
          </w:p>
        </w:tc>
        <w:tc>
          <w:tcPr>
            <w:tcW w:w="2127" w:type="dxa"/>
            <w:shd w:val="clear" w:color="auto" w:fill="auto"/>
            <w:vAlign w:val="center"/>
          </w:tcPr>
          <w:p w14:paraId="2BB92974">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农业机械化</w:t>
            </w:r>
          </w:p>
        </w:tc>
        <w:tc>
          <w:tcPr>
            <w:tcW w:w="738" w:type="dxa"/>
            <w:shd w:val="clear" w:color="auto" w:fill="auto"/>
            <w:vAlign w:val="center"/>
          </w:tcPr>
          <w:p w14:paraId="09D72240">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6B1F9AD1">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ascii="宋体" w:hAnsi="宋体"/>
                <w:bCs/>
                <w:i w:val="0"/>
                <w:color w:val="auto"/>
                <w:sz w:val="18"/>
                <w:szCs w:val="18"/>
              </w:rPr>
              <w:t>是</w:t>
            </w:r>
          </w:p>
        </w:tc>
      </w:tr>
      <w:tr w14:paraId="5ED4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369F4CDD">
            <w:pPr>
              <w:pStyle w:val="31"/>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2"/>
                <w:rFonts w:hint="eastAsia" w:ascii="宋体" w:hAnsi="宋体" w:eastAsia="宋体"/>
                <w:bCs/>
                <w:i w:val="0"/>
                <w:color w:val="auto"/>
                <w:sz w:val="18"/>
                <w:szCs w:val="18"/>
              </w:rPr>
              <w:t>9</w:t>
            </w:r>
          </w:p>
        </w:tc>
        <w:tc>
          <w:tcPr>
            <w:tcW w:w="851" w:type="dxa"/>
            <w:shd w:val="clear" w:color="auto" w:fill="auto"/>
            <w:vAlign w:val="center"/>
          </w:tcPr>
          <w:p w14:paraId="639665A6">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lang w:val="en-US" w:eastAsia="zh-CN"/>
              </w:rPr>
              <w:t>孙运江</w:t>
            </w:r>
          </w:p>
        </w:tc>
        <w:tc>
          <w:tcPr>
            <w:tcW w:w="850" w:type="dxa"/>
            <w:shd w:val="clear" w:color="auto" w:fill="auto"/>
            <w:vAlign w:val="center"/>
          </w:tcPr>
          <w:p w14:paraId="4E605763">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lang w:val="en-US" w:eastAsia="zh-CN"/>
              </w:rPr>
              <w:t>1991.04</w:t>
            </w:r>
          </w:p>
        </w:tc>
        <w:tc>
          <w:tcPr>
            <w:tcW w:w="1276" w:type="dxa"/>
            <w:shd w:val="clear" w:color="auto" w:fill="auto"/>
            <w:vAlign w:val="center"/>
          </w:tcPr>
          <w:p w14:paraId="603CB50D">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ascii="宋体" w:hAnsi="宋体" w:eastAsia="宋体"/>
                <w:bCs/>
                <w:i w:val="0"/>
                <w:color w:val="auto"/>
                <w:sz w:val="18"/>
                <w:szCs w:val="18"/>
              </w:rPr>
              <w:t>本科</w:t>
            </w:r>
            <w:r>
              <w:rPr>
                <w:rStyle w:val="32"/>
                <w:rFonts w:hint="eastAsia" w:ascii="宋体" w:hAnsi="宋体" w:eastAsia="宋体"/>
                <w:bCs/>
                <w:i w:val="0"/>
                <w:color w:val="auto"/>
                <w:sz w:val="18"/>
                <w:szCs w:val="18"/>
              </w:rPr>
              <w:t>/学士</w:t>
            </w:r>
          </w:p>
        </w:tc>
        <w:tc>
          <w:tcPr>
            <w:tcW w:w="850" w:type="dxa"/>
            <w:shd w:val="clear" w:color="auto" w:fill="auto"/>
            <w:vAlign w:val="center"/>
          </w:tcPr>
          <w:p w14:paraId="6A3CACF5">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bCs/>
                <w:i w:val="0"/>
                <w:color w:val="auto"/>
                <w:sz w:val="18"/>
                <w:szCs w:val="18"/>
                <w:lang w:val="en-US" w:eastAsia="zh-CN"/>
              </w:rPr>
              <w:t>助教</w:t>
            </w:r>
          </w:p>
        </w:tc>
        <w:tc>
          <w:tcPr>
            <w:tcW w:w="2127" w:type="dxa"/>
            <w:shd w:val="clear" w:color="auto" w:fill="auto"/>
            <w:vAlign w:val="center"/>
          </w:tcPr>
          <w:p w14:paraId="61B75B8B">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车辆工程</w:t>
            </w:r>
          </w:p>
        </w:tc>
        <w:tc>
          <w:tcPr>
            <w:tcW w:w="738" w:type="dxa"/>
            <w:shd w:val="clear" w:color="auto" w:fill="auto"/>
            <w:vAlign w:val="center"/>
          </w:tcPr>
          <w:p w14:paraId="5CB3874B">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spacing w:val="-16"/>
                <w:kern w:val="2"/>
                <w:sz w:val="21"/>
                <w:szCs w:val="24"/>
                <w:lang w:val="en-US" w:eastAsia="zh-CN" w:bidi="ar-SA"/>
              </w:rPr>
            </w:pPr>
            <w:r>
              <w:rPr>
                <w:rStyle w:val="32"/>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07855F18">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ascii="宋体" w:hAnsi="宋体"/>
                <w:bCs/>
                <w:i w:val="0"/>
                <w:color w:val="auto"/>
                <w:sz w:val="18"/>
                <w:szCs w:val="18"/>
              </w:rPr>
              <w:t>是</w:t>
            </w:r>
          </w:p>
        </w:tc>
      </w:tr>
      <w:tr w14:paraId="44D0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2E09A507">
            <w:pPr>
              <w:pStyle w:val="31"/>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2"/>
                <w:rFonts w:hint="eastAsia" w:ascii="宋体" w:hAnsi="宋体" w:eastAsia="宋体"/>
                <w:bCs/>
                <w:i w:val="0"/>
                <w:color w:val="auto"/>
                <w:sz w:val="18"/>
                <w:szCs w:val="18"/>
              </w:rPr>
              <w:t>10</w:t>
            </w:r>
          </w:p>
        </w:tc>
        <w:tc>
          <w:tcPr>
            <w:tcW w:w="851" w:type="dxa"/>
            <w:shd w:val="clear" w:color="auto" w:fill="auto"/>
            <w:vAlign w:val="center"/>
          </w:tcPr>
          <w:p w14:paraId="22E4A858">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马红军</w:t>
            </w:r>
          </w:p>
        </w:tc>
        <w:tc>
          <w:tcPr>
            <w:tcW w:w="850" w:type="dxa"/>
            <w:shd w:val="clear" w:color="auto" w:fill="auto"/>
            <w:vAlign w:val="center"/>
          </w:tcPr>
          <w:p w14:paraId="051A5C0B">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1982.02</w:t>
            </w:r>
          </w:p>
        </w:tc>
        <w:tc>
          <w:tcPr>
            <w:tcW w:w="1276" w:type="dxa"/>
            <w:shd w:val="clear" w:color="auto" w:fill="auto"/>
            <w:vAlign w:val="center"/>
          </w:tcPr>
          <w:p w14:paraId="33E5DBD6">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大专</w:t>
            </w:r>
          </w:p>
        </w:tc>
        <w:tc>
          <w:tcPr>
            <w:tcW w:w="850" w:type="dxa"/>
            <w:shd w:val="clear" w:color="auto" w:fill="auto"/>
            <w:vAlign w:val="center"/>
          </w:tcPr>
          <w:p w14:paraId="47B95329">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工程师</w:t>
            </w:r>
          </w:p>
        </w:tc>
        <w:tc>
          <w:tcPr>
            <w:tcW w:w="2127" w:type="dxa"/>
            <w:shd w:val="clear" w:color="auto" w:fill="auto"/>
            <w:vAlign w:val="center"/>
          </w:tcPr>
          <w:p w14:paraId="0DE3FFD5">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汽车检测与维修</w:t>
            </w:r>
          </w:p>
        </w:tc>
        <w:tc>
          <w:tcPr>
            <w:tcW w:w="738" w:type="dxa"/>
            <w:shd w:val="clear" w:color="auto" w:fill="auto"/>
            <w:vAlign w:val="center"/>
          </w:tcPr>
          <w:p w14:paraId="20795761">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兼职</w:t>
            </w:r>
          </w:p>
        </w:tc>
        <w:tc>
          <w:tcPr>
            <w:tcW w:w="876" w:type="dxa"/>
            <w:tcBorders>
              <w:right w:val="single" w:color="000000" w:sz="12" w:space="0"/>
            </w:tcBorders>
            <w:shd w:val="clear" w:color="auto" w:fill="auto"/>
            <w:vAlign w:val="center"/>
          </w:tcPr>
          <w:p w14:paraId="1ED095C1">
            <w:pPr>
              <w:pStyle w:val="31"/>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eastAsia="宋体"/>
                <w:bCs/>
                <w:i w:val="0"/>
                <w:color w:val="auto"/>
                <w:sz w:val="18"/>
                <w:szCs w:val="18"/>
              </w:rPr>
              <w:t>否</w:t>
            </w:r>
          </w:p>
        </w:tc>
      </w:tr>
      <w:tr w14:paraId="344E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5BE4096B">
            <w:pPr>
              <w:pStyle w:val="31"/>
              <w:kinsoku/>
              <w:wordWrap/>
              <w:overflowPunct/>
              <w:topLinePunct w:val="0"/>
              <w:autoSpaceDE/>
              <w:autoSpaceDN/>
              <w:bidi w:val="0"/>
              <w:adjustRightInd w:val="0"/>
              <w:snapToGrid w:val="0"/>
              <w:spacing w:line="480" w:lineRule="exact"/>
              <w:jc w:val="center"/>
              <w:textAlignment w:val="auto"/>
              <w:rPr>
                <w:rFonts w:hint="default" w:ascii="宋体" w:hAnsi="宋体" w:eastAsiaTheme="minorEastAsia"/>
                <w:b/>
                <w:bCs/>
                <w:color w:val="auto"/>
                <w:lang w:val="en-US" w:eastAsia="zh-CN"/>
              </w:rPr>
            </w:pPr>
            <w:r>
              <w:rPr>
                <w:rStyle w:val="32"/>
                <w:rFonts w:hint="eastAsia" w:ascii="宋体" w:hAnsi="宋体" w:eastAsia="宋体"/>
                <w:bCs/>
                <w:i w:val="0"/>
                <w:color w:val="auto"/>
                <w:sz w:val="18"/>
                <w:szCs w:val="18"/>
              </w:rPr>
              <w:t>11</w:t>
            </w:r>
          </w:p>
        </w:tc>
        <w:tc>
          <w:tcPr>
            <w:tcW w:w="851" w:type="dxa"/>
            <w:shd w:val="clear" w:color="auto" w:fill="auto"/>
            <w:vAlign w:val="center"/>
          </w:tcPr>
          <w:p w14:paraId="5F9CCA0E">
            <w:pPr>
              <w:kinsoku/>
              <w:wordWrap/>
              <w:overflowPunct/>
              <w:topLinePunct w:val="0"/>
              <w:autoSpaceDE/>
              <w:autoSpaceDN/>
              <w:bidi w:val="0"/>
              <w:adjustRightInd w:val="0"/>
              <w:snapToGrid w:val="0"/>
              <w:spacing w:line="480" w:lineRule="exact"/>
              <w:ind w:left="-105" w:leftChars="-50"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姜忠庭</w:t>
            </w:r>
          </w:p>
        </w:tc>
        <w:tc>
          <w:tcPr>
            <w:tcW w:w="850" w:type="dxa"/>
            <w:shd w:val="clear" w:color="auto" w:fill="auto"/>
            <w:vAlign w:val="center"/>
          </w:tcPr>
          <w:p w14:paraId="2F0839BC">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1992.04</w:t>
            </w:r>
          </w:p>
        </w:tc>
        <w:tc>
          <w:tcPr>
            <w:tcW w:w="1276" w:type="dxa"/>
            <w:shd w:val="clear" w:color="auto" w:fill="auto"/>
            <w:vAlign w:val="center"/>
          </w:tcPr>
          <w:p w14:paraId="356EC7EB">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大专</w:t>
            </w:r>
          </w:p>
        </w:tc>
        <w:tc>
          <w:tcPr>
            <w:tcW w:w="850" w:type="dxa"/>
            <w:shd w:val="clear" w:color="auto" w:fill="auto"/>
            <w:vAlign w:val="center"/>
          </w:tcPr>
          <w:p w14:paraId="5E6F15B5">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工程师</w:t>
            </w:r>
          </w:p>
        </w:tc>
        <w:tc>
          <w:tcPr>
            <w:tcW w:w="2127" w:type="dxa"/>
            <w:shd w:val="clear" w:color="auto" w:fill="auto"/>
            <w:vAlign w:val="center"/>
          </w:tcPr>
          <w:p w14:paraId="24FD9C54">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汽车检测与维修</w:t>
            </w:r>
          </w:p>
        </w:tc>
        <w:tc>
          <w:tcPr>
            <w:tcW w:w="738" w:type="dxa"/>
            <w:shd w:val="clear" w:color="auto" w:fill="auto"/>
            <w:vAlign w:val="center"/>
          </w:tcPr>
          <w:p w14:paraId="0D9524E2">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兼职</w:t>
            </w:r>
          </w:p>
        </w:tc>
        <w:tc>
          <w:tcPr>
            <w:tcW w:w="876" w:type="dxa"/>
            <w:tcBorders>
              <w:right w:val="single" w:color="000000" w:sz="12" w:space="0"/>
            </w:tcBorders>
            <w:shd w:val="clear" w:color="auto" w:fill="auto"/>
            <w:vAlign w:val="center"/>
          </w:tcPr>
          <w:p w14:paraId="612C3FE7">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bCs/>
                <w:i w:val="0"/>
                <w:color w:val="auto"/>
                <w:sz w:val="18"/>
                <w:szCs w:val="18"/>
              </w:rPr>
              <w:t>否</w:t>
            </w:r>
          </w:p>
        </w:tc>
      </w:tr>
      <w:tr w14:paraId="40A7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598C67BB">
            <w:pPr>
              <w:pStyle w:val="31"/>
              <w:kinsoku/>
              <w:wordWrap/>
              <w:overflowPunct/>
              <w:topLinePunct w:val="0"/>
              <w:autoSpaceDE/>
              <w:autoSpaceDN/>
              <w:bidi w:val="0"/>
              <w:adjustRightInd w:val="0"/>
              <w:snapToGrid w:val="0"/>
              <w:spacing w:line="480" w:lineRule="exact"/>
              <w:jc w:val="center"/>
              <w:textAlignment w:val="auto"/>
              <w:rPr>
                <w:rFonts w:hint="default" w:ascii="宋体" w:hAnsi="宋体" w:eastAsiaTheme="minorEastAsia"/>
                <w:b/>
                <w:bCs/>
                <w:color w:val="auto"/>
                <w:lang w:val="en-US" w:eastAsia="zh-CN"/>
              </w:rPr>
            </w:pPr>
            <w:r>
              <w:rPr>
                <w:rStyle w:val="32"/>
                <w:rFonts w:hint="eastAsia" w:ascii="宋体" w:hAnsi="宋体" w:eastAsia="宋体"/>
                <w:bCs/>
                <w:i w:val="0"/>
                <w:color w:val="auto"/>
                <w:sz w:val="18"/>
                <w:szCs w:val="18"/>
              </w:rPr>
              <w:t>12</w:t>
            </w:r>
          </w:p>
        </w:tc>
        <w:tc>
          <w:tcPr>
            <w:tcW w:w="851" w:type="dxa"/>
            <w:shd w:val="clear" w:color="auto" w:fill="auto"/>
            <w:vAlign w:val="center"/>
          </w:tcPr>
          <w:p w14:paraId="7A4582DC">
            <w:pPr>
              <w:kinsoku/>
              <w:wordWrap/>
              <w:overflowPunct/>
              <w:topLinePunct w:val="0"/>
              <w:autoSpaceDE/>
              <w:autoSpaceDN/>
              <w:bidi w:val="0"/>
              <w:adjustRightInd w:val="0"/>
              <w:snapToGrid w:val="0"/>
              <w:spacing w:line="480" w:lineRule="exact"/>
              <w:ind w:left="-105" w:leftChars="-50"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袁春刚</w:t>
            </w:r>
          </w:p>
        </w:tc>
        <w:tc>
          <w:tcPr>
            <w:tcW w:w="850" w:type="dxa"/>
            <w:shd w:val="clear" w:color="auto" w:fill="auto"/>
            <w:vAlign w:val="center"/>
          </w:tcPr>
          <w:p w14:paraId="6D68CE8D">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1970.09</w:t>
            </w:r>
          </w:p>
        </w:tc>
        <w:tc>
          <w:tcPr>
            <w:tcW w:w="1276" w:type="dxa"/>
            <w:shd w:val="clear" w:color="auto" w:fill="auto"/>
            <w:vAlign w:val="center"/>
          </w:tcPr>
          <w:p w14:paraId="2A7CE485">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大专</w:t>
            </w:r>
          </w:p>
        </w:tc>
        <w:tc>
          <w:tcPr>
            <w:tcW w:w="850" w:type="dxa"/>
            <w:shd w:val="clear" w:color="auto" w:fill="auto"/>
            <w:vAlign w:val="center"/>
          </w:tcPr>
          <w:p w14:paraId="27828AE5">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工程师</w:t>
            </w:r>
          </w:p>
        </w:tc>
        <w:tc>
          <w:tcPr>
            <w:tcW w:w="2127" w:type="dxa"/>
            <w:shd w:val="clear" w:color="auto" w:fill="auto"/>
            <w:vAlign w:val="center"/>
          </w:tcPr>
          <w:p w14:paraId="34F198EB">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汽车检测与维修</w:t>
            </w:r>
          </w:p>
        </w:tc>
        <w:tc>
          <w:tcPr>
            <w:tcW w:w="738" w:type="dxa"/>
            <w:shd w:val="clear" w:color="auto" w:fill="auto"/>
            <w:vAlign w:val="center"/>
          </w:tcPr>
          <w:p w14:paraId="47FBA38D">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兼职</w:t>
            </w:r>
          </w:p>
        </w:tc>
        <w:tc>
          <w:tcPr>
            <w:tcW w:w="876" w:type="dxa"/>
            <w:tcBorders>
              <w:right w:val="single" w:color="000000" w:sz="12" w:space="0"/>
            </w:tcBorders>
            <w:shd w:val="clear" w:color="auto" w:fill="auto"/>
            <w:vAlign w:val="center"/>
          </w:tcPr>
          <w:p w14:paraId="3A4DC620">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2"/>
                <w:rFonts w:hint="eastAsia" w:ascii="宋体" w:hAnsi="宋体"/>
                <w:bCs/>
                <w:i w:val="0"/>
                <w:color w:val="auto"/>
                <w:sz w:val="18"/>
                <w:szCs w:val="18"/>
              </w:rPr>
              <w:t>否</w:t>
            </w:r>
          </w:p>
        </w:tc>
      </w:tr>
      <w:tr w14:paraId="62BC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7FDD16B1">
            <w:pPr>
              <w:pStyle w:val="31"/>
              <w:kinsoku/>
              <w:wordWrap/>
              <w:overflowPunct/>
              <w:topLinePunct w:val="0"/>
              <w:autoSpaceDE/>
              <w:autoSpaceDN/>
              <w:bidi w:val="0"/>
              <w:adjustRightInd w:val="0"/>
              <w:snapToGrid w:val="0"/>
              <w:spacing w:line="480" w:lineRule="exact"/>
              <w:jc w:val="center"/>
              <w:textAlignment w:val="auto"/>
              <w:rPr>
                <w:rFonts w:hint="default" w:ascii="宋体" w:hAnsi="宋体"/>
                <w:b/>
                <w:bCs/>
                <w:color w:val="auto"/>
                <w:lang w:val="en-US" w:eastAsia="zh-CN"/>
              </w:rPr>
            </w:pPr>
            <w:r>
              <w:rPr>
                <w:rStyle w:val="32"/>
                <w:rFonts w:hint="eastAsia" w:ascii="宋体" w:hAnsi="宋体" w:eastAsia="宋体"/>
                <w:bCs/>
                <w:i w:val="0"/>
                <w:color w:val="auto"/>
                <w:sz w:val="18"/>
                <w:szCs w:val="18"/>
              </w:rPr>
              <w:t>13</w:t>
            </w:r>
          </w:p>
        </w:tc>
        <w:tc>
          <w:tcPr>
            <w:tcW w:w="851" w:type="dxa"/>
            <w:shd w:val="clear" w:color="auto" w:fill="auto"/>
            <w:vAlign w:val="center"/>
          </w:tcPr>
          <w:p w14:paraId="00C43491">
            <w:pPr>
              <w:kinsoku/>
              <w:wordWrap/>
              <w:overflowPunct/>
              <w:topLinePunct w:val="0"/>
              <w:autoSpaceDE/>
              <w:autoSpaceDN/>
              <w:bidi w:val="0"/>
              <w:adjustRightInd w:val="0"/>
              <w:snapToGrid w:val="0"/>
              <w:spacing w:line="480" w:lineRule="exact"/>
              <w:ind w:right="-105" w:rightChars="-50"/>
              <w:jc w:val="center"/>
              <w:textAlignment w:val="auto"/>
              <w:rPr>
                <w:rFonts w:hint="eastAsia" w:ascii="宋体" w:hAnsi="宋体" w:cs="宋体"/>
                <w:color w:val="auto"/>
                <w:szCs w:val="21"/>
              </w:rPr>
            </w:pPr>
            <w:r>
              <w:rPr>
                <w:rFonts w:hint="eastAsia" w:ascii="宋体" w:hAnsi="宋体" w:cs="宋体"/>
                <w:color w:val="auto"/>
                <w:sz w:val="18"/>
                <w:szCs w:val="18"/>
              </w:rPr>
              <w:t>秦怀印</w:t>
            </w:r>
          </w:p>
        </w:tc>
        <w:tc>
          <w:tcPr>
            <w:tcW w:w="850" w:type="dxa"/>
            <w:shd w:val="clear" w:color="auto" w:fill="auto"/>
            <w:vAlign w:val="center"/>
          </w:tcPr>
          <w:p w14:paraId="271E2AAA">
            <w:pPr>
              <w:kinsoku/>
              <w:wordWrap/>
              <w:overflowPunct/>
              <w:topLinePunct w:val="0"/>
              <w:autoSpaceDE/>
              <w:autoSpaceDN/>
              <w:bidi w:val="0"/>
              <w:adjustRightInd w:val="0"/>
              <w:snapToGrid w:val="0"/>
              <w:spacing w:line="480" w:lineRule="exact"/>
              <w:jc w:val="center"/>
              <w:textAlignment w:val="auto"/>
              <w:rPr>
                <w:rFonts w:hint="default" w:ascii="宋体" w:hAnsi="宋体" w:cs="宋体" w:eastAsiaTheme="minorEastAsia"/>
                <w:color w:val="auto"/>
                <w:lang w:val="en-US" w:eastAsia="zh-CN"/>
              </w:rPr>
            </w:pPr>
            <w:r>
              <w:rPr>
                <w:rFonts w:hint="eastAsia" w:ascii="宋体" w:hAnsi="宋体" w:cs="宋体"/>
                <w:color w:val="auto"/>
                <w:sz w:val="18"/>
                <w:szCs w:val="18"/>
              </w:rPr>
              <w:t>1974.02</w:t>
            </w:r>
          </w:p>
        </w:tc>
        <w:tc>
          <w:tcPr>
            <w:tcW w:w="1276" w:type="dxa"/>
            <w:shd w:val="clear" w:color="auto" w:fill="auto"/>
            <w:vAlign w:val="center"/>
          </w:tcPr>
          <w:p w14:paraId="5A88F788">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Fonts w:hint="eastAsia" w:ascii="宋体" w:hAnsi="宋体" w:cs="宋体"/>
                <w:color w:val="auto"/>
                <w:sz w:val="18"/>
                <w:szCs w:val="18"/>
              </w:rPr>
              <w:t>大专</w:t>
            </w:r>
          </w:p>
        </w:tc>
        <w:tc>
          <w:tcPr>
            <w:tcW w:w="850" w:type="dxa"/>
            <w:shd w:val="clear" w:color="auto" w:fill="auto"/>
            <w:vAlign w:val="center"/>
          </w:tcPr>
          <w:p w14:paraId="4914118B">
            <w:pPr>
              <w:kinsoku/>
              <w:wordWrap/>
              <w:overflowPunct/>
              <w:topLinePunct w:val="0"/>
              <w:autoSpaceDE/>
              <w:autoSpaceDN/>
              <w:bidi w:val="0"/>
              <w:adjustRightInd w:val="0"/>
              <w:snapToGrid w:val="0"/>
              <w:spacing w:line="480" w:lineRule="exact"/>
              <w:jc w:val="center"/>
              <w:textAlignment w:val="auto"/>
              <w:rPr>
                <w:rFonts w:hint="eastAsia" w:ascii="宋体" w:hAnsi="宋体" w:cs="宋体" w:eastAsiaTheme="minorEastAsia"/>
                <w:color w:val="auto"/>
                <w:lang w:eastAsia="zh-CN"/>
              </w:rPr>
            </w:pPr>
            <w:r>
              <w:rPr>
                <w:rFonts w:hint="eastAsia" w:ascii="宋体" w:hAnsi="宋体" w:cs="宋体"/>
                <w:color w:val="auto"/>
                <w:sz w:val="18"/>
                <w:szCs w:val="18"/>
              </w:rPr>
              <w:t>工程师</w:t>
            </w:r>
          </w:p>
        </w:tc>
        <w:tc>
          <w:tcPr>
            <w:tcW w:w="2127" w:type="dxa"/>
            <w:shd w:val="clear" w:color="auto" w:fill="auto"/>
            <w:vAlign w:val="center"/>
          </w:tcPr>
          <w:p w14:paraId="65E46902">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Fonts w:hint="eastAsia" w:ascii="宋体" w:hAnsi="宋体" w:cs="宋体"/>
                <w:color w:val="auto"/>
                <w:sz w:val="18"/>
                <w:szCs w:val="18"/>
              </w:rPr>
              <w:t>汽车检测与维修</w:t>
            </w:r>
          </w:p>
        </w:tc>
        <w:tc>
          <w:tcPr>
            <w:tcW w:w="738" w:type="dxa"/>
            <w:shd w:val="clear" w:color="auto" w:fill="auto"/>
            <w:vAlign w:val="center"/>
          </w:tcPr>
          <w:p w14:paraId="02E827AD">
            <w:pPr>
              <w:kinsoku/>
              <w:wordWrap/>
              <w:overflowPunct/>
              <w:topLinePunct w:val="0"/>
              <w:autoSpaceDE/>
              <w:autoSpaceDN/>
              <w:bidi w:val="0"/>
              <w:adjustRightInd w:val="0"/>
              <w:snapToGrid w:val="0"/>
              <w:spacing w:line="480" w:lineRule="exact"/>
              <w:ind w:right="-105" w:rightChars="-50"/>
              <w:jc w:val="center"/>
              <w:textAlignment w:val="auto"/>
              <w:rPr>
                <w:rFonts w:hint="eastAsia"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兼职</w:t>
            </w:r>
          </w:p>
        </w:tc>
        <w:tc>
          <w:tcPr>
            <w:tcW w:w="876" w:type="dxa"/>
            <w:tcBorders>
              <w:right w:val="single" w:color="000000" w:sz="12" w:space="0"/>
            </w:tcBorders>
            <w:shd w:val="clear" w:color="auto" w:fill="auto"/>
            <w:vAlign w:val="center"/>
          </w:tcPr>
          <w:p w14:paraId="3F6818B9">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Style w:val="32"/>
                <w:rFonts w:hint="eastAsia" w:ascii="宋体" w:hAnsi="宋体"/>
                <w:bCs/>
                <w:i w:val="0"/>
                <w:color w:val="auto"/>
                <w:sz w:val="18"/>
                <w:szCs w:val="18"/>
              </w:rPr>
              <w:t>否</w:t>
            </w:r>
          </w:p>
        </w:tc>
      </w:tr>
      <w:tr w14:paraId="20A1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bottom w:val="single" w:color="000000" w:sz="12" w:space="0"/>
            </w:tcBorders>
            <w:vAlign w:val="center"/>
          </w:tcPr>
          <w:p w14:paraId="6148C202">
            <w:pPr>
              <w:pStyle w:val="31"/>
              <w:kinsoku/>
              <w:wordWrap/>
              <w:overflowPunct/>
              <w:topLinePunct w:val="0"/>
              <w:autoSpaceDE/>
              <w:autoSpaceDN/>
              <w:bidi w:val="0"/>
              <w:adjustRightInd w:val="0"/>
              <w:snapToGrid w:val="0"/>
              <w:spacing w:line="480" w:lineRule="exact"/>
              <w:jc w:val="center"/>
              <w:textAlignment w:val="auto"/>
              <w:rPr>
                <w:rFonts w:hint="default" w:ascii="宋体" w:hAnsi="宋体"/>
                <w:b/>
                <w:bCs/>
                <w:color w:val="auto"/>
                <w:lang w:val="en-US" w:eastAsia="zh-CN"/>
              </w:rPr>
            </w:pPr>
            <w:r>
              <w:rPr>
                <w:rStyle w:val="32"/>
                <w:rFonts w:hint="eastAsia" w:ascii="宋体" w:hAnsi="宋体" w:eastAsia="宋体"/>
                <w:bCs/>
                <w:i w:val="0"/>
                <w:color w:val="auto"/>
                <w:sz w:val="18"/>
                <w:szCs w:val="18"/>
              </w:rPr>
              <w:t>14</w:t>
            </w:r>
          </w:p>
        </w:tc>
        <w:tc>
          <w:tcPr>
            <w:tcW w:w="851" w:type="dxa"/>
            <w:tcBorders>
              <w:bottom w:val="single" w:color="000000" w:sz="12" w:space="0"/>
            </w:tcBorders>
            <w:shd w:val="clear" w:color="auto" w:fill="auto"/>
            <w:vAlign w:val="center"/>
          </w:tcPr>
          <w:p w14:paraId="5ABFA80F">
            <w:pPr>
              <w:kinsoku/>
              <w:wordWrap/>
              <w:overflowPunct/>
              <w:topLinePunct w:val="0"/>
              <w:autoSpaceDE/>
              <w:autoSpaceDN/>
              <w:bidi w:val="0"/>
              <w:adjustRightInd w:val="0"/>
              <w:snapToGrid w:val="0"/>
              <w:spacing w:line="480" w:lineRule="exact"/>
              <w:ind w:left="-105" w:leftChars="-50" w:right="-105" w:rightChars="-50"/>
              <w:jc w:val="center"/>
              <w:textAlignment w:val="auto"/>
              <w:rPr>
                <w:rFonts w:hint="eastAsia" w:ascii="宋体" w:hAnsi="宋体" w:cs="宋体"/>
                <w:color w:val="auto"/>
                <w:szCs w:val="21"/>
              </w:rPr>
            </w:pPr>
            <w:r>
              <w:rPr>
                <w:rFonts w:hint="eastAsia" w:ascii="宋体" w:hAnsi="宋体" w:cs="宋体"/>
                <w:color w:val="auto"/>
                <w:sz w:val="18"/>
                <w:szCs w:val="18"/>
              </w:rPr>
              <w:t>赵云龙</w:t>
            </w:r>
          </w:p>
        </w:tc>
        <w:tc>
          <w:tcPr>
            <w:tcW w:w="850" w:type="dxa"/>
            <w:tcBorders>
              <w:bottom w:val="single" w:color="000000" w:sz="12" w:space="0"/>
            </w:tcBorders>
            <w:shd w:val="clear" w:color="auto" w:fill="auto"/>
            <w:vAlign w:val="center"/>
          </w:tcPr>
          <w:p w14:paraId="2F23373B">
            <w:pPr>
              <w:kinsoku/>
              <w:wordWrap/>
              <w:overflowPunct/>
              <w:topLinePunct w:val="0"/>
              <w:autoSpaceDE/>
              <w:autoSpaceDN/>
              <w:bidi w:val="0"/>
              <w:adjustRightInd w:val="0"/>
              <w:snapToGrid w:val="0"/>
              <w:spacing w:line="480" w:lineRule="exact"/>
              <w:jc w:val="center"/>
              <w:textAlignment w:val="auto"/>
              <w:rPr>
                <w:rFonts w:hint="default" w:ascii="宋体" w:hAnsi="宋体" w:cs="宋体" w:eastAsiaTheme="minorEastAsia"/>
                <w:color w:val="auto"/>
                <w:lang w:val="en-US" w:eastAsia="zh-CN"/>
              </w:rPr>
            </w:pPr>
            <w:r>
              <w:rPr>
                <w:rFonts w:hint="eastAsia" w:ascii="宋体" w:hAnsi="宋体" w:cs="宋体"/>
                <w:color w:val="auto"/>
                <w:sz w:val="18"/>
                <w:szCs w:val="18"/>
              </w:rPr>
              <w:t>1982.09</w:t>
            </w:r>
          </w:p>
        </w:tc>
        <w:tc>
          <w:tcPr>
            <w:tcW w:w="1276" w:type="dxa"/>
            <w:tcBorders>
              <w:bottom w:val="single" w:color="000000" w:sz="12" w:space="0"/>
            </w:tcBorders>
            <w:shd w:val="clear" w:color="auto" w:fill="auto"/>
            <w:vAlign w:val="center"/>
          </w:tcPr>
          <w:p w14:paraId="0012E6D1">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Fonts w:hint="eastAsia" w:ascii="宋体" w:hAnsi="宋体" w:cs="宋体"/>
                <w:color w:val="auto"/>
                <w:sz w:val="18"/>
                <w:szCs w:val="18"/>
              </w:rPr>
              <w:t>大专</w:t>
            </w:r>
          </w:p>
        </w:tc>
        <w:tc>
          <w:tcPr>
            <w:tcW w:w="850" w:type="dxa"/>
            <w:tcBorders>
              <w:bottom w:val="single" w:color="000000" w:sz="12" w:space="0"/>
            </w:tcBorders>
            <w:shd w:val="clear" w:color="auto" w:fill="auto"/>
            <w:vAlign w:val="center"/>
          </w:tcPr>
          <w:p w14:paraId="2A774898">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Fonts w:hint="eastAsia" w:ascii="宋体" w:hAnsi="宋体" w:cs="宋体"/>
                <w:color w:val="auto"/>
                <w:sz w:val="18"/>
                <w:szCs w:val="18"/>
              </w:rPr>
              <w:t>工程师</w:t>
            </w:r>
          </w:p>
        </w:tc>
        <w:tc>
          <w:tcPr>
            <w:tcW w:w="2127" w:type="dxa"/>
            <w:tcBorders>
              <w:bottom w:val="single" w:color="000000" w:sz="12" w:space="0"/>
            </w:tcBorders>
            <w:shd w:val="clear" w:color="auto" w:fill="auto"/>
            <w:vAlign w:val="center"/>
          </w:tcPr>
          <w:p w14:paraId="0DF7EF80">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Fonts w:hint="eastAsia" w:ascii="宋体" w:hAnsi="宋体" w:cs="宋体"/>
                <w:color w:val="auto"/>
                <w:sz w:val="18"/>
                <w:szCs w:val="18"/>
              </w:rPr>
              <w:t>汽车检测与维修</w:t>
            </w:r>
          </w:p>
        </w:tc>
        <w:tc>
          <w:tcPr>
            <w:tcW w:w="738" w:type="dxa"/>
            <w:tcBorders>
              <w:bottom w:val="single" w:color="000000" w:sz="12" w:space="0"/>
            </w:tcBorders>
            <w:shd w:val="clear" w:color="auto" w:fill="auto"/>
            <w:vAlign w:val="center"/>
          </w:tcPr>
          <w:p w14:paraId="3FBC9265">
            <w:pPr>
              <w:kinsoku/>
              <w:wordWrap/>
              <w:overflowPunct/>
              <w:topLinePunct w:val="0"/>
              <w:autoSpaceDE/>
              <w:autoSpaceDN/>
              <w:bidi w:val="0"/>
              <w:adjustRightInd w:val="0"/>
              <w:snapToGrid w:val="0"/>
              <w:spacing w:line="480" w:lineRule="exact"/>
              <w:ind w:right="-105" w:rightChars="-50"/>
              <w:jc w:val="center"/>
              <w:textAlignment w:val="auto"/>
              <w:rPr>
                <w:rFonts w:hint="eastAsia"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兼职</w:t>
            </w:r>
          </w:p>
        </w:tc>
        <w:tc>
          <w:tcPr>
            <w:tcW w:w="876" w:type="dxa"/>
            <w:tcBorders>
              <w:bottom w:val="single" w:color="000000" w:sz="12" w:space="0"/>
              <w:right w:val="single" w:color="000000" w:sz="12" w:space="0"/>
            </w:tcBorders>
            <w:shd w:val="clear" w:color="auto" w:fill="auto"/>
            <w:vAlign w:val="center"/>
          </w:tcPr>
          <w:p w14:paraId="15599AA3">
            <w:pPr>
              <w:kinsoku/>
              <w:wordWrap/>
              <w:overflowPunct/>
              <w:topLinePunct w:val="0"/>
              <w:autoSpaceDE/>
              <w:autoSpaceDN/>
              <w:bidi w:val="0"/>
              <w:adjustRightInd w:val="0"/>
              <w:snapToGrid w:val="0"/>
              <w:spacing w:line="480" w:lineRule="exact"/>
              <w:jc w:val="center"/>
              <w:textAlignment w:val="auto"/>
              <w:rPr>
                <w:rFonts w:hint="eastAsia" w:ascii="宋体" w:hAnsi="宋体" w:cs="宋体" w:eastAsiaTheme="minorEastAsia"/>
                <w:color w:val="auto"/>
                <w:lang w:val="en-US" w:eastAsia="zh-CN"/>
              </w:rPr>
            </w:pPr>
            <w:r>
              <w:rPr>
                <w:rStyle w:val="32"/>
                <w:rFonts w:hint="eastAsia" w:ascii="宋体" w:hAnsi="宋体"/>
                <w:bCs/>
                <w:i w:val="0"/>
                <w:color w:val="auto"/>
                <w:sz w:val="18"/>
                <w:szCs w:val="18"/>
              </w:rPr>
              <w:t>否</w:t>
            </w:r>
          </w:p>
        </w:tc>
      </w:tr>
    </w:tbl>
    <w:p w14:paraId="468C6F58">
      <w:pPr>
        <w:pStyle w:val="7"/>
        <w:ind w:firstLine="843" w:firstLineChars="400"/>
        <w:rPr>
          <w:rFonts w:ascii="宋体" w:hAnsi="宋体"/>
          <w:b/>
          <w:bCs/>
          <w:color w:val="auto"/>
          <w:szCs w:val="21"/>
        </w:rPr>
      </w:pPr>
      <w:r>
        <w:rPr>
          <w:rFonts w:hint="eastAsia" w:ascii="宋体" w:hAnsi="宋体"/>
          <w:b/>
          <w:bCs/>
          <w:color w:val="auto"/>
          <w:szCs w:val="21"/>
        </w:rPr>
        <w:t>注：1.排名第一位的为本专业带头人</w:t>
      </w:r>
    </w:p>
    <w:p w14:paraId="726082DF">
      <w:pPr>
        <w:pStyle w:val="7"/>
        <w:ind w:firstLine="1256" w:firstLineChars="596"/>
        <w:rPr>
          <w:rFonts w:ascii="宋体" w:hAnsi="宋体"/>
          <w:bCs/>
          <w:color w:val="auto"/>
          <w:szCs w:val="21"/>
        </w:rPr>
      </w:pPr>
      <w:r>
        <w:rPr>
          <w:rFonts w:hint="eastAsia" w:ascii="宋体" w:hAnsi="宋体"/>
          <w:b/>
          <w:bCs/>
          <w:color w:val="auto"/>
          <w:szCs w:val="21"/>
        </w:rPr>
        <w:t>2.来自行业、企业的教师为兼职教师。</w:t>
      </w:r>
    </w:p>
    <w:p w14:paraId="6456F1F2">
      <w:pPr>
        <w:pStyle w:val="5"/>
        <w:ind w:firstLine="482"/>
        <w:rPr>
          <w:color w:val="auto"/>
        </w:rPr>
      </w:pPr>
      <w:bookmarkStart w:id="19" w:name="_Toc29617"/>
      <w:r>
        <w:rPr>
          <w:rFonts w:hint="eastAsia"/>
          <w:color w:val="auto"/>
        </w:rPr>
        <w:t>（二）教学设施</w:t>
      </w:r>
      <w:bookmarkEnd w:id="19"/>
    </w:p>
    <w:p w14:paraId="154C71F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教学设施主要包括能够满足正常的课程教学、实习实训所需的专业教室、校内实训室和校外实训基地等。</w:t>
      </w:r>
    </w:p>
    <w:p w14:paraId="225A8F6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1.专业教室基本条件</w:t>
      </w:r>
    </w:p>
    <w:p w14:paraId="09C2B85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专业教室一般配备黑(白)板、多媒体计算机、投影设备、音响设备，互联网接入或Wi-Fi环境，并实施网络安全防护措施；安装应急照明装置并保持良好状态，符合紧急硫散要求，标志明显，保持逃生通道畅通无阻。</w:t>
      </w:r>
    </w:p>
    <w:p w14:paraId="067CDBB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2.校内实训室基本要求如下表</w:t>
      </w:r>
    </w:p>
    <w:p w14:paraId="2C897819">
      <w:pPr>
        <w:spacing w:line="420" w:lineRule="exact"/>
        <w:jc w:val="center"/>
        <w:rPr>
          <w:rFonts w:hint="eastAsia" w:ascii="宋体" w:hAnsi="宋体"/>
          <w:b/>
          <w:color w:val="auto"/>
          <w:szCs w:val="21"/>
        </w:rPr>
      </w:pPr>
      <w:r>
        <w:rPr>
          <w:rFonts w:hint="eastAsia" w:ascii="宋体" w:hAnsi="宋体"/>
          <w:b/>
          <w:color w:val="auto"/>
          <w:szCs w:val="21"/>
        </w:rPr>
        <w:t>校内实训室基本配置要求及功能说明</w:t>
      </w:r>
    </w:p>
    <w:tbl>
      <w:tblPr>
        <w:tblStyle w:val="16"/>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3"/>
        <w:gridCol w:w="2410"/>
        <w:gridCol w:w="1134"/>
        <w:gridCol w:w="2268"/>
      </w:tblGrid>
      <w:tr w14:paraId="3047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000000" w:sz="12" w:space="0"/>
              <w:left w:val="single" w:color="000000" w:sz="12" w:space="0"/>
            </w:tcBorders>
            <w:vAlign w:val="center"/>
          </w:tcPr>
          <w:p w14:paraId="1244237E">
            <w:pPr>
              <w:spacing w:line="420" w:lineRule="exact"/>
              <w:jc w:val="center"/>
              <w:rPr>
                <w:rFonts w:ascii="宋体" w:hAnsi="宋体"/>
                <w:b/>
                <w:color w:val="auto"/>
                <w:szCs w:val="21"/>
              </w:rPr>
            </w:pPr>
            <w:r>
              <w:rPr>
                <w:rFonts w:hint="eastAsia" w:ascii="宋体" w:hAnsi="宋体"/>
                <w:b/>
                <w:color w:val="auto"/>
                <w:szCs w:val="21"/>
              </w:rPr>
              <w:t>序号</w:t>
            </w:r>
          </w:p>
        </w:tc>
        <w:tc>
          <w:tcPr>
            <w:tcW w:w="1843" w:type="dxa"/>
            <w:tcBorders>
              <w:top w:val="single" w:color="000000" w:sz="12" w:space="0"/>
            </w:tcBorders>
            <w:vAlign w:val="center"/>
          </w:tcPr>
          <w:p w14:paraId="5405CC35">
            <w:pPr>
              <w:spacing w:line="420" w:lineRule="exact"/>
              <w:jc w:val="center"/>
              <w:rPr>
                <w:rFonts w:ascii="宋体" w:hAnsi="宋体"/>
                <w:b/>
                <w:color w:val="auto"/>
                <w:szCs w:val="21"/>
              </w:rPr>
            </w:pPr>
            <w:r>
              <w:rPr>
                <w:rFonts w:hint="eastAsia" w:ascii="宋体" w:hAnsi="宋体"/>
                <w:b/>
                <w:color w:val="auto"/>
                <w:szCs w:val="21"/>
              </w:rPr>
              <w:t>实验实训室名称</w:t>
            </w:r>
          </w:p>
        </w:tc>
        <w:tc>
          <w:tcPr>
            <w:tcW w:w="2410" w:type="dxa"/>
            <w:tcBorders>
              <w:top w:val="single" w:color="000000" w:sz="12" w:space="0"/>
            </w:tcBorders>
            <w:vAlign w:val="center"/>
          </w:tcPr>
          <w:p w14:paraId="7A3E2FF7">
            <w:pPr>
              <w:spacing w:line="420" w:lineRule="exact"/>
              <w:jc w:val="center"/>
              <w:rPr>
                <w:rFonts w:ascii="宋体" w:hAnsi="宋体"/>
                <w:b/>
                <w:color w:val="auto"/>
                <w:szCs w:val="21"/>
              </w:rPr>
            </w:pPr>
            <w:r>
              <w:rPr>
                <w:rFonts w:hint="eastAsia" w:ascii="宋体" w:hAnsi="宋体"/>
                <w:b/>
                <w:color w:val="auto"/>
                <w:szCs w:val="21"/>
              </w:rPr>
              <w:t>基本配置要求</w:t>
            </w:r>
          </w:p>
        </w:tc>
        <w:tc>
          <w:tcPr>
            <w:tcW w:w="1134" w:type="dxa"/>
            <w:tcBorders>
              <w:top w:val="single" w:color="000000" w:sz="12" w:space="0"/>
            </w:tcBorders>
            <w:vAlign w:val="center"/>
          </w:tcPr>
          <w:p w14:paraId="57A97350">
            <w:pPr>
              <w:spacing w:line="420" w:lineRule="exact"/>
              <w:jc w:val="center"/>
              <w:rPr>
                <w:rFonts w:ascii="宋体" w:hAnsi="宋体"/>
                <w:b/>
                <w:color w:val="auto"/>
                <w:szCs w:val="21"/>
              </w:rPr>
            </w:pPr>
            <w:r>
              <w:rPr>
                <w:rFonts w:hint="eastAsia" w:ascii="宋体" w:hAnsi="宋体"/>
                <w:b/>
                <w:color w:val="auto"/>
                <w:szCs w:val="21"/>
              </w:rPr>
              <w:t>场地面积</w:t>
            </w:r>
          </w:p>
          <w:p w14:paraId="5BCA52C5">
            <w:pPr>
              <w:spacing w:line="420" w:lineRule="exact"/>
              <w:jc w:val="center"/>
              <w:rPr>
                <w:rFonts w:ascii="宋体" w:hAnsi="宋体"/>
                <w:b/>
                <w:color w:val="auto"/>
                <w:szCs w:val="21"/>
              </w:rPr>
            </w:pPr>
            <w:r>
              <w:rPr>
                <w:rFonts w:hint="eastAsia" w:ascii="宋体" w:hAnsi="宋体"/>
                <w:b/>
                <w:color w:val="auto"/>
                <w:szCs w:val="21"/>
              </w:rPr>
              <w:t>∕</w:t>
            </w:r>
            <w:r>
              <w:rPr>
                <w:b/>
                <w:color w:val="auto"/>
                <w:szCs w:val="21"/>
              </w:rPr>
              <w:t>m</w:t>
            </w:r>
            <w:r>
              <w:rPr>
                <w:b/>
                <w:color w:val="auto"/>
                <w:szCs w:val="21"/>
                <w:vertAlign w:val="superscript"/>
              </w:rPr>
              <w:t>2</w:t>
            </w:r>
          </w:p>
        </w:tc>
        <w:tc>
          <w:tcPr>
            <w:tcW w:w="2268" w:type="dxa"/>
            <w:tcBorders>
              <w:top w:val="single" w:color="000000" w:sz="12" w:space="0"/>
              <w:right w:val="single" w:color="000000" w:sz="12" w:space="0"/>
            </w:tcBorders>
            <w:vAlign w:val="center"/>
          </w:tcPr>
          <w:p w14:paraId="468906B0">
            <w:pPr>
              <w:spacing w:line="420" w:lineRule="exact"/>
              <w:jc w:val="center"/>
              <w:rPr>
                <w:rFonts w:ascii="宋体" w:hAnsi="宋体"/>
                <w:b/>
                <w:color w:val="auto"/>
                <w:szCs w:val="21"/>
              </w:rPr>
            </w:pPr>
            <w:r>
              <w:rPr>
                <w:rFonts w:hint="eastAsia" w:ascii="宋体" w:hAnsi="宋体"/>
                <w:b/>
                <w:color w:val="auto"/>
                <w:szCs w:val="21"/>
              </w:rPr>
              <w:t>功能说明</w:t>
            </w:r>
          </w:p>
        </w:tc>
      </w:tr>
      <w:tr w14:paraId="5628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41D844D5">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1</w:t>
            </w:r>
          </w:p>
        </w:tc>
        <w:tc>
          <w:tcPr>
            <w:tcW w:w="1843" w:type="dxa"/>
            <w:vAlign w:val="center"/>
          </w:tcPr>
          <w:p w14:paraId="52F07AF1">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发动机实训室</w:t>
            </w:r>
          </w:p>
        </w:tc>
        <w:tc>
          <w:tcPr>
            <w:tcW w:w="2410" w:type="dxa"/>
            <w:vAlign w:val="center"/>
          </w:tcPr>
          <w:p w14:paraId="57FF34F8">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多台套汽车发动机及其翻转架、多台发动机综合实训台</w:t>
            </w:r>
          </w:p>
        </w:tc>
        <w:tc>
          <w:tcPr>
            <w:tcW w:w="1134" w:type="dxa"/>
            <w:vAlign w:val="center"/>
          </w:tcPr>
          <w:p w14:paraId="1309840C">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300</w:t>
            </w:r>
          </w:p>
        </w:tc>
        <w:tc>
          <w:tcPr>
            <w:tcW w:w="2268" w:type="dxa"/>
            <w:tcBorders>
              <w:right w:val="single" w:color="000000" w:sz="12" w:space="0"/>
            </w:tcBorders>
            <w:vAlign w:val="center"/>
          </w:tcPr>
          <w:p w14:paraId="5D244F4A">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发动机实训</w:t>
            </w:r>
          </w:p>
        </w:tc>
      </w:tr>
      <w:tr w14:paraId="45AA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487515A7">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2</w:t>
            </w:r>
          </w:p>
        </w:tc>
        <w:tc>
          <w:tcPr>
            <w:tcW w:w="1843" w:type="dxa"/>
            <w:vAlign w:val="center"/>
          </w:tcPr>
          <w:p w14:paraId="05A3DF80">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底盘实训室</w:t>
            </w:r>
          </w:p>
        </w:tc>
        <w:tc>
          <w:tcPr>
            <w:tcW w:w="2410" w:type="dxa"/>
            <w:vAlign w:val="center"/>
          </w:tcPr>
          <w:p w14:paraId="1B33F023">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多车型汽车底盘系统、多台底盘综合实训台</w:t>
            </w:r>
          </w:p>
        </w:tc>
        <w:tc>
          <w:tcPr>
            <w:tcW w:w="1134" w:type="dxa"/>
            <w:vAlign w:val="center"/>
          </w:tcPr>
          <w:p w14:paraId="0B087F66">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200</w:t>
            </w:r>
          </w:p>
        </w:tc>
        <w:tc>
          <w:tcPr>
            <w:tcW w:w="2268" w:type="dxa"/>
            <w:tcBorders>
              <w:right w:val="single" w:color="000000" w:sz="12" w:space="0"/>
            </w:tcBorders>
            <w:vAlign w:val="center"/>
          </w:tcPr>
          <w:p w14:paraId="394F570E">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底盘实训</w:t>
            </w:r>
          </w:p>
        </w:tc>
      </w:tr>
      <w:tr w14:paraId="7F4A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56993E07">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3</w:t>
            </w:r>
          </w:p>
        </w:tc>
        <w:tc>
          <w:tcPr>
            <w:tcW w:w="1843" w:type="dxa"/>
            <w:vAlign w:val="center"/>
          </w:tcPr>
          <w:p w14:paraId="6D970F5C">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电器实训室</w:t>
            </w:r>
          </w:p>
        </w:tc>
        <w:tc>
          <w:tcPr>
            <w:tcW w:w="2410" w:type="dxa"/>
            <w:vAlign w:val="center"/>
          </w:tcPr>
          <w:p w14:paraId="6B87046D">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多台汽车电器系统实训台架</w:t>
            </w:r>
          </w:p>
        </w:tc>
        <w:tc>
          <w:tcPr>
            <w:tcW w:w="1134" w:type="dxa"/>
            <w:vAlign w:val="center"/>
          </w:tcPr>
          <w:p w14:paraId="2DFBFAEC">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150</w:t>
            </w:r>
          </w:p>
        </w:tc>
        <w:tc>
          <w:tcPr>
            <w:tcW w:w="2268" w:type="dxa"/>
            <w:tcBorders>
              <w:right w:val="single" w:color="000000" w:sz="12" w:space="0"/>
            </w:tcBorders>
            <w:vAlign w:val="center"/>
          </w:tcPr>
          <w:p w14:paraId="5A50D4D7">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电器实训</w:t>
            </w:r>
          </w:p>
        </w:tc>
      </w:tr>
      <w:tr w14:paraId="42AD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7D37E5AB">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4</w:t>
            </w:r>
          </w:p>
        </w:tc>
        <w:tc>
          <w:tcPr>
            <w:tcW w:w="1843" w:type="dxa"/>
            <w:vAlign w:val="center"/>
          </w:tcPr>
          <w:p w14:paraId="626F98CD">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空调实训室</w:t>
            </w:r>
          </w:p>
        </w:tc>
        <w:tc>
          <w:tcPr>
            <w:tcW w:w="2410" w:type="dxa"/>
            <w:vAlign w:val="center"/>
          </w:tcPr>
          <w:p w14:paraId="700A3D84">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多台汽车空调系统实训台架</w:t>
            </w:r>
          </w:p>
        </w:tc>
        <w:tc>
          <w:tcPr>
            <w:tcW w:w="1134" w:type="dxa"/>
            <w:vAlign w:val="center"/>
          </w:tcPr>
          <w:p w14:paraId="310C64B9">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150</w:t>
            </w:r>
          </w:p>
        </w:tc>
        <w:tc>
          <w:tcPr>
            <w:tcW w:w="2268" w:type="dxa"/>
            <w:tcBorders>
              <w:right w:val="single" w:color="000000" w:sz="12" w:space="0"/>
            </w:tcBorders>
            <w:vAlign w:val="center"/>
          </w:tcPr>
          <w:p w14:paraId="736B0119">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空调实训</w:t>
            </w:r>
          </w:p>
        </w:tc>
      </w:tr>
      <w:tr w14:paraId="073A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58B86BB4">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5</w:t>
            </w:r>
          </w:p>
        </w:tc>
        <w:tc>
          <w:tcPr>
            <w:tcW w:w="1843" w:type="dxa"/>
            <w:vAlign w:val="center"/>
          </w:tcPr>
          <w:p w14:paraId="6E05DD67">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养护中心</w:t>
            </w:r>
          </w:p>
        </w:tc>
        <w:tc>
          <w:tcPr>
            <w:tcW w:w="2410" w:type="dxa"/>
            <w:vAlign w:val="center"/>
          </w:tcPr>
          <w:p w14:paraId="55B338C2">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保养工具、设备</w:t>
            </w:r>
          </w:p>
        </w:tc>
        <w:tc>
          <w:tcPr>
            <w:tcW w:w="1134" w:type="dxa"/>
            <w:vAlign w:val="center"/>
          </w:tcPr>
          <w:p w14:paraId="61599B12">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500</w:t>
            </w:r>
          </w:p>
        </w:tc>
        <w:tc>
          <w:tcPr>
            <w:tcW w:w="2268" w:type="dxa"/>
            <w:tcBorders>
              <w:right w:val="single" w:color="000000" w:sz="12" w:space="0"/>
            </w:tcBorders>
            <w:vAlign w:val="center"/>
          </w:tcPr>
          <w:p w14:paraId="70F67222">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保养维护</w:t>
            </w:r>
          </w:p>
        </w:tc>
      </w:tr>
      <w:tr w14:paraId="59F2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4E42AAE8">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6</w:t>
            </w:r>
          </w:p>
        </w:tc>
        <w:tc>
          <w:tcPr>
            <w:tcW w:w="1843" w:type="dxa"/>
            <w:vAlign w:val="center"/>
          </w:tcPr>
          <w:p w14:paraId="5F332F3B">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汽车实训基地</w:t>
            </w:r>
          </w:p>
        </w:tc>
        <w:tc>
          <w:tcPr>
            <w:tcW w:w="2410" w:type="dxa"/>
            <w:vAlign w:val="center"/>
          </w:tcPr>
          <w:p w14:paraId="41E30664">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汽车整车维修实训</w:t>
            </w:r>
          </w:p>
        </w:tc>
        <w:tc>
          <w:tcPr>
            <w:tcW w:w="1134" w:type="dxa"/>
            <w:vAlign w:val="center"/>
          </w:tcPr>
          <w:p w14:paraId="770F7BAD">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850</w:t>
            </w:r>
          </w:p>
        </w:tc>
        <w:tc>
          <w:tcPr>
            <w:tcW w:w="2268" w:type="dxa"/>
            <w:tcBorders>
              <w:right w:val="single" w:color="000000" w:sz="12" w:space="0"/>
            </w:tcBorders>
            <w:vAlign w:val="center"/>
          </w:tcPr>
          <w:p w14:paraId="1986DC9A">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综合实训</w:t>
            </w:r>
          </w:p>
        </w:tc>
      </w:tr>
      <w:tr w14:paraId="3211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05620A95">
            <w:pPr>
              <w:kinsoku/>
              <w:wordWrap/>
              <w:overflowPunct/>
              <w:topLinePunct w:val="0"/>
              <w:autoSpaceDE/>
              <w:autoSpaceDN/>
              <w:bidi w:val="0"/>
              <w:adjustRightInd w:val="0"/>
              <w:snapToGrid w:val="0"/>
              <w:spacing w:line="480" w:lineRule="exact"/>
              <w:jc w:val="center"/>
              <w:textAlignment w:val="auto"/>
              <w:rPr>
                <w:rFonts w:hint="eastAsia" w:ascii="宋体" w:hAnsi="宋体" w:cs="宋体" w:eastAsiaTheme="minorEastAsia"/>
                <w:b/>
                <w:bCs/>
                <w:color w:val="auto"/>
                <w:sz w:val="21"/>
                <w:szCs w:val="21"/>
                <w:lang w:val="en-US" w:eastAsia="zh-CN"/>
              </w:rPr>
            </w:pPr>
            <w:r>
              <w:rPr>
                <w:rFonts w:hint="eastAsia" w:ascii="宋体" w:hAnsi="宋体" w:cs="宋体"/>
                <w:b/>
                <w:bCs/>
                <w:color w:val="auto"/>
                <w:sz w:val="21"/>
                <w:szCs w:val="21"/>
                <w:lang w:val="en-US" w:eastAsia="zh-CN"/>
              </w:rPr>
              <w:t>7</w:t>
            </w:r>
          </w:p>
        </w:tc>
        <w:tc>
          <w:tcPr>
            <w:tcW w:w="1843" w:type="dxa"/>
            <w:vAlign w:val="center"/>
          </w:tcPr>
          <w:p w14:paraId="7142D048">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新能源仿真实训室</w:t>
            </w:r>
          </w:p>
        </w:tc>
        <w:tc>
          <w:tcPr>
            <w:tcW w:w="2410" w:type="dxa"/>
            <w:vAlign w:val="center"/>
          </w:tcPr>
          <w:p w14:paraId="2325375D">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汽车发动机故障诊断与维修、新能源汽车整车故障诊断与维修</w:t>
            </w:r>
          </w:p>
        </w:tc>
        <w:tc>
          <w:tcPr>
            <w:tcW w:w="1134" w:type="dxa"/>
            <w:vAlign w:val="center"/>
          </w:tcPr>
          <w:p w14:paraId="6878E64A">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112</w:t>
            </w:r>
          </w:p>
        </w:tc>
        <w:tc>
          <w:tcPr>
            <w:tcW w:w="2268" w:type="dxa"/>
            <w:tcBorders>
              <w:right w:val="single" w:color="000000" w:sz="12" w:space="0"/>
            </w:tcBorders>
            <w:vAlign w:val="center"/>
          </w:tcPr>
          <w:p w14:paraId="6BC3835D">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综合实训</w:t>
            </w:r>
          </w:p>
        </w:tc>
      </w:tr>
      <w:tr w14:paraId="7B6E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bottom w:val="single" w:color="000000" w:sz="12" w:space="0"/>
            </w:tcBorders>
            <w:vAlign w:val="center"/>
          </w:tcPr>
          <w:p w14:paraId="77ACBF26">
            <w:pPr>
              <w:kinsoku/>
              <w:wordWrap/>
              <w:overflowPunct/>
              <w:topLinePunct w:val="0"/>
              <w:autoSpaceDE/>
              <w:autoSpaceDN/>
              <w:bidi w:val="0"/>
              <w:adjustRightInd w:val="0"/>
              <w:snapToGrid w:val="0"/>
              <w:spacing w:line="480" w:lineRule="exact"/>
              <w:jc w:val="center"/>
              <w:textAlignment w:val="auto"/>
              <w:rPr>
                <w:rFonts w:hint="default" w:ascii="宋体" w:hAnsi="宋体" w:cs="宋体"/>
                <w:b/>
                <w:bCs/>
                <w:color w:val="auto"/>
                <w:sz w:val="21"/>
                <w:szCs w:val="21"/>
                <w:lang w:val="en-US" w:eastAsia="zh-CN"/>
              </w:rPr>
            </w:pPr>
            <w:r>
              <w:rPr>
                <w:rFonts w:hint="eastAsia" w:ascii="宋体" w:hAnsi="宋体" w:cs="宋体"/>
                <w:b/>
                <w:bCs/>
                <w:color w:val="auto"/>
                <w:sz w:val="21"/>
                <w:szCs w:val="21"/>
                <w:lang w:val="en-US" w:eastAsia="zh-CN"/>
              </w:rPr>
              <w:t>8</w:t>
            </w:r>
          </w:p>
        </w:tc>
        <w:tc>
          <w:tcPr>
            <w:tcW w:w="1843" w:type="dxa"/>
            <w:tcBorders>
              <w:bottom w:val="single" w:color="000000" w:sz="12" w:space="0"/>
            </w:tcBorders>
            <w:vAlign w:val="center"/>
          </w:tcPr>
          <w:p w14:paraId="6CD9AC43">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新能源汽车实训室</w:t>
            </w:r>
          </w:p>
        </w:tc>
        <w:tc>
          <w:tcPr>
            <w:tcW w:w="2410" w:type="dxa"/>
            <w:tcBorders>
              <w:bottom w:val="single" w:color="000000" w:sz="12" w:space="0"/>
            </w:tcBorders>
            <w:vAlign w:val="center"/>
          </w:tcPr>
          <w:p w14:paraId="503EDA53">
            <w:pPr>
              <w:kinsoku/>
              <w:wordWrap/>
              <w:overflowPunct/>
              <w:topLinePunct w:val="0"/>
              <w:autoSpaceDE/>
              <w:autoSpaceDN/>
              <w:bidi w:val="0"/>
              <w:adjustRightInd w:val="0"/>
              <w:snapToGrid w:val="0"/>
              <w:spacing w:line="480" w:lineRule="exact"/>
              <w:jc w:val="center"/>
              <w:textAlignment w:val="auto"/>
              <w:rPr>
                <w:rFonts w:hint="default" w:ascii="宋体" w:hAnsi="宋体" w:cs="宋体" w:eastAsiaTheme="minorEastAsia"/>
                <w:color w:val="auto"/>
                <w:sz w:val="21"/>
                <w:szCs w:val="21"/>
                <w:lang w:val="en-US" w:eastAsia="zh-CN"/>
              </w:rPr>
            </w:pPr>
            <w:r>
              <w:rPr>
                <w:rFonts w:hint="eastAsia" w:ascii="宋体" w:hAnsi="宋体" w:cs="宋体"/>
                <w:color w:val="auto"/>
                <w:sz w:val="21"/>
                <w:szCs w:val="21"/>
                <w:lang w:val="en-US" w:eastAsia="zh-CN"/>
              </w:rPr>
              <w:t>纯电动汽车实训台、智能网联汽车实训台</w:t>
            </w:r>
          </w:p>
        </w:tc>
        <w:tc>
          <w:tcPr>
            <w:tcW w:w="1134" w:type="dxa"/>
            <w:tcBorders>
              <w:bottom w:val="single" w:color="000000" w:sz="12" w:space="0"/>
            </w:tcBorders>
            <w:vAlign w:val="center"/>
          </w:tcPr>
          <w:p w14:paraId="65743D94">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260</w:t>
            </w:r>
          </w:p>
        </w:tc>
        <w:tc>
          <w:tcPr>
            <w:tcW w:w="2268" w:type="dxa"/>
            <w:tcBorders>
              <w:bottom w:val="single" w:color="000000" w:sz="12" w:space="0"/>
              <w:right w:val="single" w:color="000000" w:sz="12" w:space="0"/>
            </w:tcBorders>
            <w:vAlign w:val="center"/>
          </w:tcPr>
          <w:p w14:paraId="37D45D5C">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综合实训</w:t>
            </w:r>
          </w:p>
        </w:tc>
      </w:tr>
    </w:tbl>
    <w:p w14:paraId="6E617F5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3.校外实训基地基本要求如下表</w:t>
      </w:r>
    </w:p>
    <w:p w14:paraId="05DA0A8C">
      <w:pPr>
        <w:spacing w:line="420" w:lineRule="exact"/>
        <w:jc w:val="center"/>
        <w:rPr>
          <w:rFonts w:ascii="宋体" w:hAnsi="宋体"/>
          <w:b/>
          <w:color w:val="auto"/>
          <w:szCs w:val="21"/>
        </w:rPr>
      </w:pPr>
      <w:r>
        <w:rPr>
          <w:rFonts w:hint="eastAsia" w:ascii="宋体" w:hAnsi="宋体"/>
          <w:b/>
          <w:color w:val="auto"/>
          <w:szCs w:val="21"/>
        </w:rPr>
        <w:t>校外实训基地基本配置要求及功能说明</w:t>
      </w:r>
    </w:p>
    <w:tbl>
      <w:tblPr>
        <w:tblStyle w:val="16"/>
        <w:tblpPr w:leftFromText="180" w:rightFromText="180" w:vertAnchor="text" w:horzAnchor="page" w:tblpX="1772" w:tblpY="420"/>
        <w:tblOverlap w:val="never"/>
        <w:tblW w:w="83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849"/>
        <w:gridCol w:w="1992"/>
        <w:gridCol w:w="2560"/>
        <w:gridCol w:w="1280"/>
      </w:tblGrid>
      <w:tr w14:paraId="4DE82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677" w:type="dxa"/>
            <w:tcBorders>
              <w:top w:val="single" w:color="000000" w:sz="12" w:space="0"/>
              <w:left w:val="single" w:color="000000" w:sz="12" w:space="0"/>
            </w:tcBorders>
            <w:vAlign w:val="center"/>
          </w:tcPr>
          <w:p w14:paraId="2ABFF24F">
            <w:pPr>
              <w:jc w:val="center"/>
              <w:rPr>
                <w:b/>
                <w:bCs/>
                <w:color w:val="auto"/>
              </w:rPr>
            </w:pPr>
            <w:r>
              <w:rPr>
                <w:rFonts w:hint="eastAsia"/>
                <w:b/>
                <w:bCs/>
                <w:color w:val="auto"/>
              </w:rPr>
              <w:t>序号</w:t>
            </w:r>
          </w:p>
        </w:tc>
        <w:tc>
          <w:tcPr>
            <w:tcW w:w="1849" w:type="dxa"/>
            <w:tcBorders>
              <w:top w:val="single" w:color="000000" w:sz="12" w:space="0"/>
            </w:tcBorders>
            <w:vAlign w:val="center"/>
          </w:tcPr>
          <w:p w14:paraId="19A8E312">
            <w:pPr>
              <w:jc w:val="center"/>
              <w:rPr>
                <w:b/>
                <w:bCs/>
                <w:color w:val="auto"/>
              </w:rPr>
            </w:pPr>
            <w:r>
              <w:rPr>
                <w:rFonts w:hint="eastAsia"/>
                <w:b/>
                <w:bCs/>
                <w:color w:val="auto"/>
              </w:rPr>
              <w:t>实训基地名称</w:t>
            </w:r>
          </w:p>
        </w:tc>
        <w:tc>
          <w:tcPr>
            <w:tcW w:w="1992" w:type="dxa"/>
            <w:tcBorders>
              <w:top w:val="single" w:color="000000" w:sz="12" w:space="0"/>
            </w:tcBorders>
            <w:vAlign w:val="center"/>
          </w:tcPr>
          <w:p w14:paraId="7B9D7C8E">
            <w:pPr>
              <w:jc w:val="center"/>
              <w:rPr>
                <w:b/>
                <w:bCs/>
                <w:color w:val="auto"/>
              </w:rPr>
            </w:pPr>
            <w:r>
              <w:rPr>
                <w:rFonts w:hint="eastAsia"/>
                <w:b/>
                <w:bCs/>
                <w:color w:val="auto"/>
              </w:rPr>
              <w:t>地址</w:t>
            </w:r>
          </w:p>
        </w:tc>
        <w:tc>
          <w:tcPr>
            <w:tcW w:w="2560" w:type="dxa"/>
            <w:tcBorders>
              <w:top w:val="single" w:color="000000" w:sz="12" w:space="0"/>
            </w:tcBorders>
            <w:vAlign w:val="center"/>
          </w:tcPr>
          <w:p w14:paraId="0423AA70">
            <w:pPr>
              <w:jc w:val="center"/>
              <w:rPr>
                <w:b/>
                <w:bCs/>
                <w:color w:val="auto"/>
              </w:rPr>
            </w:pPr>
            <w:r>
              <w:rPr>
                <w:rFonts w:hint="eastAsia"/>
                <w:b/>
                <w:bCs/>
                <w:color w:val="auto"/>
              </w:rPr>
              <w:t>功能说明</w:t>
            </w:r>
          </w:p>
        </w:tc>
        <w:tc>
          <w:tcPr>
            <w:tcW w:w="1280" w:type="dxa"/>
            <w:tcBorders>
              <w:top w:val="single" w:color="000000" w:sz="12" w:space="0"/>
              <w:right w:val="single" w:color="000000" w:sz="12" w:space="0"/>
            </w:tcBorders>
            <w:vAlign w:val="center"/>
          </w:tcPr>
          <w:p w14:paraId="52C04A1F">
            <w:pPr>
              <w:jc w:val="center"/>
              <w:rPr>
                <w:b/>
                <w:bCs/>
                <w:color w:val="auto"/>
              </w:rPr>
            </w:pPr>
            <w:r>
              <w:rPr>
                <w:rFonts w:hint="eastAsia"/>
                <w:b/>
                <w:bCs/>
                <w:color w:val="auto"/>
              </w:rPr>
              <w:t>基地负责人</w:t>
            </w:r>
          </w:p>
        </w:tc>
      </w:tr>
      <w:tr w14:paraId="350D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33B546E5">
            <w:pPr>
              <w:spacing w:line="420" w:lineRule="exact"/>
              <w:jc w:val="center"/>
              <w:rPr>
                <w:rFonts w:ascii="宋体" w:hAnsi="宋体"/>
                <w:b/>
                <w:bCs/>
                <w:color w:val="auto"/>
                <w:szCs w:val="21"/>
              </w:rPr>
            </w:pPr>
            <w:r>
              <w:rPr>
                <w:rFonts w:hint="eastAsia" w:ascii="宋体" w:hAnsi="宋体"/>
                <w:b/>
                <w:bCs/>
                <w:color w:val="auto"/>
                <w:szCs w:val="21"/>
              </w:rPr>
              <w:t>1</w:t>
            </w:r>
          </w:p>
        </w:tc>
        <w:tc>
          <w:tcPr>
            <w:tcW w:w="1849" w:type="dxa"/>
            <w:vAlign w:val="top"/>
          </w:tcPr>
          <w:p w14:paraId="26FC62FD">
            <w:pPr>
              <w:snapToGrid w:val="0"/>
              <w:jc w:val="center"/>
              <w:rPr>
                <w:rFonts w:hint="eastAsia" w:ascii="宋体" w:hAnsi="宋体" w:cs="宋体"/>
                <w:color w:val="auto"/>
                <w:szCs w:val="21"/>
              </w:rPr>
            </w:pPr>
            <w:r>
              <w:rPr>
                <w:rFonts w:hint="eastAsia" w:ascii="宋体" w:hAnsi="宋体" w:cs="宋体"/>
                <w:color w:val="auto"/>
                <w:szCs w:val="21"/>
              </w:rPr>
              <w:t>佳木斯华通一汽丰田</w:t>
            </w:r>
          </w:p>
        </w:tc>
        <w:tc>
          <w:tcPr>
            <w:tcW w:w="1992" w:type="dxa"/>
            <w:vAlign w:val="center"/>
          </w:tcPr>
          <w:p w14:paraId="5ED0B11F">
            <w:pPr>
              <w:snapToGrid w:val="0"/>
              <w:jc w:val="center"/>
              <w:rPr>
                <w:rFonts w:hint="eastAsia" w:ascii="宋体" w:hAnsi="宋体" w:cs="宋体"/>
                <w:color w:val="auto"/>
                <w:szCs w:val="21"/>
              </w:rPr>
            </w:pPr>
            <w:r>
              <w:rPr>
                <w:rFonts w:hint="eastAsia" w:ascii="宋体" w:hAnsi="宋体" w:cs="宋体"/>
                <w:color w:val="auto"/>
                <w:szCs w:val="21"/>
              </w:rPr>
              <w:t>佳木斯</w:t>
            </w:r>
          </w:p>
        </w:tc>
        <w:tc>
          <w:tcPr>
            <w:tcW w:w="2560" w:type="dxa"/>
            <w:vAlign w:val="center"/>
          </w:tcPr>
          <w:p w14:paraId="214AF0AD">
            <w:pPr>
              <w:snapToGrid w:val="0"/>
              <w:jc w:val="center"/>
              <w:rPr>
                <w:rFonts w:hint="eastAsia" w:ascii="宋体" w:hAnsi="宋体" w:cs="宋体"/>
                <w:color w:val="auto"/>
                <w:szCs w:val="21"/>
              </w:rPr>
            </w:pPr>
            <w:r>
              <w:rPr>
                <w:rFonts w:hint="eastAsia" w:ascii="宋体" w:hAnsi="宋体" w:cs="宋体"/>
                <w:color w:val="auto"/>
                <w:szCs w:val="21"/>
              </w:rPr>
              <w:t>售后服务实训</w:t>
            </w:r>
          </w:p>
        </w:tc>
        <w:tc>
          <w:tcPr>
            <w:tcW w:w="1280" w:type="dxa"/>
            <w:tcBorders>
              <w:right w:val="single" w:color="000000" w:sz="12" w:space="0"/>
            </w:tcBorders>
            <w:vAlign w:val="center"/>
          </w:tcPr>
          <w:p w14:paraId="5981FDB4">
            <w:pPr>
              <w:snapToGrid w:val="0"/>
              <w:jc w:val="center"/>
              <w:rPr>
                <w:rFonts w:hint="eastAsia" w:ascii="宋体" w:hAnsi="宋体" w:cs="宋体"/>
                <w:color w:val="auto"/>
                <w:szCs w:val="21"/>
              </w:rPr>
            </w:pPr>
            <w:r>
              <w:rPr>
                <w:rFonts w:hint="eastAsia" w:ascii="宋体" w:hAnsi="宋体" w:cs="宋体"/>
                <w:color w:val="auto"/>
                <w:szCs w:val="21"/>
              </w:rPr>
              <w:t>荣道忱</w:t>
            </w:r>
          </w:p>
        </w:tc>
      </w:tr>
      <w:tr w14:paraId="1EB7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3ECD0FC5">
            <w:pPr>
              <w:spacing w:line="420" w:lineRule="exact"/>
              <w:jc w:val="center"/>
              <w:rPr>
                <w:rFonts w:ascii="宋体" w:hAnsi="宋体"/>
                <w:b/>
                <w:bCs/>
                <w:color w:val="auto"/>
                <w:szCs w:val="21"/>
              </w:rPr>
            </w:pPr>
            <w:r>
              <w:rPr>
                <w:rFonts w:hint="eastAsia" w:ascii="宋体" w:hAnsi="宋体"/>
                <w:b/>
                <w:bCs/>
                <w:color w:val="auto"/>
                <w:szCs w:val="21"/>
              </w:rPr>
              <w:t>2</w:t>
            </w:r>
          </w:p>
        </w:tc>
        <w:tc>
          <w:tcPr>
            <w:tcW w:w="1849" w:type="dxa"/>
            <w:vAlign w:val="top"/>
          </w:tcPr>
          <w:p w14:paraId="52795465">
            <w:pPr>
              <w:snapToGrid w:val="0"/>
              <w:jc w:val="center"/>
              <w:rPr>
                <w:rFonts w:hint="eastAsia" w:ascii="宋体" w:hAnsi="宋体" w:cs="宋体"/>
                <w:color w:val="auto"/>
                <w:szCs w:val="21"/>
              </w:rPr>
            </w:pPr>
            <w:r>
              <w:rPr>
                <w:rFonts w:hint="eastAsia" w:ascii="宋体" w:hAnsi="宋体" w:cs="宋体"/>
                <w:color w:val="auto"/>
                <w:szCs w:val="21"/>
              </w:rPr>
              <w:t>佳木斯安诚一汽大众</w:t>
            </w:r>
          </w:p>
        </w:tc>
        <w:tc>
          <w:tcPr>
            <w:tcW w:w="1992" w:type="dxa"/>
            <w:vAlign w:val="center"/>
          </w:tcPr>
          <w:p w14:paraId="0535132E">
            <w:pPr>
              <w:snapToGrid w:val="0"/>
              <w:jc w:val="center"/>
              <w:rPr>
                <w:rFonts w:hint="eastAsia" w:ascii="宋体" w:hAnsi="宋体" w:cs="宋体"/>
                <w:color w:val="auto"/>
                <w:szCs w:val="21"/>
              </w:rPr>
            </w:pPr>
            <w:r>
              <w:rPr>
                <w:rFonts w:hint="eastAsia" w:ascii="宋体" w:hAnsi="宋体" w:cs="宋体"/>
                <w:color w:val="auto"/>
                <w:szCs w:val="21"/>
              </w:rPr>
              <w:t>佳木斯</w:t>
            </w:r>
          </w:p>
        </w:tc>
        <w:tc>
          <w:tcPr>
            <w:tcW w:w="2560" w:type="dxa"/>
            <w:vAlign w:val="center"/>
          </w:tcPr>
          <w:p w14:paraId="2C8A4396">
            <w:pPr>
              <w:snapToGrid w:val="0"/>
              <w:jc w:val="center"/>
              <w:rPr>
                <w:rFonts w:hint="eastAsia" w:ascii="宋体" w:hAnsi="宋体" w:cs="宋体"/>
                <w:color w:val="auto"/>
                <w:szCs w:val="21"/>
              </w:rPr>
            </w:pPr>
            <w:r>
              <w:rPr>
                <w:rFonts w:hint="eastAsia" w:ascii="宋体" w:hAnsi="宋体" w:cs="宋体"/>
                <w:color w:val="auto"/>
                <w:szCs w:val="21"/>
              </w:rPr>
              <w:t>售后服务实训</w:t>
            </w:r>
          </w:p>
        </w:tc>
        <w:tc>
          <w:tcPr>
            <w:tcW w:w="1280" w:type="dxa"/>
            <w:tcBorders>
              <w:right w:val="single" w:color="000000" w:sz="12" w:space="0"/>
            </w:tcBorders>
            <w:vAlign w:val="center"/>
          </w:tcPr>
          <w:p w14:paraId="12A076F2">
            <w:pPr>
              <w:snapToGrid w:val="0"/>
              <w:jc w:val="center"/>
              <w:rPr>
                <w:rFonts w:hint="eastAsia" w:ascii="宋体" w:hAnsi="宋体" w:cs="宋体"/>
                <w:color w:val="auto"/>
                <w:szCs w:val="21"/>
              </w:rPr>
            </w:pPr>
            <w:r>
              <w:rPr>
                <w:rFonts w:hint="eastAsia" w:ascii="宋体" w:hAnsi="宋体" w:cs="宋体"/>
                <w:color w:val="auto"/>
                <w:szCs w:val="21"/>
              </w:rPr>
              <w:t>乔子赢</w:t>
            </w:r>
          </w:p>
        </w:tc>
      </w:tr>
      <w:tr w14:paraId="7250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1DFB7B5E">
            <w:pPr>
              <w:spacing w:line="420" w:lineRule="exact"/>
              <w:jc w:val="center"/>
              <w:rPr>
                <w:rFonts w:ascii="宋体" w:hAnsi="宋体"/>
                <w:b/>
                <w:bCs/>
                <w:color w:val="auto"/>
                <w:szCs w:val="21"/>
              </w:rPr>
            </w:pPr>
            <w:r>
              <w:rPr>
                <w:rFonts w:hint="eastAsia" w:ascii="宋体" w:hAnsi="宋体"/>
                <w:b/>
                <w:bCs/>
                <w:color w:val="auto"/>
                <w:szCs w:val="21"/>
              </w:rPr>
              <w:t>3</w:t>
            </w:r>
          </w:p>
        </w:tc>
        <w:tc>
          <w:tcPr>
            <w:tcW w:w="1849" w:type="dxa"/>
            <w:vAlign w:val="top"/>
          </w:tcPr>
          <w:p w14:paraId="25DDF094">
            <w:pPr>
              <w:snapToGrid w:val="0"/>
              <w:jc w:val="center"/>
              <w:rPr>
                <w:rFonts w:hint="eastAsia" w:ascii="宋体" w:hAnsi="宋体" w:cs="宋体"/>
                <w:color w:val="auto"/>
                <w:szCs w:val="21"/>
              </w:rPr>
            </w:pPr>
            <w:r>
              <w:rPr>
                <w:rFonts w:hint="eastAsia" w:ascii="宋体" w:hAnsi="宋体" w:cs="宋体"/>
                <w:color w:val="auto"/>
                <w:szCs w:val="21"/>
              </w:rPr>
              <w:t>佳木斯凯华东风本田</w:t>
            </w:r>
          </w:p>
        </w:tc>
        <w:tc>
          <w:tcPr>
            <w:tcW w:w="1992" w:type="dxa"/>
            <w:vAlign w:val="center"/>
          </w:tcPr>
          <w:p w14:paraId="4890FB51">
            <w:pPr>
              <w:snapToGrid w:val="0"/>
              <w:jc w:val="center"/>
              <w:rPr>
                <w:rFonts w:hint="eastAsia" w:ascii="宋体" w:hAnsi="宋体" w:cs="宋体"/>
                <w:color w:val="auto"/>
                <w:szCs w:val="21"/>
              </w:rPr>
            </w:pPr>
            <w:r>
              <w:rPr>
                <w:rFonts w:hint="eastAsia" w:ascii="宋体" w:hAnsi="宋体" w:cs="宋体"/>
                <w:color w:val="auto"/>
                <w:szCs w:val="21"/>
              </w:rPr>
              <w:t>佳木斯</w:t>
            </w:r>
          </w:p>
        </w:tc>
        <w:tc>
          <w:tcPr>
            <w:tcW w:w="2560" w:type="dxa"/>
            <w:vAlign w:val="center"/>
          </w:tcPr>
          <w:p w14:paraId="5FF24F97">
            <w:pPr>
              <w:snapToGrid w:val="0"/>
              <w:jc w:val="center"/>
              <w:rPr>
                <w:rFonts w:hint="eastAsia" w:ascii="宋体" w:hAnsi="宋体" w:cs="宋体"/>
                <w:color w:val="auto"/>
                <w:szCs w:val="21"/>
              </w:rPr>
            </w:pPr>
            <w:r>
              <w:rPr>
                <w:rFonts w:hint="eastAsia" w:ascii="宋体" w:hAnsi="宋体" w:cs="宋体"/>
                <w:color w:val="auto"/>
                <w:szCs w:val="21"/>
              </w:rPr>
              <w:t>售后服务实训</w:t>
            </w:r>
          </w:p>
        </w:tc>
        <w:tc>
          <w:tcPr>
            <w:tcW w:w="1280" w:type="dxa"/>
            <w:tcBorders>
              <w:right w:val="single" w:color="000000" w:sz="12" w:space="0"/>
            </w:tcBorders>
            <w:vAlign w:val="center"/>
          </w:tcPr>
          <w:p w14:paraId="1800F973">
            <w:pPr>
              <w:snapToGrid w:val="0"/>
              <w:jc w:val="center"/>
              <w:rPr>
                <w:rFonts w:hint="eastAsia" w:ascii="宋体" w:hAnsi="宋体" w:cs="宋体"/>
                <w:color w:val="auto"/>
                <w:szCs w:val="21"/>
              </w:rPr>
            </w:pPr>
            <w:r>
              <w:rPr>
                <w:rFonts w:hint="eastAsia" w:ascii="宋体" w:hAnsi="宋体" w:cs="宋体"/>
                <w:color w:val="auto"/>
                <w:szCs w:val="21"/>
              </w:rPr>
              <w:t>孙玉明</w:t>
            </w:r>
          </w:p>
        </w:tc>
      </w:tr>
      <w:tr w14:paraId="04390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4F0DCC5A">
            <w:pPr>
              <w:spacing w:line="420" w:lineRule="exact"/>
              <w:jc w:val="center"/>
              <w:rPr>
                <w:rFonts w:ascii="宋体" w:hAnsi="宋体"/>
                <w:b/>
                <w:bCs/>
                <w:color w:val="auto"/>
                <w:szCs w:val="21"/>
              </w:rPr>
            </w:pPr>
            <w:r>
              <w:rPr>
                <w:rFonts w:hint="eastAsia" w:ascii="宋体" w:hAnsi="宋体"/>
                <w:b/>
                <w:bCs/>
                <w:color w:val="auto"/>
                <w:szCs w:val="21"/>
              </w:rPr>
              <w:t>4</w:t>
            </w:r>
          </w:p>
        </w:tc>
        <w:tc>
          <w:tcPr>
            <w:tcW w:w="1849" w:type="dxa"/>
            <w:vAlign w:val="top"/>
          </w:tcPr>
          <w:p w14:paraId="2308DF10">
            <w:pPr>
              <w:snapToGrid w:val="0"/>
              <w:jc w:val="center"/>
              <w:rPr>
                <w:rFonts w:hint="eastAsia" w:ascii="宋体" w:hAnsi="宋体" w:cs="宋体"/>
                <w:color w:val="auto"/>
                <w:szCs w:val="21"/>
              </w:rPr>
            </w:pPr>
            <w:r>
              <w:rPr>
                <w:rFonts w:hint="eastAsia" w:ascii="宋体" w:hAnsi="宋体" w:cs="宋体"/>
                <w:color w:val="auto"/>
                <w:szCs w:val="21"/>
              </w:rPr>
              <w:t>佳木斯华强奥迪</w:t>
            </w:r>
          </w:p>
        </w:tc>
        <w:tc>
          <w:tcPr>
            <w:tcW w:w="1992" w:type="dxa"/>
            <w:vAlign w:val="center"/>
          </w:tcPr>
          <w:p w14:paraId="2618435C">
            <w:pPr>
              <w:snapToGrid w:val="0"/>
              <w:jc w:val="center"/>
              <w:rPr>
                <w:rFonts w:hint="eastAsia" w:ascii="宋体" w:hAnsi="宋体" w:cs="宋体"/>
                <w:color w:val="auto"/>
                <w:szCs w:val="21"/>
              </w:rPr>
            </w:pPr>
            <w:r>
              <w:rPr>
                <w:rFonts w:hint="eastAsia" w:ascii="宋体" w:hAnsi="宋体" w:cs="宋体"/>
                <w:color w:val="auto"/>
                <w:szCs w:val="21"/>
              </w:rPr>
              <w:t>佳木斯</w:t>
            </w:r>
          </w:p>
        </w:tc>
        <w:tc>
          <w:tcPr>
            <w:tcW w:w="2560" w:type="dxa"/>
            <w:vAlign w:val="center"/>
          </w:tcPr>
          <w:p w14:paraId="7054561F">
            <w:pPr>
              <w:snapToGrid w:val="0"/>
              <w:jc w:val="center"/>
              <w:rPr>
                <w:rFonts w:hint="eastAsia" w:ascii="宋体" w:hAnsi="宋体" w:cs="宋体"/>
                <w:color w:val="auto"/>
                <w:szCs w:val="21"/>
              </w:rPr>
            </w:pPr>
            <w:r>
              <w:rPr>
                <w:rFonts w:hint="eastAsia" w:ascii="宋体" w:hAnsi="宋体" w:cs="宋体"/>
                <w:color w:val="auto"/>
                <w:szCs w:val="21"/>
              </w:rPr>
              <w:t>售后服务实训</w:t>
            </w:r>
          </w:p>
        </w:tc>
        <w:tc>
          <w:tcPr>
            <w:tcW w:w="1280" w:type="dxa"/>
            <w:tcBorders>
              <w:right w:val="single" w:color="000000" w:sz="12" w:space="0"/>
            </w:tcBorders>
            <w:vAlign w:val="center"/>
          </w:tcPr>
          <w:p w14:paraId="02B4707C">
            <w:pPr>
              <w:snapToGrid w:val="0"/>
              <w:jc w:val="center"/>
              <w:rPr>
                <w:rFonts w:hint="eastAsia" w:ascii="宋体" w:hAnsi="宋体" w:cs="宋体"/>
                <w:color w:val="auto"/>
                <w:szCs w:val="21"/>
              </w:rPr>
            </w:pPr>
            <w:r>
              <w:rPr>
                <w:rFonts w:hint="eastAsia" w:ascii="宋体" w:hAnsi="宋体" w:cs="宋体"/>
                <w:color w:val="auto"/>
                <w:szCs w:val="21"/>
              </w:rPr>
              <w:t>刘佳楠</w:t>
            </w:r>
          </w:p>
        </w:tc>
      </w:tr>
      <w:tr w14:paraId="0B3E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22187513">
            <w:pPr>
              <w:spacing w:line="420" w:lineRule="exact"/>
              <w:jc w:val="center"/>
              <w:rPr>
                <w:rFonts w:ascii="宋体" w:hAnsi="宋体"/>
                <w:b/>
                <w:bCs/>
                <w:color w:val="auto"/>
                <w:szCs w:val="21"/>
              </w:rPr>
            </w:pPr>
            <w:r>
              <w:rPr>
                <w:rFonts w:hint="eastAsia" w:ascii="宋体" w:hAnsi="宋体"/>
                <w:b/>
                <w:bCs/>
                <w:color w:val="auto"/>
                <w:szCs w:val="21"/>
              </w:rPr>
              <w:t>5</w:t>
            </w:r>
          </w:p>
        </w:tc>
        <w:tc>
          <w:tcPr>
            <w:tcW w:w="1849" w:type="dxa"/>
            <w:vAlign w:val="top"/>
          </w:tcPr>
          <w:p w14:paraId="050D0384">
            <w:pPr>
              <w:snapToGrid w:val="0"/>
              <w:jc w:val="center"/>
              <w:rPr>
                <w:rFonts w:hint="eastAsia" w:ascii="宋体" w:hAnsi="宋体" w:cs="宋体"/>
                <w:color w:val="auto"/>
                <w:szCs w:val="21"/>
              </w:rPr>
            </w:pPr>
            <w:r>
              <w:rPr>
                <w:rFonts w:hint="eastAsia" w:ascii="宋体" w:hAnsi="宋体" w:cs="宋体"/>
                <w:color w:val="auto"/>
                <w:szCs w:val="21"/>
              </w:rPr>
              <w:t>安盈汽车销售服务有限公司</w:t>
            </w:r>
          </w:p>
        </w:tc>
        <w:tc>
          <w:tcPr>
            <w:tcW w:w="1992" w:type="dxa"/>
            <w:vAlign w:val="center"/>
          </w:tcPr>
          <w:p w14:paraId="49032960">
            <w:pPr>
              <w:snapToGrid w:val="0"/>
              <w:jc w:val="center"/>
              <w:rPr>
                <w:rFonts w:hint="eastAsia" w:ascii="宋体" w:hAnsi="宋体" w:cs="宋体"/>
                <w:color w:val="auto"/>
                <w:szCs w:val="21"/>
              </w:rPr>
            </w:pPr>
            <w:r>
              <w:rPr>
                <w:rFonts w:hint="eastAsia" w:ascii="宋体" w:hAnsi="宋体" w:cs="宋体"/>
                <w:color w:val="auto"/>
                <w:szCs w:val="21"/>
              </w:rPr>
              <w:t>佳木斯</w:t>
            </w:r>
          </w:p>
        </w:tc>
        <w:tc>
          <w:tcPr>
            <w:tcW w:w="2560" w:type="dxa"/>
            <w:vAlign w:val="center"/>
          </w:tcPr>
          <w:p w14:paraId="37A82E52">
            <w:pPr>
              <w:snapToGrid w:val="0"/>
              <w:jc w:val="center"/>
              <w:rPr>
                <w:rFonts w:hint="eastAsia" w:ascii="宋体" w:hAnsi="宋体" w:cs="宋体"/>
                <w:color w:val="auto"/>
                <w:szCs w:val="21"/>
              </w:rPr>
            </w:pPr>
            <w:r>
              <w:rPr>
                <w:rFonts w:hint="eastAsia" w:ascii="宋体" w:hAnsi="宋体" w:cs="宋体"/>
                <w:color w:val="auto"/>
                <w:szCs w:val="21"/>
              </w:rPr>
              <w:t>售后服务实训</w:t>
            </w:r>
          </w:p>
        </w:tc>
        <w:tc>
          <w:tcPr>
            <w:tcW w:w="1280" w:type="dxa"/>
            <w:tcBorders>
              <w:right w:val="single" w:color="000000" w:sz="12" w:space="0"/>
            </w:tcBorders>
            <w:vAlign w:val="center"/>
          </w:tcPr>
          <w:p w14:paraId="474BEF6B">
            <w:pPr>
              <w:snapToGrid w:val="0"/>
              <w:jc w:val="center"/>
              <w:rPr>
                <w:rFonts w:hint="eastAsia" w:ascii="宋体" w:hAnsi="宋体" w:cs="宋体"/>
                <w:color w:val="auto"/>
                <w:szCs w:val="21"/>
              </w:rPr>
            </w:pPr>
            <w:r>
              <w:rPr>
                <w:rFonts w:hint="eastAsia" w:ascii="宋体" w:hAnsi="宋体" w:cs="宋体"/>
                <w:color w:val="auto"/>
                <w:szCs w:val="21"/>
              </w:rPr>
              <w:t>姜忠庭</w:t>
            </w:r>
          </w:p>
        </w:tc>
      </w:tr>
      <w:tr w14:paraId="1A4F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0D4D26E5">
            <w:pPr>
              <w:spacing w:line="420" w:lineRule="exact"/>
              <w:jc w:val="center"/>
              <w:rPr>
                <w:rFonts w:ascii="宋体" w:hAnsi="宋体"/>
                <w:b/>
                <w:bCs/>
                <w:color w:val="auto"/>
                <w:szCs w:val="21"/>
              </w:rPr>
            </w:pPr>
            <w:r>
              <w:rPr>
                <w:rFonts w:hint="eastAsia" w:ascii="宋体" w:hAnsi="宋体"/>
                <w:b/>
                <w:bCs/>
                <w:color w:val="auto"/>
                <w:szCs w:val="21"/>
              </w:rPr>
              <w:t>6</w:t>
            </w:r>
          </w:p>
        </w:tc>
        <w:tc>
          <w:tcPr>
            <w:tcW w:w="1849" w:type="dxa"/>
            <w:vAlign w:val="top"/>
          </w:tcPr>
          <w:p w14:paraId="3F9FB58F">
            <w:pPr>
              <w:snapToGrid w:val="0"/>
              <w:jc w:val="center"/>
              <w:rPr>
                <w:rFonts w:hint="eastAsia" w:ascii="宋体" w:hAnsi="宋体" w:cs="宋体"/>
                <w:color w:val="auto"/>
                <w:szCs w:val="21"/>
              </w:rPr>
            </w:pPr>
            <w:r>
              <w:rPr>
                <w:rFonts w:hint="eastAsia" w:ascii="宋体" w:hAnsi="宋体" w:cs="宋体"/>
                <w:color w:val="auto"/>
                <w:szCs w:val="21"/>
              </w:rPr>
              <w:t>一汽吉林汽车有限公司</w:t>
            </w:r>
          </w:p>
        </w:tc>
        <w:tc>
          <w:tcPr>
            <w:tcW w:w="1992" w:type="dxa"/>
            <w:vAlign w:val="center"/>
          </w:tcPr>
          <w:p w14:paraId="3FE7E278">
            <w:pPr>
              <w:snapToGrid w:val="0"/>
              <w:jc w:val="center"/>
              <w:rPr>
                <w:rFonts w:hint="eastAsia" w:ascii="宋体" w:hAnsi="宋体" w:cs="宋体"/>
                <w:color w:val="auto"/>
                <w:szCs w:val="21"/>
              </w:rPr>
            </w:pPr>
            <w:r>
              <w:rPr>
                <w:rFonts w:hint="eastAsia" w:ascii="宋体" w:hAnsi="宋体" w:cs="宋体"/>
                <w:color w:val="auto"/>
                <w:szCs w:val="21"/>
              </w:rPr>
              <w:t>吉林</w:t>
            </w:r>
          </w:p>
        </w:tc>
        <w:tc>
          <w:tcPr>
            <w:tcW w:w="2560" w:type="dxa"/>
            <w:vAlign w:val="center"/>
          </w:tcPr>
          <w:p w14:paraId="118FFAC8">
            <w:pPr>
              <w:snapToGrid w:val="0"/>
              <w:jc w:val="center"/>
              <w:rPr>
                <w:rFonts w:hint="eastAsia" w:ascii="宋体" w:hAnsi="宋体" w:cs="宋体"/>
                <w:color w:val="auto"/>
                <w:szCs w:val="21"/>
              </w:rPr>
            </w:pPr>
            <w:r>
              <w:rPr>
                <w:rFonts w:hint="eastAsia" w:ascii="宋体" w:hAnsi="宋体" w:cs="宋体"/>
                <w:color w:val="auto"/>
                <w:szCs w:val="21"/>
              </w:rPr>
              <w:t>整车实训</w:t>
            </w:r>
          </w:p>
        </w:tc>
        <w:tc>
          <w:tcPr>
            <w:tcW w:w="1280" w:type="dxa"/>
            <w:tcBorders>
              <w:right w:val="single" w:color="000000" w:sz="12" w:space="0"/>
            </w:tcBorders>
            <w:vAlign w:val="center"/>
          </w:tcPr>
          <w:p w14:paraId="2563AA6E">
            <w:pPr>
              <w:snapToGrid w:val="0"/>
              <w:jc w:val="center"/>
              <w:rPr>
                <w:rFonts w:hint="eastAsia" w:ascii="宋体" w:hAnsi="宋体" w:cs="宋体"/>
                <w:color w:val="auto"/>
                <w:szCs w:val="21"/>
              </w:rPr>
            </w:pPr>
            <w:r>
              <w:rPr>
                <w:rFonts w:hint="eastAsia" w:ascii="宋体" w:hAnsi="宋体" w:cs="宋体"/>
                <w:color w:val="auto"/>
                <w:szCs w:val="21"/>
              </w:rPr>
              <w:t>蔡云鹏</w:t>
            </w:r>
          </w:p>
        </w:tc>
      </w:tr>
      <w:tr w14:paraId="0FF0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369EFB69">
            <w:pPr>
              <w:spacing w:line="420" w:lineRule="exact"/>
              <w:jc w:val="center"/>
              <w:rPr>
                <w:rFonts w:hint="eastAsia" w:ascii="宋体" w:hAnsi="宋体" w:eastAsiaTheme="minorEastAsia"/>
                <w:b/>
                <w:bCs/>
                <w:color w:val="auto"/>
                <w:szCs w:val="21"/>
                <w:lang w:eastAsia="zh-CN"/>
              </w:rPr>
            </w:pPr>
            <w:r>
              <w:rPr>
                <w:rFonts w:hint="eastAsia" w:ascii="宋体" w:hAnsi="宋体"/>
                <w:b/>
                <w:bCs/>
                <w:color w:val="auto"/>
                <w:szCs w:val="21"/>
                <w:lang w:val="en-US" w:eastAsia="zh-CN"/>
              </w:rPr>
              <w:t>7</w:t>
            </w:r>
          </w:p>
        </w:tc>
        <w:tc>
          <w:tcPr>
            <w:tcW w:w="1849" w:type="dxa"/>
            <w:vAlign w:val="top"/>
          </w:tcPr>
          <w:p w14:paraId="001E5528">
            <w:pPr>
              <w:snapToGrid w:val="0"/>
              <w:jc w:val="center"/>
              <w:rPr>
                <w:rFonts w:hint="eastAsia" w:ascii="宋体" w:hAnsi="宋体" w:cs="宋体"/>
                <w:color w:val="auto"/>
                <w:szCs w:val="21"/>
              </w:rPr>
            </w:pPr>
            <w:r>
              <w:rPr>
                <w:rFonts w:hint="eastAsia" w:ascii="宋体" w:hAnsi="宋体" w:cs="宋体"/>
                <w:color w:val="auto"/>
                <w:szCs w:val="21"/>
              </w:rPr>
              <w:t>比亚迪股份有限公司</w:t>
            </w:r>
          </w:p>
        </w:tc>
        <w:tc>
          <w:tcPr>
            <w:tcW w:w="1992" w:type="dxa"/>
            <w:vAlign w:val="center"/>
          </w:tcPr>
          <w:p w14:paraId="5B9C3F43">
            <w:pPr>
              <w:snapToGrid w:val="0"/>
              <w:jc w:val="center"/>
              <w:rPr>
                <w:rFonts w:hint="eastAsia" w:ascii="宋体" w:hAnsi="宋体" w:cs="宋体"/>
                <w:color w:val="auto"/>
                <w:szCs w:val="21"/>
              </w:rPr>
            </w:pPr>
            <w:r>
              <w:rPr>
                <w:rFonts w:hint="eastAsia" w:ascii="宋体" w:hAnsi="宋体" w:cs="宋体"/>
                <w:color w:val="auto"/>
                <w:szCs w:val="21"/>
              </w:rPr>
              <w:t>深圳</w:t>
            </w:r>
          </w:p>
        </w:tc>
        <w:tc>
          <w:tcPr>
            <w:tcW w:w="2560" w:type="dxa"/>
            <w:vAlign w:val="center"/>
          </w:tcPr>
          <w:p w14:paraId="682ECC4D">
            <w:pPr>
              <w:snapToGrid w:val="0"/>
              <w:jc w:val="center"/>
              <w:rPr>
                <w:rFonts w:hint="eastAsia" w:ascii="宋体" w:hAnsi="宋体" w:cs="宋体"/>
                <w:color w:val="auto"/>
                <w:szCs w:val="21"/>
              </w:rPr>
            </w:pPr>
            <w:r>
              <w:rPr>
                <w:rFonts w:hint="eastAsia" w:ascii="宋体" w:hAnsi="宋体" w:cs="宋体"/>
                <w:color w:val="auto"/>
                <w:szCs w:val="21"/>
              </w:rPr>
              <w:t>整车实训</w:t>
            </w:r>
          </w:p>
        </w:tc>
        <w:tc>
          <w:tcPr>
            <w:tcW w:w="1280" w:type="dxa"/>
            <w:tcBorders>
              <w:right w:val="single" w:color="000000" w:sz="12" w:space="0"/>
            </w:tcBorders>
            <w:vAlign w:val="center"/>
          </w:tcPr>
          <w:p w14:paraId="2F66486D">
            <w:pPr>
              <w:snapToGrid w:val="0"/>
              <w:jc w:val="center"/>
              <w:rPr>
                <w:rFonts w:hint="eastAsia" w:ascii="宋体" w:hAnsi="宋体" w:cs="宋体"/>
                <w:color w:val="auto"/>
                <w:szCs w:val="21"/>
              </w:rPr>
            </w:pPr>
            <w:r>
              <w:rPr>
                <w:rFonts w:hint="eastAsia" w:ascii="宋体" w:hAnsi="宋体" w:cs="宋体"/>
                <w:color w:val="auto"/>
                <w:szCs w:val="21"/>
              </w:rPr>
              <w:t>王洪斌</w:t>
            </w:r>
          </w:p>
        </w:tc>
      </w:tr>
      <w:tr w14:paraId="200C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76FDF96B">
            <w:pPr>
              <w:spacing w:line="420" w:lineRule="exact"/>
              <w:jc w:val="center"/>
              <w:rPr>
                <w:rFonts w:hint="eastAsia" w:ascii="宋体" w:hAnsi="宋体" w:eastAsiaTheme="minorEastAsia"/>
                <w:b/>
                <w:bCs/>
                <w:color w:val="auto"/>
                <w:szCs w:val="21"/>
                <w:lang w:eastAsia="zh-CN"/>
              </w:rPr>
            </w:pPr>
            <w:r>
              <w:rPr>
                <w:rFonts w:hint="eastAsia" w:ascii="宋体" w:hAnsi="宋体"/>
                <w:b/>
                <w:bCs/>
                <w:color w:val="auto"/>
                <w:szCs w:val="21"/>
                <w:lang w:val="en-US" w:eastAsia="zh-CN"/>
              </w:rPr>
              <w:t>8</w:t>
            </w:r>
          </w:p>
        </w:tc>
        <w:tc>
          <w:tcPr>
            <w:tcW w:w="1849" w:type="dxa"/>
            <w:vAlign w:val="top"/>
          </w:tcPr>
          <w:p w14:paraId="3F1CA321">
            <w:pPr>
              <w:snapToGrid w:val="0"/>
              <w:jc w:val="center"/>
              <w:rPr>
                <w:rFonts w:hint="eastAsia" w:ascii="宋体" w:hAnsi="宋体" w:cs="宋体"/>
                <w:color w:val="auto"/>
                <w:szCs w:val="21"/>
              </w:rPr>
            </w:pPr>
            <w:r>
              <w:rPr>
                <w:rFonts w:hint="eastAsia" w:ascii="宋体" w:hAnsi="宋体" w:cs="宋体"/>
                <w:color w:val="auto"/>
                <w:szCs w:val="21"/>
              </w:rPr>
              <w:t>一汽解放青岛汽车有限公司</w:t>
            </w:r>
          </w:p>
        </w:tc>
        <w:tc>
          <w:tcPr>
            <w:tcW w:w="1992" w:type="dxa"/>
            <w:vAlign w:val="center"/>
          </w:tcPr>
          <w:p w14:paraId="09A950BD">
            <w:pPr>
              <w:snapToGrid w:val="0"/>
              <w:jc w:val="center"/>
              <w:rPr>
                <w:rFonts w:hint="eastAsia" w:ascii="宋体" w:hAnsi="宋体" w:cs="宋体"/>
                <w:color w:val="auto"/>
                <w:szCs w:val="21"/>
              </w:rPr>
            </w:pPr>
            <w:r>
              <w:rPr>
                <w:rFonts w:hint="eastAsia" w:ascii="宋体" w:hAnsi="宋体" w:cs="宋体"/>
                <w:color w:val="auto"/>
                <w:szCs w:val="21"/>
                <w:lang w:val="en-US" w:eastAsia="zh-CN"/>
              </w:rPr>
              <w:t>青岛</w:t>
            </w:r>
          </w:p>
        </w:tc>
        <w:tc>
          <w:tcPr>
            <w:tcW w:w="2560" w:type="dxa"/>
            <w:vAlign w:val="center"/>
          </w:tcPr>
          <w:p w14:paraId="30B379DC">
            <w:pPr>
              <w:snapToGrid w:val="0"/>
              <w:jc w:val="center"/>
              <w:rPr>
                <w:rFonts w:hint="eastAsia" w:ascii="宋体" w:hAnsi="宋体" w:cs="宋体"/>
                <w:color w:val="auto"/>
                <w:szCs w:val="21"/>
              </w:rPr>
            </w:pPr>
            <w:r>
              <w:rPr>
                <w:rFonts w:hint="eastAsia" w:ascii="宋体" w:hAnsi="宋体" w:cs="宋体"/>
                <w:color w:val="auto"/>
                <w:szCs w:val="21"/>
              </w:rPr>
              <w:t>整车实训</w:t>
            </w:r>
          </w:p>
        </w:tc>
        <w:tc>
          <w:tcPr>
            <w:tcW w:w="1280" w:type="dxa"/>
            <w:tcBorders>
              <w:right w:val="single" w:color="000000" w:sz="12" w:space="0"/>
            </w:tcBorders>
            <w:vAlign w:val="center"/>
          </w:tcPr>
          <w:p w14:paraId="2255242F">
            <w:pPr>
              <w:snapToGrid w:val="0"/>
              <w:jc w:val="center"/>
              <w:rPr>
                <w:rFonts w:hint="eastAsia" w:ascii="宋体" w:hAnsi="宋体" w:cs="宋体" w:eastAsiaTheme="minorEastAsia"/>
                <w:color w:val="auto"/>
                <w:szCs w:val="21"/>
                <w:lang w:eastAsia="zh-CN"/>
              </w:rPr>
            </w:pPr>
            <w:r>
              <w:rPr>
                <w:rFonts w:hint="eastAsia" w:ascii="宋体" w:hAnsi="宋体" w:cs="宋体"/>
                <w:color w:val="auto"/>
                <w:szCs w:val="21"/>
                <w:lang w:val="en-US" w:eastAsia="zh-CN"/>
              </w:rPr>
              <w:t>王鹏</w:t>
            </w:r>
          </w:p>
        </w:tc>
      </w:tr>
      <w:tr w14:paraId="58CA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bottom w:val="single" w:color="000000" w:sz="12" w:space="0"/>
            </w:tcBorders>
          </w:tcPr>
          <w:p w14:paraId="3C7EF737">
            <w:pPr>
              <w:spacing w:line="420" w:lineRule="exact"/>
              <w:jc w:val="center"/>
              <w:rPr>
                <w:rFonts w:hint="default" w:ascii="宋体" w:hAnsi="宋体" w:eastAsiaTheme="minorEastAsia"/>
                <w:b/>
                <w:bCs/>
                <w:color w:val="auto"/>
                <w:szCs w:val="21"/>
                <w:lang w:val="en-US" w:eastAsia="zh-CN"/>
              </w:rPr>
            </w:pPr>
            <w:r>
              <w:rPr>
                <w:rFonts w:hint="eastAsia" w:ascii="宋体" w:hAnsi="宋体"/>
                <w:b/>
                <w:bCs/>
                <w:color w:val="auto"/>
                <w:szCs w:val="21"/>
                <w:lang w:val="en-US" w:eastAsia="zh-CN"/>
              </w:rPr>
              <w:t>9</w:t>
            </w:r>
          </w:p>
        </w:tc>
        <w:tc>
          <w:tcPr>
            <w:tcW w:w="1849" w:type="dxa"/>
            <w:tcBorders>
              <w:bottom w:val="single" w:color="000000" w:sz="12" w:space="0"/>
            </w:tcBorders>
            <w:vAlign w:val="top"/>
          </w:tcPr>
          <w:p w14:paraId="3EC5B525">
            <w:pPr>
              <w:snapToGrid w:val="0"/>
              <w:jc w:val="center"/>
              <w:rPr>
                <w:rFonts w:ascii="宋体" w:hAnsi="宋体"/>
                <w:color w:val="auto"/>
                <w:szCs w:val="21"/>
              </w:rPr>
            </w:pPr>
            <w:r>
              <w:rPr>
                <w:rFonts w:hint="eastAsia" w:ascii="宋体" w:hAnsi="宋体" w:cs="宋体"/>
                <w:color w:val="auto"/>
                <w:szCs w:val="21"/>
              </w:rPr>
              <w:t>北京新能源汽车股份有限公司</w:t>
            </w:r>
          </w:p>
        </w:tc>
        <w:tc>
          <w:tcPr>
            <w:tcW w:w="1992" w:type="dxa"/>
            <w:tcBorders>
              <w:bottom w:val="single" w:color="000000" w:sz="12" w:space="0"/>
            </w:tcBorders>
            <w:vAlign w:val="center"/>
          </w:tcPr>
          <w:p w14:paraId="5951C54C">
            <w:pPr>
              <w:snapToGrid w:val="0"/>
              <w:jc w:val="center"/>
              <w:rPr>
                <w:rFonts w:ascii="宋体" w:hAnsi="宋体"/>
                <w:color w:val="auto"/>
                <w:szCs w:val="21"/>
              </w:rPr>
            </w:pPr>
            <w:r>
              <w:rPr>
                <w:rFonts w:hint="eastAsia" w:ascii="宋体" w:hAnsi="宋体" w:cs="宋体"/>
                <w:color w:val="auto"/>
                <w:szCs w:val="21"/>
              </w:rPr>
              <w:t>北京</w:t>
            </w:r>
          </w:p>
        </w:tc>
        <w:tc>
          <w:tcPr>
            <w:tcW w:w="2560" w:type="dxa"/>
            <w:tcBorders>
              <w:bottom w:val="single" w:color="000000" w:sz="12" w:space="0"/>
            </w:tcBorders>
            <w:vAlign w:val="center"/>
          </w:tcPr>
          <w:p w14:paraId="669A6DAD">
            <w:pPr>
              <w:snapToGrid w:val="0"/>
              <w:jc w:val="center"/>
              <w:rPr>
                <w:rFonts w:ascii="宋体" w:hAnsi="宋体"/>
                <w:color w:val="auto"/>
                <w:szCs w:val="21"/>
              </w:rPr>
            </w:pPr>
            <w:r>
              <w:rPr>
                <w:rFonts w:hint="eastAsia" w:ascii="宋体" w:hAnsi="宋体" w:cs="宋体"/>
                <w:color w:val="auto"/>
                <w:szCs w:val="21"/>
              </w:rPr>
              <w:t>整车实训</w:t>
            </w:r>
          </w:p>
        </w:tc>
        <w:tc>
          <w:tcPr>
            <w:tcW w:w="1280" w:type="dxa"/>
            <w:tcBorders>
              <w:bottom w:val="single" w:color="000000" w:sz="12" w:space="0"/>
              <w:right w:val="single" w:color="000000" w:sz="12" w:space="0"/>
            </w:tcBorders>
            <w:vAlign w:val="center"/>
          </w:tcPr>
          <w:p w14:paraId="5504A3FF">
            <w:pPr>
              <w:snapToGrid w:val="0"/>
              <w:jc w:val="center"/>
              <w:rPr>
                <w:rFonts w:ascii="宋体" w:hAnsi="宋体"/>
                <w:color w:val="auto"/>
                <w:szCs w:val="21"/>
              </w:rPr>
            </w:pPr>
            <w:r>
              <w:rPr>
                <w:rFonts w:hint="eastAsia" w:ascii="宋体" w:hAnsi="宋体" w:cs="宋体"/>
                <w:color w:val="auto"/>
                <w:szCs w:val="21"/>
              </w:rPr>
              <w:t>刘苏奇</w:t>
            </w:r>
          </w:p>
        </w:tc>
      </w:tr>
    </w:tbl>
    <w:p w14:paraId="54390207">
      <w:pPr>
        <w:spacing w:line="400" w:lineRule="exact"/>
        <w:ind w:firstLine="480" w:firstLineChars="200"/>
        <w:rPr>
          <w:rFonts w:hint="eastAsia" w:ascii="宋体" w:hAnsi="宋体"/>
          <w:color w:val="auto"/>
          <w:sz w:val="24"/>
        </w:rPr>
      </w:pPr>
    </w:p>
    <w:p w14:paraId="5D012DF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4.学生实习基地基本要求</w:t>
      </w:r>
    </w:p>
    <w:p w14:paraId="10A93E3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实习基地基本要求为：具有稳定的校外实习基地；能提供气自动化生产、安装、调试、运行、维护等相关实习岗位，能涵盖当前相关产业发展的主流技术，可接纳一定规模的学生实习；能够配备相应数量的指导教师对学生实习进行指导和管理；有保证实习生日常工作、学习、生活的规章制度，有安全、保险保障。</w:t>
      </w:r>
    </w:p>
    <w:p w14:paraId="1F8450A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5.支持信息化教学方面的基本要求</w:t>
      </w:r>
    </w:p>
    <w:p w14:paraId="7CEB908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支持信息化教学方面的基本要求为：具有可利用的数字化教学资源库、文献资料、常见问题解答等信息化条件；鼓励教师开发并利用信息化教学资源、教学平台，创新教学方法，引导学生利用信息化教学条件自主学习，提升教学效果。</w:t>
      </w:r>
    </w:p>
    <w:p w14:paraId="7CBB3FA7">
      <w:pPr>
        <w:pStyle w:val="5"/>
        <w:ind w:firstLine="482"/>
        <w:rPr>
          <w:color w:val="auto"/>
        </w:rPr>
      </w:pPr>
      <w:bookmarkStart w:id="20" w:name="_Toc24296"/>
      <w:r>
        <w:rPr>
          <w:rFonts w:hint="eastAsia"/>
          <w:color w:val="auto"/>
        </w:rPr>
        <w:t>（三）教学资源</w:t>
      </w:r>
      <w:bookmarkEnd w:id="20"/>
    </w:p>
    <w:p w14:paraId="261F600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bookmarkStart w:id="21" w:name="_Toc21392"/>
      <w:r>
        <w:rPr>
          <w:rFonts w:hint="eastAsia" w:ascii="宋体" w:hAnsi="宋体"/>
          <w:bCs/>
          <w:sz w:val="24"/>
          <w:szCs w:val="24"/>
          <w:lang w:val="en-US" w:eastAsia="zh-CN"/>
        </w:rPr>
        <w:t>教学资源主要包括能够满足学生专业学习、教师专业教学研究和教学实施所需的教材、图书文献及数字教学资源等。</w:t>
      </w:r>
    </w:p>
    <w:p w14:paraId="6EDBA8E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1.教材选用基本要求</w:t>
      </w:r>
    </w:p>
    <w:p w14:paraId="7DD8C10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按照国家规定选用优质教材，禁止不合格的教材进入课堂。根据《黑龙江农业职业技术学院教材建设管理暂行规定》择优选用教材。</w:t>
      </w:r>
    </w:p>
    <w:p w14:paraId="2A33AE4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2.图书文献配备基本要求</w:t>
      </w:r>
    </w:p>
    <w:p w14:paraId="029B0AD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图书文献配备能满足人才培养、专业建设、教科研等工作的需要，方便师生查询、借阅。专业类图书文献主要包括：教材、专著、期刊、图书等。同步引进中德诺浩KTS原版模块化系列教材及配套图书，进一步扩充优质教学资源。</w:t>
      </w:r>
    </w:p>
    <w:p w14:paraId="5F0BE67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3.数字教学资源配置基本要求</w:t>
      </w:r>
    </w:p>
    <w:p w14:paraId="57A88D4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设、配备与本专业有关的音视频素材、教学课件、数字化教学案例库、虚拟仿真软件、数字教材等专业教学资源库，应种类丰富、形式多样、使用便捷、动态更新，能满足教学要求。依托中德诺浩KTS平台，把企业实景“搬进”课堂：按4S店真实商务环境 1:1 搭建虚拟车间，学生在校即可沉浸式体验生产与营销全流程。</w:t>
      </w:r>
    </w:p>
    <w:p w14:paraId="49B53E80">
      <w:pPr>
        <w:pStyle w:val="5"/>
        <w:ind w:firstLine="482"/>
        <w:rPr>
          <w:color w:val="auto"/>
        </w:rPr>
      </w:pPr>
      <w:r>
        <w:rPr>
          <w:rFonts w:hint="eastAsia"/>
          <w:color w:val="auto"/>
        </w:rPr>
        <w:t>（四）教学方法</w:t>
      </w:r>
      <w:bookmarkEnd w:id="21"/>
    </w:p>
    <w:p w14:paraId="7502B69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高职学生已经完成了高中或中等职业教学阶段的学习，但大部分学生的学习基础、学习习惯和自制能力相对较差，根据目前高职学生录取现状和现实表现，教育教学方式应当适合他们的特点，做到因材施教，以提高学生学习的积极性和主动性。</w:t>
      </w:r>
    </w:p>
    <w:p w14:paraId="5A76912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必须根据技能培养选择理论知识，在教学方法上应当注重“做中学、学中做”，把理论教学和实践技能培养结合起来，采用比较灵活的教学方法和课堂组织形式，充分运用现代教育技术，采用多媒体教学、虚拟仿真教学、理实一体化等教学手段，使学生能够更多的参与教学活动中，以小组合作的方式完成典型产品制作或典型工作任务，学生在做中学，教师在做中教，从而掌握完整工作过程所需的知识、能力和方法，培养学生的自主学习、团结协作、沟通交流等能力，从而达到课程改革的根本目的，全面提升学生的综合职业能力。</w:t>
      </w:r>
    </w:p>
    <w:p w14:paraId="5BFC4AAB">
      <w:pPr>
        <w:pStyle w:val="5"/>
        <w:ind w:firstLine="482"/>
        <w:rPr>
          <w:color w:val="auto"/>
        </w:rPr>
      </w:pPr>
      <w:bookmarkStart w:id="22" w:name="_Toc32"/>
      <w:r>
        <w:rPr>
          <w:rFonts w:hint="eastAsia"/>
          <w:color w:val="auto"/>
        </w:rPr>
        <w:t>（五）教学评价</w:t>
      </w:r>
      <w:bookmarkEnd w:id="22"/>
    </w:p>
    <w:p w14:paraId="0B5D42B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智能网联汽车技术专业课程考核包括通识教育课程、专业技术基础课程、专业核心技能课程、职业拓展课程和顶岗实习。职业核心能力课程、专业技术基础课程、专业核心技能课程、职业拓展课程采用校内考核；顶岗实习由学校和企业共同考核，以企业为主；综合实训由学校和企业共同考核与认证，以学校为主。</w:t>
      </w:r>
    </w:p>
    <w:p w14:paraId="26FCE93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（1）职业核心能力课程考核</w:t>
      </w:r>
    </w:p>
    <w:p w14:paraId="0BFA5F8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职业核心能力课程的考核，引入国家职业核心能力测评标准，注重“与人交流、与人沟通、信息处理、自我学习、解决问题、数字应用”等6项职业核心能力的培养。。</w:t>
      </w:r>
    </w:p>
    <w:p w14:paraId="7C0AEB2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（2）专业基础课程考核</w:t>
      </w:r>
    </w:p>
    <w:p w14:paraId="54CEDC0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由校内教师综合考核，成绩分为作业、平时表现和期终考试三部分组成。期终考试以笔试、机试、答辩、论文、总结、报告等形式进行，重点在于考核学生运用所学知识解决实际问题的能力。</w:t>
      </w:r>
    </w:p>
    <w:p w14:paraId="484A68A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（3）专业核心课程考核</w:t>
      </w:r>
    </w:p>
    <w:p w14:paraId="30628F4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课程考核按照项目或学习情境分别考核，课程考核总成绩是学习情境考核成绩按一定权重的累计。每个学习情境成绩都是从知识、技能、态度三个方面进行考核。</w:t>
      </w:r>
    </w:p>
    <w:p w14:paraId="0D9A10B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知识的考核  采用笔试、现场答辩、课后作业考评等形式，组织以指导教师为主导学生参加的师生考评组进行考核。考核成绩按100分记，权重占30%。</w:t>
      </w:r>
    </w:p>
    <w:p w14:paraId="6366F0D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能力的考核  采用过程考核与成果质量考核相结合的办法。考核成绩按100分记，权重40%。</w:t>
      </w:r>
    </w:p>
    <w:p w14:paraId="015D6B4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态度的考核  分别从按规定着装、遵守操作规程、例行节约（灯、设备、电线、元器件、材料）、奉献精神（帮助别人、主动承担工作、主动打扫公共卫生、整理场地、清理废料）、团队精神、按时上下班和完成工作、操作过程规范、工作认真程度、组织管理能力、与别人沟通交流能力、洁净生产和设备保养等方面进行考核。考核成绩按100分记，权重占30%。</w:t>
      </w:r>
    </w:p>
    <w:p w14:paraId="31F6B59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以上三项的考核按各自的权重累计得到学生个人成绩，团队考核也从知识、能力、态度三个方面进行考核，得出团队的成绩，经计算得出学生个人最终成绩。</w:t>
      </w:r>
    </w:p>
    <w:p w14:paraId="72810B2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职业技能认证，直接参加国家或省、市职业资格证书认证考核。</w:t>
      </w:r>
    </w:p>
    <w:p w14:paraId="1379CB4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（4）职业拓展课程考核</w:t>
      </w:r>
    </w:p>
    <w:p w14:paraId="6925965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由校内教师综合考核。主要根据学生平时表现、操作能力、技术报告、态度、笔试综合得分评定，按“优、良、中、及格、不及格”五个等级给出考核成绩。</w:t>
      </w:r>
    </w:p>
    <w:p w14:paraId="67DABFB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（5）校内单列实训考核</w:t>
      </w:r>
    </w:p>
    <w:p w14:paraId="2D75AA3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指导教师和企业指导教师共同评定，以校内评价为主，校内和校外指导教师的评价各占一定比重。主要根据学生完成实训成果、平时表现、操作能力、技术报告和态度综合评定，按“优、良、中、及格、不及格”五个等级给出考核成绩。</w:t>
      </w:r>
    </w:p>
    <w:p w14:paraId="63D9344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（6）校外顶岗实习考核</w:t>
      </w:r>
    </w:p>
    <w:p w14:paraId="3BC90CA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顶岗实习严格执行《校外顶岗实习管理规定》，考核由企业指导教师和校内指导教师共同评定，以企业评价为主。校内指导教师主要根据学生的顶岗实习总结、顶岗实习周记、毕业设计论文、毕业答辩和对学生的指导记录进行评定，并填写《顶岗实习鉴定表》；企业指导教师主要根据学生在顶岗实习期间运用所学专业知识解决生产实际问题的能力以及职业素质提高情况进行评定，并填写《顶岗实习鉴定表》，校内和校外指导教师的评价所占权重各为50%。</w:t>
      </w:r>
    </w:p>
    <w:p w14:paraId="4B773F3E">
      <w:pPr>
        <w:pStyle w:val="5"/>
        <w:ind w:firstLine="482"/>
        <w:rPr>
          <w:color w:val="auto"/>
        </w:rPr>
      </w:pPr>
      <w:bookmarkStart w:id="23" w:name="_Toc4739"/>
      <w:r>
        <w:rPr>
          <w:rFonts w:hint="eastAsia"/>
          <w:color w:val="auto"/>
        </w:rPr>
        <w:t>（六）质量管理</w:t>
      </w:r>
      <w:bookmarkEnd w:id="23"/>
    </w:p>
    <w:p w14:paraId="274757E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1.日常教学管理制度</w:t>
      </w:r>
    </w:p>
    <w:p w14:paraId="55E62E0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听课制度。各专业团队带头人每学期听课不得少于10次，主要以其分管教学团队课程的授课教师课程为主。教学团队教师每学期至少听10学时课。制定学生教学信息员制度。学校教务科每学期召开信息员反馈会议，信息员将分院的教学信息收集、整理后向学校教务科汇报有关信息，并写出书面材料。</w:t>
      </w:r>
    </w:p>
    <w:p w14:paraId="0730E9A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制定教师考核制度。教师考核于每年年末进行，考核对象为在职在编、聘任到教师岗位上从事教学工作的专任教师；考核内容包括思想政治表现考核、教学工作考核、科研工作考核和其他工作考核，考核结果分为优秀、合格、基本合格和不合格四个等级。</w:t>
      </w:r>
    </w:p>
    <w:p w14:paraId="7E4177D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建立青年教师导师制度。根据学校有关规定，分院为每年新入职青年教师配备一名专业指导教师，进行结对子，以老带新。</w:t>
      </w:r>
    </w:p>
    <w:p w14:paraId="7F9E5B3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严肃考试管理制度。规范命题试卷、严肃考试纪律，严格考场管理。规范阅卷环节，坚持考前教育与考场严格管理相结合，建立巡考责任制。</w:t>
      </w:r>
    </w:p>
    <w:p w14:paraId="088BCC1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2.教学质量保障体系</w:t>
      </w:r>
    </w:p>
    <w:p w14:paraId="2BDD08C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质量监控以“专业标准”、“课程标准”等教学方面的质量标准为依据，分院定期和不定期组织教师座谈会、学生座谈会，及时了解教学、管理中存在的问题，听取教师和学生意见、建议，并形成书面记录，有关意见和建议要及时进行反馈或作出处理。教师座谈会、学生座谈会（分专业）每学期至少分别召开一次。</w:t>
      </w:r>
    </w:p>
    <w:p w14:paraId="0B30860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3.教学过程的管理和监控</w:t>
      </w:r>
    </w:p>
    <w:p w14:paraId="3D77E68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（1）教学计划方面的监控</w:t>
      </w:r>
    </w:p>
    <w:p w14:paraId="0920300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监控点：教学计划执行情况</w:t>
      </w:r>
    </w:p>
    <w:p w14:paraId="5FC3D9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监控依据：教学计划、校历表、教学任务书、课程表、教学进程表</w:t>
      </w:r>
    </w:p>
    <w:p w14:paraId="0B49C1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（2）课堂教学和实践教学方面的监控</w:t>
      </w:r>
    </w:p>
    <w:p w14:paraId="22B9634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监控点：教学态度、水平、方法、内容、教书育人及教学秩序和条件</w:t>
      </w:r>
    </w:p>
    <w:p w14:paraId="15E7A3E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监控依据：《常规教学基本规范》、教学大纲、授课计划、课表</w:t>
      </w:r>
    </w:p>
    <w:p w14:paraId="7BA5BCD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（3）考试方面的监控</w:t>
      </w:r>
    </w:p>
    <w:p w14:paraId="12A2839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监控点：考场环境、试卷质量、考纪考风、成绩分布</w:t>
      </w:r>
    </w:p>
    <w:p w14:paraId="12C4BB2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监控依据：关于考试(含补考)命题的规定、考场规则</w:t>
      </w:r>
    </w:p>
    <w:p w14:paraId="784608F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4.教学诊断与改进</w:t>
      </w:r>
    </w:p>
    <w:p w14:paraId="04D2789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加强日常教学组织运行与管理，每学期开展课程建设水平和教学质量诊断与改进，建立健全巡课、听课、评教、评学等制度，开展教学团队活动，建立与企业联动的实践教学环节督导制度，严明教学纪律，强化教学组织功能。</w:t>
      </w:r>
    </w:p>
    <w:p w14:paraId="2838E27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毕业生跟踪反馈机制及社会评价机制，并对生源情况、在校生学业水平、毕业生就业情况等进行分析，定期评价人才培养质量和培养目标达成情况。专业教研组织应充分利用评价分析结果有效改进专业教学，持续提高人才培养质量。</w:t>
      </w:r>
    </w:p>
    <w:p w14:paraId="330D4713">
      <w:pPr>
        <w:pStyle w:val="4"/>
        <w:ind w:firstLine="562"/>
        <w:rPr>
          <w:color w:val="auto"/>
        </w:rPr>
      </w:pPr>
      <w:bookmarkStart w:id="24" w:name="_Toc11286"/>
      <w:r>
        <w:rPr>
          <w:rFonts w:hint="eastAsia"/>
          <w:color w:val="auto"/>
        </w:rPr>
        <w:t>十、毕业要求</w:t>
      </w:r>
      <w:bookmarkEnd w:id="24"/>
    </w:p>
    <w:p w14:paraId="665F552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学生在学院规定年限内，</w:t>
      </w:r>
      <w:r>
        <w:rPr>
          <w:rFonts w:hint="default" w:ascii="宋体" w:hAnsi="宋体"/>
          <w:bCs/>
          <w:sz w:val="24"/>
          <w:szCs w:val="24"/>
          <w:lang w:val="en-US" w:eastAsia="zh-CN"/>
        </w:rPr>
        <w:t>必须同时</w:t>
      </w:r>
      <w:r>
        <w:rPr>
          <w:rFonts w:hint="eastAsia" w:ascii="宋体" w:hAnsi="宋体"/>
          <w:bCs/>
          <w:sz w:val="24"/>
          <w:szCs w:val="24"/>
          <w:lang w:val="en-US" w:eastAsia="zh-CN"/>
        </w:rPr>
        <w:t>达到以下要求，准予毕业，由学院颁发毕业证书：</w:t>
      </w:r>
    </w:p>
    <w:p w14:paraId="3FE7464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1.修完本专业人才培养方案规定的课程2800学时成绩合格，获得154学分；</w:t>
      </w:r>
    </w:p>
    <w:p w14:paraId="01AE21B3">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2.公共任选课获得4学分。</w:t>
      </w:r>
    </w:p>
    <w:p w14:paraId="22BF85F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7D4A2565">
      <w:pPr>
        <w:spacing w:line="360" w:lineRule="auto"/>
        <w:rPr>
          <w:rFonts w:ascii="宋体" w:hAnsi="宋体"/>
          <w:b/>
          <w:color w:val="auto"/>
          <w:sz w:val="24"/>
        </w:rPr>
      </w:pPr>
    </w:p>
    <w:p w14:paraId="745B1B8F">
      <w:pPr>
        <w:pStyle w:val="2"/>
        <w:rPr>
          <w:rFonts w:ascii="宋体" w:hAnsi="宋体"/>
          <w:b/>
          <w:color w:val="auto"/>
          <w:sz w:val="24"/>
        </w:rPr>
      </w:pPr>
    </w:p>
    <w:p w14:paraId="529B4852">
      <w:pPr>
        <w:pStyle w:val="2"/>
        <w:rPr>
          <w:rFonts w:ascii="宋体" w:hAnsi="宋体"/>
          <w:b/>
          <w:color w:val="auto"/>
          <w:sz w:val="24"/>
        </w:rPr>
      </w:pPr>
    </w:p>
    <w:p w14:paraId="1B9B2AB1">
      <w:pPr>
        <w:pStyle w:val="2"/>
        <w:rPr>
          <w:rFonts w:ascii="宋体" w:hAnsi="宋体"/>
          <w:b/>
          <w:color w:val="auto"/>
          <w:sz w:val="24"/>
        </w:rPr>
      </w:pPr>
    </w:p>
    <w:p w14:paraId="2C62D810">
      <w:pPr>
        <w:pStyle w:val="2"/>
        <w:rPr>
          <w:rFonts w:ascii="宋体" w:hAnsi="宋体"/>
          <w:b/>
          <w:color w:val="auto"/>
          <w:sz w:val="24"/>
        </w:rPr>
      </w:pPr>
    </w:p>
    <w:p w14:paraId="334A7133">
      <w:pPr>
        <w:pStyle w:val="2"/>
        <w:rPr>
          <w:rFonts w:ascii="宋体" w:hAnsi="宋体"/>
          <w:b/>
          <w:color w:val="auto"/>
          <w:sz w:val="24"/>
        </w:rPr>
      </w:pPr>
    </w:p>
    <w:p w14:paraId="2345A8FC">
      <w:pPr>
        <w:pStyle w:val="2"/>
        <w:rPr>
          <w:rFonts w:ascii="宋体" w:hAnsi="宋体"/>
          <w:b/>
          <w:color w:val="auto"/>
          <w:sz w:val="24"/>
        </w:rPr>
      </w:pPr>
    </w:p>
    <w:p w14:paraId="0FD884D9">
      <w:pPr>
        <w:pStyle w:val="2"/>
        <w:rPr>
          <w:rFonts w:ascii="宋体" w:hAnsi="宋体"/>
          <w:b/>
          <w:color w:val="auto"/>
          <w:sz w:val="24"/>
        </w:rPr>
      </w:pPr>
    </w:p>
    <w:p w14:paraId="41AA7C74">
      <w:pPr>
        <w:pStyle w:val="2"/>
        <w:rPr>
          <w:rFonts w:ascii="宋体" w:hAnsi="宋体"/>
          <w:b/>
          <w:color w:val="auto"/>
          <w:sz w:val="24"/>
        </w:rPr>
      </w:pPr>
    </w:p>
    <w:p w14:paraId="077B69AC">
      <w:pPr>
        <w:pStyle w:val="2"/>
        <w:rPr>
          <w:rFonts w:ascii="宋体" w:hAnsi="宋体"/>
          <w:b/>
          <w:color w:val="auto"/>
          <w:sz w:val="24"/>
        </w:rPr>
      </w:pPr>
    </w:p>
    <w:p w14:paraId="07DDD2B8">
      <w:pPr>
        <w:pStyle w:val="2"/>
        <w:rPr>
          <w:rFonts w:ascii="宋体" w:hAnsi="宋体"/>
          <w:b/>
          <w:color w:val="auto"/>
          <w:sz w:val="24"/>
        </w:rPr>
      </w:pPr>
    </w:p>
    <w:p w14:paraId="3E44F0EB">
      <w:pPr>
        <w:pStyle w:val="2"/>
        <w:rPr>
          <w:rFonts w:ascii="宋体" w:hAnsi="宋体"/>
          <w:b/>
          <w:color w:val="auto"/>
          <w:sz w:val="24"/>
        </w:rPr>
      </w:pPr>
    </w:p>
    <w:p w14:paraId="53E19C3E">
      <w:pPr>
        <w:pStyle w:val="2"/>
        <w:rPr>
          <w:rFonts w:ascii="宋体" w:hAnsi="宋体"/>
          <w:b/>
          <w:color w:val="auto"/>
          <w:sz w:val="24"/>
        </w:rPr>
      </w:pPr>
    </w:p>
    <w:p w14:paraId="0CE5C806">
      <w:pPr>
        <w:pStyle w:val="2"/>
        <w:rPr>
          <w:rFonts w:ascii="宋体" w:hAnsi="宋体"/>
          <w:b/>
          <w:color w:val="auto"/>
          <w:sz w:val="24"/>
        </w:rPr>
      </w:pPr>
    </w:p>
    <w:p w14:paraId="38BC78BB">
      <w:pPr>
        <w:pStyle w:val="2"/>
        <w:rPr>
          <w:rFonts w:ascii="宋体" w:hAnsi="宋体"/>
          <w:b/>
          <w:color w:val="auto"/>
          <w:sz w:val="24"/>
        </w:rPr>
      </w:pPr>
    </w:p>
    <w:p w14:paraId="0B532F3E">
      <w:pPr>
        <w:pStyle w:val="2"/>
        <w:rPr>
          <w:rFonts w:ascii="宋体" w:hAnsi="宋体"/>
          <w:b/>
          <w:color w:val="auto"/>
          <w:sz w:val="24"/>
        </w:rPr>
      </w:pPr>
    </w:p>
    <w:p w14:paraId="2F552591">
      <w:pPr>
        <w:pStyle w:val="2"/>
        <w:rPr>
          <w:rFonts w:ascii="宋体" w:hAnsi="宋体"/>
          <w:b/>
          <w:color w:val="auto"/>
          <w:sz w:val="24"/>
        </w:rPr>
      </w:pPr>
    </w:p>
    <w:p w14:paraId="265B62E1">
      <w:pPr>
        <w:pStyle w:val="2"/>
        <w:rPr>
          <w:rFonts w:ascii="宋体" w:hAnsi="宋体"/>
          <w:b/>
          <w:color w:val="auto"/>
          <w:sz w:val="24"/>
        </w:rPr>
      </w:pPr>
    </w:p>
    <w:p w14:paraId="432CB90D">
      <w:pPr>
        <w:pStyle w:val="2"/>
        <w:rPr>
          <w:rFonts w:ascii="宋体" w:hAnsi="宋体"/>
          <w:b/>
          <w:color w:val="auto"/>
          <w:sz w:val="24"/>
        </w:rPr>
      </w:pPr>
    </w:p>
    <w:p w14:paraId="2FB7C8DE">
      <w:pPr>
        <w:pStyle w:val="2"/>
        <w:rPr>
          <w:rFonts w:ascii="宋体" w:hAnsi="宋体"/>
          <w:b/>
          <w:color w:val="auto"/>
          <w:sz w:val="24"/>
        </w:rPr>
      </w:pPr>
    </w:p>
    <w:p w14:paraId="198D82EF">
      <w:pPr>
        <w:pStyle w:val="2"/>
        <w:rPr>
          <w:rFonts w:ascii="宋体" w:hAnsi="宋体"/>
          <w:b/>
          <w:color w:val="auto"/>
          <w:sz w:val="24"/>
        </w:rPr>
      </w:pPr>
    </w:p>
    <w:p w14:paraId="15970D9F">
      <w:pPr>
        <w:pStyle w:val="2"/>
        <w:rPr>
          <w:rFonts w:ascii="宋体" w:hAnsi="宋体"/>
          <w:b/>
          <w:color w:val="auto"/>
          <w:sz w:val="24"/>
        </w:rPr>
      </w:pPr>
    </w:p>
    <w:p w14:paraId="3296AFAF">
      <w:pPr>
        <w:pStyle w:val="2"/>
        <w:rPr>
          <w:rFonts w:ascii="宋体" w:hAnsi="宋体"/>
          <w:b/>
          <w:color w:val="auto"/>
          <w:sz w:val="24"/>
        </w:rPr>
      </w:pPr>
    </w:p>
    <w:p w14:paraId="478F9C8C">
      <w:pPr>
        <w:pStyle w:val="2"/>
        <w:rPr>
          <w:rFonts w:ascii="宋体" w:hAnsi="宋体"/>
          <w:b/>
          <w:color w:val="auto"/>
          <w:sz w:val="24"/>
        </w:rPr>
      </w:pPr>
    </w:p>
    <w:p w14:paraId="5C5606B3">
      <w:pPr>
        <w:pStyle w:val="2"/>
        <w:rPr>
          <w:rFonts w:ascii="宋体" w:hAnsi="宋体"/>
          <w:b/>
          <w:color w:val="auto"/>
          <w:sz w:val="24"/>
        </w:rPr>
      </w:pPr>
    </w:p>
    <w:p w14:paraId="5FC53B03">
      <w:pPr>
        <w:pStyle w:val="2"/>
        <w:rPr>
          <w:rFonts w:ascii="宋体" w:hAnsi="宋体"/>
          <w:b/>
          <w:color w:val="auto"/>
          <w:sz w:val="24"/>
        </w:rPr>
      </w:pPr>
    </w:p>
    <w:p w14:paraId="22205106">
      <w:pPr>
        <w:pStyle w:val="2"/>
        <w:rPr>
          <w:rFonts w:ascii="宋体" w:hAnsi="宋体"/>
          <w:b/>
          <w:color w:val="auto"/>
          <w:sz w:val="24"/>
        </w:rPr>
      </w:pPr>
    </w:p>
    <w:p w14:paraId="2C3C427A">
      <w:pPr>
        <w:pStyle w:val="2"/>
        <w:rPr>
          <w:rFonts w:ascii="宋体" w:hAnsi="宋体"/>
          <w:b/>
          <w:color w:val="auto"/>
          <w:sz w:val="24"/>
        </w:rPr>
      </w:pPr>
    </w:p>
    <w:p w14:paraId="2EE26AA8">
      <w:pPr>
        <w:pStyle w:val="2"/>
        <w:rPr>
          <w:rFonts w:ascii="宋体" w:hAnsi="宋体"/>
          <w:b/>
          <w:color w:val="auto"/>
          <w:sz w:val="24"/>
        </w:rPr>
      </w:pPr>
    </w:p>
    <w:p w14:paraId="54D6C37B">
      <w:pPr>
        <w:pStyle w:val="2"/>
        <w:rPr>
          <w:rFonts w:ascii="宋体" w:hAnsi="宋体"/>
          <w:b/>
          <w:color w:val="auto"/>
          <w:sz w:val="24"/>
        </w:rPr>
      </w:pPr>
    </w:p>
    <w:p w14:paraId="45CD680B">
      <w:pPr>
        <w:pStyle w:val="2"/>
        <w:rPr>
          <w:rFonts w:ascii="宋体" w:hAnsi="宋体"/>
          <w:b/>
          <w:color w:val="auto"/>
          <w:sz w:val="24"/>
        </w:rPr>
      </w:pPr>
    </w:p>
    <w:p w14:paraId="6B038D9C">
      <w:pPr>
        <w:pStyle w:val="2"/>
        <w:rPr>
          <w:rFonts w:ascii="宋体" w:hAnsi="宋体"/>
          <w:b/>
          <w:color w:val="auto"/>
          <w:sz w:val="24"/>
        </w:rPr>
      </w:pPr>
    </w:p>
    <w:p w14:paraId="39B621F3">
      <w:pPr>
        <w:pStyle w:val="2"/>
        <w:rPr>
          <w:rFonts w:ascii="宋体" w:hAnsi="宋体"/>
          <w:b/>
          <w:color w:val="auto"/>
          <w:sz w:val="24"/>
        </w:rPr>
      </w:pPr>
    </w:p>
    <w:p w14:paraId="5C951279">
      <w:pPr>
        <w:pStyle w:val="2"/>
        <w:rPr>
          <w:rFonts w:ascii="宋体" w:hAnsi="宋体"/>
          <w:b/>
          <w:color w:val="auto"/>
          <w:sz w:val="24"/>
        </w:rPr>
      </w:pPr>
    </w:p>
    <w:p w14:paraId="04E8DFCC">
      <w:pPr>
        <w:pStyle w:val="2"/>
        <w:rPr>
          <w:rFonts w:ascii="宋体" w:hAnsi="宋体"/>
          <w:b/>
          <w:color w:val="auto"/>
          <w:sz w:val="24"/>
        </w:rPr>
      </w:pPr>
    </w:p>
    <w:p w14:paraId="182934A1">
      <w:pPr>
        <w:pStyle w:val="2"/>
        <w:rPr>
          <w:rFonts w:ascii="宋体" w:hAnsi="宋体"/>
          <w:b/>
          <w:color w:val="auto"/>
          <w:sz w:val="24"/>
        </w:rPr>
      </w:pPr>
    </w:p>
    <w:p w14:paraId="5D7217CB">
      <w:pPr>
        <w:pStyle w:val="2"/>
        <w:rPr>
          <w:rFonts w:ascii="宋体" w:hAnsi="宋体"/>
          <w:b/>
          <w:color w:val="auto"/>
          <w:sz w:val="24"/>
        </w:rPr>
      </w:pPr>
    </w:p>
    <w:p w14:paraId="6BA3A1D9">
      <w:pPr>
        <w:pStyle w:val="2"/>
        <w:rPr>
          <w:rFonts w:ascii="宋体" w:hAnsi="宋体"/>
          <w:b/>
          <w:color w:val="auto"/>
          <w:sz w:val="24"/>
        </w:rPr>
      </w:pPr>
    </w:p>
    <w:p w14:paraId="655D8F0F">
      <w:pPr>
        <w:pStyle w:val="4"/>
        <w:ind w:firstLine="562"/>
        <w:rPr>
          <w:color w:val="auto"/>
        </w:rPr>
      </w:pPr>
      <w:bookmarkStart w:id="25" w:name="_Toc25179"/>
      <w:r>
        <w:rPr>
          <w:rFonts w:hint="eastAsia"/>
          <w:color w:val="auto"/>
        </w:rPr>
        <w:t>十一、附录</w:t>
      </w:r>
      <w:bookmarkEnd w:id="25"/>
    </w:p>
    <w:p w14:paraId="4A235BEB">
      <w:pPr>
        <w:pStyle w:val="5"/>
        <w:ind w:firstLine="482"/>
        <w:rPr>
          <w:color w:val="auto"/>
        </w:rPr>
      </w:pPr>
      <w:bookmarkStart w:id="26" w:name="_Toc5890"/>
      <w:r>
        <w:rPr>
          <w:rFonts w:hint="eastAsia"/>
          <w:color w:val="auto"/>
        </w:rPr>
        <w:t>（一）论证专家名单及论证意见</w:t>
      </w:r>
      <w:bookmarkEnd w:id="26"/>
    </w:p>
    <w:p w14:paraId="5F8B0A7C">
      <w:pPr>
        <w:jc w:val="center"/>
        <w:rPr>
          <w:rFonts w:ascii="宋体" w:hAnsi="宋体"/>
          <w:b/>
          <w:color w:val="auto"/>
          <w:sz w:val="28"/>
          <w:szCs w:val="28"/>
        </w:rPr>
      </w:pPr>
      <w:r>
        <w:rPr>
          <w:rFonts w:hint="eastAsia" w:ascii="宋体" w:hAnsi="宋体"/>
          <w:b/>
          <w:color w:val="auto"/>
          <w:sz w:val="28"/>
          <w:szCs w:val="28"/>
        </w:rPr>
        <w:t>　</w:t>
      </w:r>
      <w:r>
        <w:rPr>
          <w:rFonts w:hint="eastAsia" w:ascii="宋体" w:hAnsi="宋体"/>
          <w:b/>
          <w:color w:val="auto"/>
          <w:sz w:val="24"/>
        </w:rPr>
        <w:t>专 业 论 证 专 家 名 单</w:t>
      </w:r>
      <w:r>
        <w:rPr>
          <w:rFonts w:hint="eastAsia" w:ascii="宋体" w:hAnsi="宋体"/>
          <w:b/>
          <w:color w:val="auto"/>
          <w:sz w:val="28"/>
          <w:szCs w:val="28"/>
        </w:rPr>
        <w:t>　</w:t>
      </w:r>
    </w:p>
    <w:tbl>
      <w:tblPr>
        <w:tblStyle w:val="16"/>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619"/>
        <w:gridCol w:w="948"/>
        <w:gridCol w:w="1606"/>
        <w:gridCol w:w="1505"/>
        <w:gridCol w:w="1356"/>
      </w:tblGrid>
      <w:tr w14:paraId="0F9C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726" w:type="dxa"/>
            <w:tcBorders>
              <w:top w:val="single" w:color="auto" w:sz="18" w:space="0"/>
              <w:left w:val="single" w:color="auto" w:sz="18" w:space="0"/>
            </w:tcBorders>
            <w:vAlign w:val="center"/>
          </w:tcPr>
          <w:p w14:paraId="08D526BA">
            <w:pPr>
              <w:jc w:val="center"/>
              <w:rPr>
                <w:rFonts w:ascii="宋体" w:hAnsi="宋体"/>
                <w:b/>
                <w:bCs/>
                <w:color w:val="auto"/>
                <w:szCs w:val="21"/>
              </w:rPr>
            </w:pPr>
            <w:r>
              <w:rPr>
                <w:rFonts w:hint="eastAsia" w:ascii="宋体" w:hAnsi="宋体"/>
                <w:b/>
                <w:bCs/>
                <w:color w:val="auto"/>
                <w:szCs w:val="21"/>
              </w:rPr>
              <w:t>姓名</w:t>
            </w:r>
          </w:p>
        </w:tc>
        <w:tc>
          <w:tcPr>
            <w:tcW w:w="1619" w:type="dxa"/>
            <w:tcBorders>
              <w:top w:val="single" w:color="auto" w:sz="18" w:space="0"/>
            </w:tcBorders>
            <w:vAlign w:val="center"/>
          </w:tcPr>
          <w:p w14:paraId="7306CBB4">
            <w:pPr>
              <w:jc w:val="center"/>
              <w:rPr>
                <w:rFonts w:ascii="宋体" w:hAnsi="宋体"/>
                <w:b/>
                <w:bCs/>
                <w:color w:val="auto"/>
                <w:szCs w:val="21"/>
              </w:rPr>
            </w:pPr>
            <w:r>
              <w:rPr>
                <w:rFonts w:hint="eastAsia" w:ascii="宋体" w:hAnsi="宋体"/>
                <w:b/>
                <w:bCs/>
                <w:color w:val="auto"/>
                <w:szCs w:val="21"/>
              </w:rPr>
              <w:t>职称</w:t>
            </w:r>
          </w:p>
        </w:tc>
        <w:tc>
          <w:tcPr>
            <w:tcW w:w="2554" w:type="dxa"/>
            <w:gridSpan w:val="2"/>
            <w:tcBorders>
              <w:top w:val="single" w:color="auto" w:sz="18" w:space="0"/>
            </w:tcBorders>
            <w:vAlign w:val="center"/>
          </w:tcPr>
          <w:p w14:paraId="3D43AB78">
            <w:pPr>
              <w:jc w:val="center"/>
              <w:rPr>
                <w:rFonts w:ascii="宋体" w:hAnsi="宋体"/>
                <w:b/>
                <w:bCs/>
                <w:color w:val="auto"/>
                <w:szCs w:val="21"/>
              </w:rPr>
            </w:pPr>
            <w:r>
              <w:rPr>
                <w:rFonts w:hint="eastAsia" w:ascii="宋体" w:hAnsi="宋体"/>
                <w:b/>
                <w:bCs/>
                <w:color w:val="auto"/>
                <w:szCs w:val="21"/>
              </w:rPr>
              <w:t>单　　位</w:t>
            </w:r>
          </w:p>
        </w:tc>
        <w:tc>
          <w:tcPr>
            <w:tcW w:w="1505" w:type="dxa"/>
            <w:tcBorders>
              <w:top w:val="single" w:color="auto" w:sz="18" w:space="0"/>
            </w:tcBorders>
            <w:vAlign w:val="center"/>
          </w:tcPr>
          <w:p w14:paraId="26253066">
            <w:pPr>
              <w:jc w:val="center"/>
              <w:rPr>
                <w:rFonts w:ascii="宋体" w:hAnsi="宋体"/>
                <w:b/>
                <w:bCs/>
                <w:color w:val="auto"/>
                <w:szCs w:val="21"/>
              </w:rPr>
            </w:pPr>
            <w:r>
              <w:rPr>
                <w:rFonts w:hint="eastAsia" w:ascii="宋体" w:hAnsi="宋体"/>
                <w:b/>
                <w:bCs/>
                <w:color w:val="auto"/>
                <w:szCs w:val="21"/>
              </w:rPr>
              <w:t>联系电话</w:t>
            </w:r>
          </w:p>
        </w:tc>
        <w:tc>
          <w:tcPr>
            <w:tcW w:w="1356" w:type="dxa"/>
            <w:tcBorders>
              <w:top w:val="single" w:color="auto" w:sz="18" w:space="0"/>
              <w:right w:val="single" w:color="auto" w:sz="18" w:space="0"/>
            </w:tcBorders>
            <w:vAlign w:val="center"/>
          </w:tcPr>
          <w:p w14:paraId="6BD11E12">
            <w:pPr>
              <w:jc w:val="center"/>
              <w:rPr>
                <w:rFonts w:ascii="宋体" w:hAnsi="宋体"/>
                <w:b/>
                <w:bCs/>
                <w:color w:val="auto"/>
                <w:szCs w:val="21"/>
              </w:rPr>
            </w:pPr>
            <w:r>
              <w:rPr>
                <w:rFonts w:hint="eastAsia" w:ascii="宋体" w:hAnsi="宋体"/>
                <w:b/>
                <w:bCs/>
                <w:color w:val="auto"/>
                <w:szCs w:val="21"/>
              </w:rPr>
              <w:t>特长专业</w:t>
            </w:r>
          </w:p>
        </w:tc>
      </w:tr>
      <w:tr w14:paraId="5AAB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726" w:type="dxa"/>
            <w:tcBorders>
              <w:left w:val="single" w:color="auto" w:sz="18" w:space="0"/>
            </w:tcBorders>
            <w:vAlign w:val="center"/>
          </w:tcPr>
          <w:p w14:paraId="4C4C8A0B">
            <w:pPr>
              <w:jc w:val="center"/>
              <w:rPr>
                <w:rFonts w:ascii="宋体" w:hAnsi="宋体"/>
                <w:color w:val="auto"/>
              </w:rPr>
            </w:pPr>
            <w:r>
              <w:rPr>
                <w:rFonts w:hint="eastAsia" w:ascii="宋体" w:hAnsi="宋体" w:eastAsia="宋体" w:cs="Times New Roman"/>
                <w:color w:val="auto"/>
                <w:sz w:val="21"/>
                <w:szCs w:val="21"/>
              </w:rPr>
              <w:t>王树军</w:t>
            </w:r>
          </w:p>
        </w:tc>
        <w:tc>
          <w:tcPr>
            <w:tcW w:w="1619" w:type="dxa"/>
            <w:vAlign w:val="center"/>
          </w:tcPr>
          <w:p w14:paraId="5DA3A843">
            <w:pPr>
              <w:jc w:val="center"/>
              <w:rPr>
                <w:rFonts w:ascii="宋体" w:hAnsi="宋体"/>
                <w:color w:val="auto"/>
              </w:rPr>
            </w:pPr>
            <w:r>
              <w:rPr>
                <w:rFonts w:hint="eastAsia" w:ascii="宋体" w:hAnsi="宋体" w:eastAsia="宋体" w:cs="Times New Roman"/>
                <w:color w:val="auto"/>
                <w:sz w:val="21"/>
                <w:szCs w:val="21"/>
              </w:rPr>
              <w:t>教授</w:t>
            </w:r>
          </w:p>
        </w:tc>
        <w:tc>
          <w:tcPr>
            <w:tcW w:w="2554" w:type="dxa"/>
            <w:gridSpan w:val="2"/>
            <w:vAlign w:val="center"/>
          </w:tcPr>
          <w:p w14:paraId="288A60FA">
            <w:pPr>
              <w:jc w:val="center"/>
              <w:rPr>
                <w:rFonts w:ascii="宋体" w:hAnsi="宋体"/>
                <w:color w:val="auto"/>
              </w:rPr>
            </w:pPr>
            <w:r>
              <w:rPr>
                <w:rFonts w:hint="eastAsia" w:ascii="宋体" w:hAnsi="宋体" w:eastAsia="宋体" w:cs="Times New Roman"/>
                <w:color w:val="auto"/>
                <w:sz w:val="21"/>
                <w:szCs w:val="21"/>
              </w:rPr>
              <w:t>黑龙江农业职业技术学院</w:t>
            </w:r>
          </w:p>
        </w:tc>
        <w:tc>
          <w:tcPr>
            <w:tcW w:w="1505" w:type="dxa"/>
            <w:vAlign w:val="center"/>
          </w:tcPr>
          <w:p w14:paraId="62C6A727">
            <w:pPr>
              <w:jc w:val="center"/>
              <w:rPr>
                <w:rFonts w:ascii="宋体" w:hAnsi="宋体"/>
                <w:color w:val="auto"/>
              </w:rPr>
            </w:pPr>
            <w:r>
              <w:rPr>
                <w:rFonts w:hint="eastAsia" w:ascii="宋体" w:hAnsi="宋体" w:eastAsia="宋体" w:cs="Times New Roman"/>
                <w:color w:val="auto"/>
                <w:sz w:val="21"/>
                <w:szCs w:val="21"/>
              </w:rPr>
              <w:t>13512645617</w:t>
            </w:r>
          </w:p>
        </w:tc>
        <w:tc>
          <w:tcPr>
            <w:tcW w:w="1356" w:type="dxa"/>
            <w:tcBorders>
              <w:right w:val="single" w:color="auto" w:sz="18" w:space="0"/>
            </w:tcBorders>
            <w:vAlign w:val="center"/>
          </w:tcPr>
          <w:p w14:paraId="58DBE001">
            <w:pPr>
              <w:jc w:val="center"/>
              <w:rPr>
                <w:rFonts w:ascii="宋体" w:hAnsi="宋体"/>
                <w:color w:val="auto"/>
              </w:rPr>
            </w:pPr>
            <w:r>
              <w:rPr>
                <w:rFonts w:hint="eastAsia" w:ascii="宋体" w:hAnsi="宋体" w:eastAsia="宋体" w:cs="Times New Roman"/>
                <w:color w:val="auto"/>
                <w:sz w:val="21"/>
                <w:szCs w:val="21"/>
              </w:rPr>
              <w:t>计算机</w:t>
            </w:r>
          </w:p>
        </w:tc>
      </w:tr>
      <w:tr w14:paraId="4155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726" w:type="dxa"/>
            <w:tcBorders>
              <w:left w:val="single" w:color="auto" w:sz="18" w:space="0"/>
            </w:tcBorders>
            <w:vAlign w:val="center"/>
          </w:tcPr>
          <w:p w14:paraId="5DB426DC">
            <w:pPr>
              <w:jc w:val="center"/>
              <w:rPr>
                <w:rFonts w:ascii="宋体" w:hAnsi="宋体"/>
                <w:color w:val="auto"/>
              </w:rPr>
            </w:pPr>
            <w:r>
              <w:rPr>
                <w:rFonts w:hint="eastAsia" w:ascii="宋体" w:hAnsi="宋体" w:eastAsia="宋体" w:cs="Times New Roman"/>
                <w:color w:val="auto"/>
                <w:sz w:val="21"/>
                <w:szCs w:val="21"/>
                <w:lang w:val="en-US" w:eastAsia="zh-CN"/>
              </w:rPr>
              <w:t>韩明辉</w:t>
            </w:r>
          </w:p>
        </w:tc>
        <w:tc>
          <w:tcPr>
            <w:tcW w:w="1619" w:type="dxa"/>
            <w:vAlign w:val="center"/>
          </w:tcPr>
          <w:p w14:paraId="15802738">
            <w:pPr>
              <w:jc w:val="center"/>
              <w:rPr>
                <w:rFonts w:ascii="宋体" w:hAnsi="宋体"/>
                <w:color w:val="auto"/>
              </w:rPr>
            </w:pPr>
            <w:r>
              <w:rPr>
                <w:rFonts w:hint="eastAsia" w:ascii="宋体" w:hAnsi="宋体" w:eastAsia="宋体" w:cs="Times New Roman"/>
                <w:color w:val="auto"/>
                <w:sz w:val="21"/>
                <w:szCs w:val="21"/>
                <w:lang w:val="en-US" w:eastAsia="zh-CN"/>
              </w:rPr>
              <w:t>副</w:t>
            </w:r>
            <w:r>
              <w:rPr>
                <w:rFonts w:hint="eastAsia" w:ascii="宋体" w:hAnsi="宋体" w:eastAsia="宋体" w:cs="Times New Roman"/>
                <w:color w:val="auto"/>
                <w:sz w:val="21"/>
                <w:szCs w:val="21"/>
              </w:rPr>
              <w:t>教授</w:t>
            </w:r>
          </w:p>
        </w:tc>
        <w:tc>
          <w:tcPr>
            <w:tcW w:w="2554" w:type="dxa"/>
            <w:gridSpan w:val="2"/>
            <w:vAlign w:val="center"/>
          </w:tcPr>
          <w:p w14:paraId="4E78CA4D">
            <w:pPr>
              <w:jc w:val="center"/>
              <w:rPr>
                <w:rFonts w:ascii="宋体" w:hAnsi="宋体"/>
                <w:color w:val="auto"/>
              </w:rPr>
            </w:pPr>
            <w:r>
              <w:rPr>
                <w:rFonts w:hint="eastAsia" w:ascii="宋体" w:hAnsi="宋体" w:eastAsia="宋体" w:cs="Times New Roman"/>
                <w:color w:val="auto"/>
                <w:sz w:val="21"/>
                <w:szCs w:val="21"/>
              </w:rPr>
              <w:t>黑龙江农业职业技术学院</w:t>
            </w:r>
          </w:p>
        </w:tc>
        <w:tc>
          <w:tcPr>
            <w:tcW w:w="1505" w:type="dxa"/>
            <w:vAlign w:val="center"/>
          </w:tcPr>
          <w:p w14:paraId="7E90AB63">
            <w:pPr>
              <w:jc w:val="center"/>
              <w:rPr>
                <w:rFonts w:ascii="宋体" w:hAnsi="宋体"/>
                <w:color w:val="auto"/>
              </w:rPr>
            </w:pPr>
            <w:r>
              <w:rPr>
                <w:rFonts w:hint="eastAsia" w:ascii="宋体" w:hAnsi="宋体" w:eastAsia="宋体" w:cs="Times New Roman"/>
                <w:color w:val="auto"/>
                <w:sz w:val="21"/>
                <w:szCs w:val="21"/>
                <w:lang w:val="en-US" w:eastAsia="zh-CN"/>
              </w:rPr>
              <w:t>13604864366</w:t>
            </w:r>
          </w:p>
        </w:tc>
        <w:tc>
          <w:tcPr>
            <w:tcW w:w="1356" w:type="dxa"/>
            <w:tcBorders>
              <w:right w:val="single" w:color="auto" w:sz="18" w:space="0"/>
            </w:tcBorders>
            <w:vAlign w:val="center"/>
          </w:tcPr>
          <w:p w14:paraId="2957AD66">
            <w:pPr>
              <w:jc w:val="center"/>
              <w:rPr>
                <w:rFonts w:ascii="宋体" w:hAnsi="宋体"/>
                <w:color w:val="auto"/>
              </w:rPr>
            </w:pPr>
            <w:r>
              <w:rPr>
                <w:rFonts w:hint="eastAsia" w:ascii="宋体" w:hAnsi="宋体" w:eastAsia="宋体" w:cs="Times New Roman"/>
                <w:color w:val="auto"/>
                <w:sz w:val="21"/>
                <w:szCs w:val="21"/>
                <w:lang w:val="en-US" w:eastAsia="zh-CN"/>
              </w:rPr>
              <w:t>机电</w:t>
            </w:r>
          </w:p>
        </w:tc>
      </w:tr>
      <w:tr w14:paraId="23C4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726" w:type="dxa"/>
            <w:tcBorders>
              <w:left w:val="single" w:color="auto" w:sz="18" w:space="0"/>
            </w:tcBorders>
            <w:vAlign w:val="center"/>
          </w:tcPr>
          <w:p w14:paraId="0133740E">
            <w:pPr>
              <w:adjustRightInd w:val="0"/>
              <w:snapToGrid w:val="0"/>
              <w:spacing w:line="400" w:lineRule="exact"/>
              <w:jc w:val="center"/>
              <w:rPr>
                <w:rFonts w:ascii="宋体" w:hAnsi="宋体"/>
                <w:color w:val="auto"/>
              </w:rPr>
            </w:pPr>
            <w:r>
              <w:rPr>
                <w:rFonts w:hint="eastAsia" w:ascii="宋体" w:hAnsi="宋体" w:cs="宋体"/>
                <w:color w:val="auto"/>
                <w:sz w:val="21"/>
                <w:szCs w:val="15"/>
              </w:rPr>
              <w:t>荣道忱</w:t>
            </w:r>
          </w:p>
        </w:tc>
        <w:tc>
          <w:tcPr>
            <w:tcW w:w="1619" w:type="dxa"/>
            <w:vAlign w:val="center"/>
          </w:tcPr>
          <w:p w14:paraId="058D6B18">
            <w:pPr>
              <w:adjustRightInd w:val="0"/>
              <w:snapToGrid w:val="0"/>
              <w:spacing w:line="400" w:lineRule="exact"/>
              <w:jc w:val="center"/>
              <w:rPr>
                <w:rFonts w:ascii="宋体" w:hAnsi="宋体"/>
                <w:color w:val="auto"/>
              </w:rPr>
            </w:pPr>
            <w:r>
              <w:rPr>
                <w:rFonts w:hint="eastAsia" w:ascii="宋体" w:cs="Times New Roman"/>
                <w:color w:val="auto"/>
                <w:sz w:val="21"/>
                <w:szCs w:val="15"/>
              </w:rPr>
              <w:t>高级工程师</w:t>
            </w:r>
          </w:p>
        </w:tc>
        <w:tc>
          <w:tcPr>
            <w:tcW w:w="2554" w:type="dxa"/>
            <w:gridSpan w:val="2"/>
            <w:vAlign w:val="center"/>
          </w:tcPr>
          <w:p w14:paraId="3C809C0B">
            <w:pPr>
              <w:adjustRightInd w:val="0"/>
              <w:snapToGrid w:val="0"/>
              <w:spacing w:line="400" w:lineRule="exact"/>
              <w:jc w:val="center"/>
              <w:rPr>
                <w:rFonts w:ascii="宋体" w:hAnsi="宋体"/>
                <w:color w:val="auto"/>
              </w:rPr>
            </w:pPr>
            <w:r>
              <w:rPr>
                <w:rFonts w:hint="eastAsia" w:ascii="宋体" w:cs="Times New Roman"/>
                <w:color w:val="auto"/>
                <w:sz w:val="21"/>
                <w:szCs w:val="15"/>
              </w:rPr>
              <w:t>旭通汽车服务有限公司</w:t>
            </w:r>
          </w:p>
        </w:tc>
        <w:tc>
          <w:tcPr>
            <w:tcW w:w="1505" w:type="dxa"/>
            <w:vAlign w:val="center"/>
          </w:tcPr>
          <w:p w14:paraId="62479FE8">
            <w:pPr>
              <w:adjustRightInd w:val="0"/>
              <w:snapToGrid w:val="0"/>
              <w:spacing w:line="400" w:lineRule="exact"/>
              <w:jc w:val="center"/>
              <w:rPr>
                <w:rFonts w:ascii="宋体" w:hAnsi="宋体"/>
                <w:color w:val="auto"/>
              </w:rPr>
            </w:pPr>
            <w:r>
              <w:rPr>
                <w:rFonts w:hint="eastAsia" w:ascii="宋体" w:cs="Times New Roman"/>
                <w:color w:val="auto"/>
                <w:sz w:val="21"/>
                <w:szCs w:val="15"/>
              </w:rPr>
              <w:t>13633662377</w:t>
            </w:r>
          </w:p>
        </w:tc>
        <w:tc>
          <w:tcPr>
            <w:tcW w:w="1356" w:type="dxa"/>
            <w:tcBorders>
              <w:right w:val="single" w:color="auto" w:sz="18" w:space="0"/>
            </w:tcBorders>
            <w:vAlign w:val="center"/>
          </w:tcPr>
          <w:p w14:paraId="45454F69">
            <w:pPr>
              <w:adjustRightInd w:val="0"/>
              <w:snapToGrid w:val="0"/>
              <w:spacing w:line="400" w:lineRule="exact"/>
              <w:jc w:val="center"/>
              <w:rPr>
                <w:rFonts w:ascii="宋体" w:hAnsi="宋体"/>
                <w:color w:val="auto"/>
              </w:rPr>
            </w:pPr>
            <w:r>
              <w:rPr>
                <w:rFonts w:hint="eastAsia" w:ascii="宋体" w:cs="Times New Roman"/>
                <w:color w:val="auto"/>
                <w:sz w:val="21"/>
                <w:szCs w:val="15"/>
              </w:rPr>
              <w:t>汽车维修</w:t>
            </w:r>
          </w:p>
        </w:tc>
      </w:tr>
      <w:tr w14:paraId="5E0C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726" w:type="dxa"/>
            <w:tcBorders>
              <w:left w:val="single" w:color="auto" w:sz="18" w:space="0"/>
            </w:tcBorders>
            <w:vAlign w:val="center"/>
          </w:tcPr>
          <w:p w14:paraId="5A6143B6">
            <w:pPr>
              <w:adjustRightInd w:val="0"/>
              <w:snapToGrid w:val="0"/>
              <w:spacing w:line="400" w:lineRule="exact"/>
              <w:jc w:val="center"/>
              <w:rPr>
                <w:rFonts w:ascii="宋体" w:hAnsi="宋体"/>
                <w:color w:val="auto"/>
              </w:rPr>
            </w:pPr>
            <w:r>
              <w:rPr>
                <w:rFonts w:hint="eastAsia" w:ascii="宋体" w:hAnsi="宋体" w:cs="宋体"/>
                <w:color w:val="auto"/>
                <w:sz w:val="21"/>
                <w:szCs w:val="15"/>
              </w:rPr>
              <w:t>张洋</w:t>
            </w:r>
          </w:p>
        </w:tc>
        <w:tc>
          <w:tcPr>
            <w:tcW w:w="1619" w:type="dxa"/>
            <w:vAlign w:val="center"/>
          </w:tcPr>
          <w:p w14:paraId="6BEA6D2F">
            <w:pPr>
              <w:adjustRightInd w:val="0"/>
              <w:snapToGrid w:val="0"/>
              <w:spacing w:line="400" w:lineRule="exact"/>
              <w:jc w:val="center"/>
              <w:rPr>
                <w:rFonts w:ascii="宋体" w:hAnsi="宋体"/>
                <w:color w:val="auto"/>
              </w:rPr>
            </w:pPr>
            <w:r>
              <w:rPr>
                <w:rFonts w:hint="eastAsia" w:ascii="宋体" w:cs="Times New Roman"/>
                <w:color w:val="auto"/>
                <w:sz w:val="21"/>
                <w:szCs w:val="15"/>
              </w:rPr>
              <w:t>高级工程师</w:t>
            </w:r>
          </w:p>
        </w:tc>
        <w:tc>
          <w:tcPr>
            <w:tcW w:w="2554" w:type="dxa"/>
            <w:gridSpan w:val="2"/>
            <w:vAlign w:val="center"/>
          </w:tcPr>
          <w:p w14:paraId="17D39A68">
            <w:pPr>
              <w:adjustRightInd w:val="0"/>
              <w:snapToGrid w:val="0"/>
              <w:spacing w:line="400" w:lineRule="exact"/>
              <w:jc w:val="center"/>
              <w:rPr>
                <w:rFonts w:ascii="宋体" w:hAnsi="宋体"/>
                <w:color w:val="auto"/>
              </w:rPr>
            </w:pPr>
            <w:r>
              <w:rPr>
                <w:rFonts w:hint="eastAsia" w:ascii="宋体" w:cs="Times New Roman"/>
                <w:color w:val="auto"/>
                <w:sz w:val="21"/>
                <w:szCs w:val="15"/>
              </w:rPr>
              <w:t>乐沃途汽车快修连锁</w:t>
            </w:r>
          </w:p>
        </w:tc>
        <w:tc>
          <w:tcPr>
            <w:tcW w:w="1505" w:type="dxa"/>
            <w:vAlign w:val="center"/>
          </w:tcPr>
          <w:p w14:paraId="4D7198EB">
            <w:pPr>
              <w:adjustRightInd w:val="0"/>
              <w:snapToGrid w:val="0"/>
              <w:spacing w:line="400" w:lineRule="exact"/>
              <w:jc w:val="center"/>
              <w:rPr>
                <w:rFonts w:ascii="宋体" w:hAnsi="宋体"/>
                <w:color w:val="auto"/>
              </w:rPr>
            </w:pPr>
            <w:r>
              <w:rPr>
                <w:rFonts w:hint="eastAsia" w:ascii="宋体" w:cs="Times New Roman"/>
                <w:color w:val="auto"/>
                <w:sz w:val="21"/>
                <w:szCs w:val="15"/>
              </w:rPr>
              <w:t>13946475006</w:t>
            </w:r>
          </w:p>
        </w:tc>
        <w:tc>
          <w:tcPr>
            <w:tcW w:w="1356" w:type="dxa"/>
            <w:tcBorders>
              <w:right w:val="single" w:color="auto" w:sz="18" w:space="0"/>
            </w:tcBorders>
            <w:vAlign w:val="center"/>
          </w:tcPr>
          <w:p w14:paraId="6324096C">
            <w:pPr>
              <w:adjustRightInd w:val="0"/>
              <w:snapToGrid w:val="0"/>
              <w:spacing w:line="400" w:lineRule="exact"/>
              <w:jc w:val="center"/>
              <w:rPr>
                <w:rFonts w:ascii="宋体" w:hAnsi="宋体"/>
                <w:color w:val="auto"/>
              </w:rPr>
            </w:pPr>
            <w:r>
              <w:rPr>
                <w:rFonts w:hint="eastAsia" w:ascii="宋体" w:cs="Times New Roman"/>
                <w:color w:val="auto"/>
                <w:sz w:val="21"/>
                <w:szCs w:val="15"/>
              </w:rPr>
              <w:t>汽车维修</w:t>
            </w:r>
          </w:p>
        </w:tc>
      </w:tr>
      <w:tr w14:paraId="06E6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726" w:type="dxa"/>
            <w:tcBorders>
              <w:left w:val="single" w:color="auto" w:sz="18" w:space="0"/>
            </w:tcBorders>
            <w:vAlign w:val="center"/>
          </w:tcPr>
          <w:p w14:paraId="0A6C104E">
            <w:pPr>
              <w:adjustRightInd w:val="0"/>
              <w:snapToGrid w:val="0"/>
              <w:spacing w:line="400" w:lineRule="exact"/>
              <w:jc w:val="center"/>
              <w:rPr>
                <w:rFonts w:ascii="宋体" w:hAnsi="宋体"/>
                <w:color w:val="auto"/>
              </w:rPr>
            </w:pPr>
            <w:r>
              <w:rPr>
                <w:rFonts w:hint="eastAsia" w:ascii="宋体" w:cs="Times New Roman"/>
                <w:color w:val="auto"/>
                <w:sz w:val="21"/>
                <w:szCs w:val="15"/>
              </w:rPr>
              <w:t>刘国</w:t>
            </w:r>
          </w:p>
        </w:tc>
        <w:tc>
          <w:tcPr>
            <w:tcW w:w="1619" w:type="dxa"/>
            <w:vAlign w:val="center"/>
          </w:tcPr>
          <w:p w14:paraId="5D7D81C2">
            <w:pPr>
              <w:adjustRightInd w:val="0"/>
              <w:snapToGrid w:val="0"/>
              <w:spacing w:line="400" w:lineRule="exact"/>
              <w:jc w:val="center"/>
              <w:rPr>
                <w:rFonts w:ascii="宋体" w:hAnsi="宋体"/>
                <w:color w:val="auto"/>
              </w:rPr>
            </w:pPr>
            <w:r>
              <w:rPr>
                <w:rFonts w:hint="eastAsia" w:ascii="宋体" w:cs="Times New Roman"/>
                <w:color w:val="auto"/>
                <w:sz w:val="21"/>
                <w:szCs w:val="15"/>
              </w:rPr>
              <w:t>高级工程师</w:t>
            </w:r>
          </w:p>
        </w:tc>
        <w:tc>
          <w:tcPr>
            <w:tcW w:w="2554" w:type="dxa"/>
            <w:gridSpan w:val="2"/>
            <w:vAlign w:val="center"/>
          </w:tcPr>
          <w:p w14:paraId="052C0898">
            <w:pPr>
              <w:adjustRightInd w:val="0"/>
              <w:snapToGrid w:val="0"/>
              <w:spacing w:line="400" w:lineRule="exact"/>
              <w:jc w:val="center"/>
              <w:rPr>
                <w:rFonts w:ascii="宋体" w:hAnsi="宋体"/>
                <w:color w:val="auto"/>
              </w:rPr>
            </w:pPr>
            <w:r>
              <w:rPr>
                <w:rFonts w:hint="eastAsia" w:ascii="宋体" w:cs="Times New Roman"/>
                <w:color w:val="auto"/>
                <w:sz w:val="21"/>
                <w:szCs w:val="15"/>
              </w:rPr>
              <w:t>安诚轿车销售有限公司</w:t>
            </w:r>
          </w:p>
        </w:tc>
        <w:tc>
          <w:tcPr>
            <w:tcW w:w="1505" w:type="dxa"/>
            <w:vAlign w:val="center"/>
          </w:tcPr>
          <w:p w14:paraId="4B0CE018">
            <w:pPr>
              <w:adjustRightInd w:val="0"/>
              <w:snapToGrid w:val="0"/>
              <w:spacing w:line="400" w:lineRule="exact"/>
              <w:jc w:val="center"/>
              <w:rPr>
                <w:rFonts w:ascii="宋体" w:hAnsi="宋体"/>
                <w:color w:val="auto"/>
              </w:rPr>
            </w:pPr>
            <w:r>
              <w:rPr>
                <w:rFonts w:hint="eastAsia" w:ascii="宋体" w:cs="Times New Roman"/>
                <w:color w:val="auto"/>
                <w:sz w:val="21"/>
                <w:szCs w:val="15"/>
              </w:rPr>
              <w:t>17704547999</w:t>
            </w:r>
          </w:p>
        </w:tc>
        <w:tc>
          <w:tcPr>
            <w:tcW w:w="1356" w:type="dxa"/>
            <w:tcBorders>
              <w:right w:val="single" w:color="auto" w:sz="18" w:space="0"/>
            </w:tcBorders>
            <w:vAlign w:val="center"/>
          </w:tcPr>
          <w:p w14:paraId="4540FF3F">
            <w:pPr>
              <w:adjustRightInd w:val="0"/>
              <w:snapToGrid w:val="0"/>
              <w:spacing w:line="400" w:lineRule="exact"/>
              <w:jc w:val="center"/>
              <w:rPr>
                <w:rFonts w:ascii="宋体" w:hAnsi="宋体"/>
                <w:color w:val="auto"/>
              </w:rPr>
            </w:pPr>
            <w:r>
              <w:rPr>
                <w:rFonts w:hint="eastAsia" w:ascii="宋体" w:cs="Times New Roman"/>
                <w:color w:val="auto"/>
                <w:sz w:val="21"/>
                <w:szCs w:val="15"/>
              </w:rPr>
              <w:t>汽车维修</w:t>
            </w:r>
          </w:p>
        </w:tc>
      </w:tr>
      <w:tr w14:paraId="4A46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3" w:hRule="atLeast"/>
        </w:trPr>
        <w:tc>
          <w:tcPr>
            <w:tcW w:w="8760" w:type="dxa"/>
            <w:gridSpan w:val="6"/>
            <w:tcBorders>
              <w:left w:val="single" w:color="auto" w:sz="18" w:space="0"/>
              <w:right w:val="single" w:color="auto" w:sz="18" w:space="0"/>
            </w:tcBorders>
          </w:tcPr>
          <w:p w14:paraId="50EFE461">
            <w:pPr>
              <w:spacing w:before="120"/>
              <w:rPr>
                <w:rFonts w:ascii="宋体" w:hAnsi="宋体"/>
                <w:color w:val="auto"/>
                <w:sz w:val="24"/>
              </w:rPr>
            </w:pPr>
            <w:r>
              <w:rPr>
                <w:rFonts w:hint="eastAsia" w:ascii="宋体" w:hAnsi="宋体"/>
                <w:color w:val="auto"/>
                <w:sz w:val="24"/>
              </w:rPr>
              <w:t>专家论证意见：</w:t>
            </w:r>
          </w:p>
          <w:p w14:paraId="5309CC84">
            <w:pPr>
              <w:spacing w:before="120"/>
              <w:ind w:firstLine="480" w:firstLineChars="200"/>
              <w:rPr>
                <w:rFonts w:hint="eastAsia" w:ascii="宋体" w:hAnsi="宋体"/>
                <w:color w:val="auto"/>
                <w:sz w:val="24"/>
              </w:rPr>
            </w:pPr>
            <w:r>
              <w:rPr>
                <w:rFonts w:hint="eastAsia" w:ascii="宋体" w:hAnsi="宋体"/>
                <w:color w:val="auto"/>
                <w:sz w:val="24"/>
              </w:rPr>
              <w:t>专家听取了包括专业设置的必要性、可行性；省内其他开设此专业或相关专业的高职院校招生、学生就业情况；专业人才培养目标、就业面向、主干课程、所具备的师资力量、办学条件以及相应的调整等方面情况；论证专家小组认为</w:t>
            </w:r>
            <w:r>
              <w:rPr>
                <w:rFonts w:hint="eastAsia" w:ascii="宋体" w:hAnsi="宋体"/>
                <w:color w:val="auto"/>
                <w:sz w:val="24"/>
                <w:lang w:eastAsia="zh-CN"/>
              </w:rPr>
              <w:t>智能网联汽车技术</w:t>
            </w:r>
            <w:r>
              <w:rPr>
                <w:rFonts w:hint="eastAsia" w:ascii="宋体" w:hAnsi="宋体"/>
                <w:color w:val="auto"/>
                <w:sz w:val="24"/>
              </w:rPr>
              <w:t>专业人才培养方案，可以满足黑龙江省国民经济发展对专业人才的需求，与学院的办学定位、专业建设规划相符合，充分体现学院服务黑龙江区域经济建设的特色。方案突出职业道德的培养和职业能力的针对性，贯彻产学结合，注重实践能力培养，应用性和针对性较强。</w:t>
            </w:r>
          </w:p>
          <w:p w14:paraId="5A0CF81F">
            <w:pPr>
              <w:spacing w:before="120"/>
              <w:rPr>
                <w:rFonts w:ascii="宋体" w:hAnsi="宋体"/>
                <w:color w:val="auto"/>
                <w:sz w:val="24"/>
              </w:rPr>
            </w:pPr>
            <w:r>
              <w:rPr>
                <w:rFonts w:hint="eastAsia" w:ascii="宋体" w:hAnsi="宋体"/>
                <w:color w:val="auto"/>
                <w:sz w:val="24"/>
              </w:rPr>
              <w:t xml:space="preserve">                                      组长签字：</w:t>
            </w:r>
          </w:p>
          <w:p w14:paraId="2136A91E">
            <w:pPr>
              <w:spacing w:before="120"/>
              <w:rPr>
                <w:rFonts w:ascii="宋体" w:hAnsi="宋体"/>
                <w:color w:val="auto"/>
                <w:sz w:val="24"/>
              </w:rPr>
            </w:pPr>
            <w:r>
              <w:rPr>
                <w:rFonts w:hint="eastAsia" w:ascii="宋体" w:hAnsi="宋体"/>
                <w:color w:val="auto"/>
                <w:sz w:val="24"/>
              </w:rPr>
              <w:t xml:space="preserve">                            　　             年   月   日</w:t>
            </w:r>
          </w:p>
        </w:tc>
      </w:tr>
      <w:tr w14:paraId="2B11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6" w:hRule="atLeast"/>
        </w:trPr>
        <w:tc>
          <w:tcPr>
            <w:tcW w:w="8760" w:type="dxa"/>
            <w:gridSpan w:val="6"/>
            <w:tcBorders>
              <w:left w:val="single" w:color="auto" w:sz="18" w:space="0"/>
              <w:right w:val="single" w:color="auto" w:sz="18" w:space="0"/>
            </w:tcBorders>
          </w:tcPr>
          <w:p w14:paraId="4748CE68">
            <w:pPr>
              <w:spacing w:before="120"/>
              <w:rPr>
                <w:rFonts w:ascii="宋体" w:hAnsi="宋体"/>
                <w:color w:val="auto"/>
                <w:sz w:val="24"/>
              </w:rPr>
            </w:pPr>
            <w:r>
              <w:rPr>
                <w:rFonts w:hint="eastAsia" w:ascii="宋体" w:hAnsi="宋体"/>
                <w:color w:val="auto"/>
                <w:sz w:val="24"/>
              </w:rPr>
              <w:t>学院教学工作委员会意见</w:t>
            </w:r>
          </w:p>
          <w:p w14:paraId="48E6791B">
            <w:pPr>
              <w:spacing w:before="120"/>
              <w:rPr>
                <w:rFonts w:ascii="宋体" w:hAnsi="宋体"/>
                <w:color w:val="auto"/>
                <w:sz w:val="24"/>
              </w:rPr>
            </w:pPr>
          </w:p>
          <w:p w14:paraId="58FD1DAB">
            <w:pPr>
              <w:spacing w:before="120"/>
              <w:ind w:firstLine="5760" w:firstLineChars="2400"/>
              <w:rPr>
                <w:rFonts w:ascii="宋体" w:hAnsi="宋体"/>
                <w:color w:val="auto"/>
                <w:sz w:val="24"/>
              </w:rPr>
            </w:pPr>
            <w:r>
              <w:rPr>
                <w:rFonts w:hint="eastAsia" w:ascii="宋体" w:hAnsi="宋体"/>
                <w:color w:val="auto"/>
                <w:sz w:val="24"/>
              </w:rPr>
              <w:t>（主任签字）</w:t>
            </w:r>
          </w:p>
          <w:p w14:paraId="4523710C">
            <w:pPr>
              <w:spacing w:before="120"/>
              <w:rPr>
                <w:rFonts w:ascii="宋体" w:hAnsi="宋体"/>
                <w:color w:val="auto"/>
                <w:sz w:val="24"/>
              </w:rPr>
            </w:pPr>
            <w:r>
              <w:rPr>
                <w:rFonts w:hint="eastAsia" w:ascii="宋体" w:hAnsi="宋体"/>
                <w:color w:val="auto"/>
                <w:sz w:val="24"/>
              </w:rPr>
              <w:t xml:space="preserve"> 　　　　　                                  　　年  　月 　 日</w:t>
            </w:r>
          </w:p>
          <w:p w14:paraId="6E3A190A">
            <w:pPr>
              <w:spacing w:before="120"/>
              <w:rPr>
                <w:rFonts w:ascii="宋体" w:hAnsi="宋体"/>
                <w:color w:val="auto"/>
                <w:sz w:val="24"/>
              </w:rPr>
            </w:pPr>
          </w:p>
        </w:tc>
      </w:tr>
      <w:tr w14:paraId="5975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trPr>
        <w:tc>
          <w:tcPr>
            <w:tcW w:w="4293" w:type="dxa"/>
            <w:gridSpan w:val="3"/>
            <w:tcBorders>
              <w:left w:val="single" w:color="auto" w:sz="18" w:space="0"/>
              <w:bottom w:val="single" w:color="auto" w:sz="18" w:space="0"/>
            </w:tcBorders>
          </w:tcPr>
          <w:p w14:paraId="62C01F24">
            <w:pPr>
              <w:spacing w:before="120"/>
              <w:rPr>
                <w:rFonts w:ascii="宋体" w:hAnsi="宋体"/>
                <w:color w:val="auto"/>
                <w:sz w:val="24"/>
              </w:rPr>
            </w:pPr>
            <w:r>
              <w:rPr>
                <w:rFonts w:hint="eastAsia" w:ascii="宋体" w:hAnsi="宋体"/>
                <w:color w:val="auto"/>
                <w:sz w:val="24"/>
              </w:rPr>
              <w:t>学院主管部门意见</w:t>
            </w:r>
          </w:p>
          <w:p w14:paraId="18B54EAA">
            <w:pPr>
              <w:spacing w:before="120"/>
              <w:rPr>
                <w:rFonts w:ascii="宋体" w:hAnsi="宋体"/>
                <w:color w:val="auto"/>
                <w:sz w:val="24"/>
              </w:rPr>
            </w:pPr>
          </w:p>
          <w:p w14:paraId="69B54F3F">
            <w:pPr>
              <w:spacing w:before="120"/>
              <w:rPr>
                <w:rFonts w:ascii="宋体" w:hAnsi="宋体"/>
                <w:color w:val="auto"/>
                <w:sz w:val="24"/>
              </w:rPr>
            </w:pPr>
          </w:p>
          <w:p w14:paraId="4016ADA3">
            <w:pPr>
              <w:spacing w:before="120"/>
              <w:rPr>
                <w:rFonts w:ascii="宋体" w:hAnsi="宋体"/>
                <w:color w:val="auto"/>
                <w:sz w:val="24"/>
              </w:rPr>
            </w:pPr>
          </w:p>
          <w:p w14:paraId="7174520C">
            <w:pPr>
              <w:spacing w:before="120"/>
              <w:rPr>
                <w:rFonts w:ascii="宋体" w:hAnsi="宋体"/>
                <w:color w:val="auto"/>
                <w:sz w:val="24"/>
              </w:rPr>
            </w:pPr>
            <w:r>
              <w:rPr>
                <w:rFonts w:hint="eastAsia" w:ascii="宋体" w:hAnsi="宋体"/>
                <w:color w:val="auto"/>
                <w:sz w:val="24"/>
              </w:rPr>
              <w:t>（签字盖章）</w:t>
            </w:r>
          </w:p>
          <w:p w14:paraId="7959F180">
            <w:pPr>
              <w:spacing w:before="120"/>
              <w:rPr>
                <w:rFonts w:ascii="宋体" w:hAnsi="宋体"/>
                <w:color w:val="auto"/>
                <w:sz w:val="24"/>
              </w:rPr>
            </w:pPr>
            <w:r>
              <w:rPr>
                <w:rFonts w:hint="eastAsia" w:ascii="宋体" w:hAnsi="宋体"/>
                <w:color w:val="auto"/>
                <w:sz w:val="24"/>
              </w:rPr>
              <w:t xml:space="preserve">         年　  月 　 日</w:t>
            </w:r>
          </w:p>
        </w:tc>
        <w:tc>
          <w:tcPr>
            <w:tcW w:w="4467" w:type="dxa"/>
            <w:gridSpan w:val="3"/>
            <w:tcBorders>
              <w:bottom w:val="single" w:color="auto" w:sz="18" w:space="0"/>
              <w:right w:val="single" w:color="auto" w:sz="18" w:space="0"/>
            </w:tcBorders>
          </w:tcPr>
          <w:p w14:paraId="400E8E86">
            <w:pPr>
              <w:spacing w:before="120"/>
              <w:rPr>
                <w:rFonts w:ascii="宋体" w:hAnsi="宋体"/>
                <w:color w:val="auto"/>
                <w:sz w:val="24"/>
              </w:rPr>
            </w:pPr>
            <w:r>
              <w:rPr>
                <w:rFonts w:hint="eastAsia" w:ascii="宋体" w:hAnsi="宋体"/>
                <w:color w:val="auto"/>
                <w:sz w:val="24"/>
              </w:rPr>
              <w:t>省教育行政部门备案意见</w:t>
            </w:r>
          </w:p>
          <w:p w14:paraId="5F00F80B">
            <w:pPr>
              <w:spacing w:before="120"/>
              <w:rPr>
                <w:rFonts w:ascii="宋体" w:hAnsi="宋体"/>
                <w:color w:val="auto"/>
                <w:sz w:val="24"/>
              </w:rPr>
            </w:pPr>
          </w:p>
          <w:p w14:paraId="78C90331">
            <w:pPr>
              <w:spacing w:before="120"/>
              <w:rPr>
                <w:rFonts w:ascii="宋体" w:hAnsi="宋体"/>
                <w:color w:val="auto"/>
                <w:sz w:val="24"/>
              </w:rPr>
            </w:pPr>
          </w:p>
          <w:p w14:paraId="5D4FB277">
            <w:pPr>
              <w:spacing w:before="120"/>
              <w:rPr>
                <w:rFonts w:ascii="宋体" w:hAnsi="宋体"/>
                <w:color w:val="auto"/>
                <w:sz w:val="24"/>
              </w:rPr>
            </w:pPr>
          </w:p>
          <w:p w14:paraId="00C433D5">
            <w:pPr>
              <w:spacing w:before="120"/>
              <w:rPr>
                <w:rFonts w:ascii="宋体" w:hAnsi="宋体"/>
                <w:color w:val="auto"/>
                <w:sz w:val="24"/>
              </w:rPr>
            </w:pPr>
            <w:r>
              <w:rPr>
                <w:rFonts w:hint="eastAsia" w:ascii="宋体" w:hAnsi="宋体"/>
                <w:color w:val="auto"/>
                <w:sz w:val="24"/>
              </w:rPr>
              <w:t>（盖章）</w:t>
            </w:r>
          </w:p>
          <w:p w14:paraId="61DEC817">
            <w:pPr>
              <w:spacing w:before="120"/>
              <w:rPr>
                <w:rFonts w:ascii="宋体" w:hAnsi="宋体"/>
                <w:color w:val="auto"/>
                <w:sz w:val="24"/>
              </w:rPr>
            </w:pPr>
            <w:r>
              <w:rPr>
                <w:rFonts w:hint="eastAsia" w:ascii="宋体" w:hAnsi="宋体"/>
                <w:color w:val="auto"/>
                <w:sz w:val="24"/>
              </w:rPr>
              <w:t xml:space="preserve">        年　  月　 日</w:t>
            </w:r>
          </w:p>
        </w:tc>
      </w:tr>
    </w:tbl>
    <w:p w14:paraId="34A50680">
      <w:pPr>
        <w:rPr>
          <w:b/>
          <w:color w:val="auto"/>
        </w:rPr>
      </w:pPr>
    </w:p>
    <w:p w14:paraId="4A7D0D0B">
      <w:pPr>
        <w:pStyle w:val="5"/>
        <w:spacing w:before="0" w:after="0" w:line="400" w:lineRule="exact"/>
        <w:ind w:firstLine="482" w:firstLineChars="200"/>
        <w:rPr>
          <w:color w:val="auto"/>
          <w:sz w:val="24"/>
        </w:rPr>
      </w:pPr>
      <w:bookmarkStart w:id="27" w:name="_Toc80795314"/>
      <w:bookmarkStart w:id="28" w:name="_Toc29373"/>
      <w:bookmarkStart w:id="29" w:name="_Toc4438"/>
      <w:r>
        <w:rPr>
          <w:rFonts w:hint="eastAsia"/>
          <w:color w:val="auto"/>
          <w:sz w:val="24"/>
        </w:rPr>
        <w:t>（二）人才</w:t>
      </w:r>
      <w:r>
        <w:rPr>
          <w:color w:val="auto"/>
          <w:sz w:val="24"/>
        </w:rPr>
        <w:t>培养</w:t>
      </w:r>
      <w:r>
        <w:rPr>
          <w:rFonts w:hint="eastAsia"/>
          <w:color w:val="auto"/>
          <w:sz w:val="24"/>
        </w:rPr>
        <w:t>方案变更审批表</w:t>
      </w:r>
      <w:bookmarkEnd w:id="27"/>
      <w:bookmarkEnd w:id="28"/>
      <w:bookmarkEnd w:id="29"/>
    </w:p>
    <w:p w14:paraId="33F6D1FE">
      <w:pPr>
        <w:adjustRightInd w:val="0"/>
        <w:snapToGrid w:val="0"/>
        <w:spacing w:line="480" w:lineRule="exact"/>
        <w:jc w:val="center"/>
        <w:rPr>
          <w:rFonts w:hint="eastAsia" w:ascii="方正小标宋简体" w:hAnsi="宋体" w:eastAsia="方正小标宋简体" w:cs="宋体"/>
          <w:color w:val="auto"/>
          <w:kern w:val="0"/>
          <w:sz w:val="36"/>
          <w:szCs w:val="36"/>
        </w:rPr>
      </w:pPr>
      <w:r>
        <w:rPr>
          <w:rFonts w:hint="eastAsia" w:ascii="宋体" w:hAnsi="宋体"/>
          <w:b/>
          <w:color w:val="auto"/>
          <w:szCs w:val="21"/>
        </w:rPr>
        <w:t>黑龙江农业职业技术学院人才培养方案变更审批表</w:t>
      </w:r>
    </w:p>
    <w:tbl>
      <w:tblPr>
        <w:tblStyle w:val="16"/>
        <w:tblW w:w="8748" w:type="dxa"/>
        <w:jc w:val="center"/>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Layout w:type="autofit"/>
        <w:tblCellMar>
          <w:top w:w="0" w:type="dxa"/>
          <w:left w:w="108" w:type="dxa"/>
          <w:bottom w:w="0" w:type="dxa"/>
          <w:right w:w="108" w:type="dxa"/>
        </w:tblCellMar>
      </w:tblPr>
      <w:tblGrid>
        <w:gridCol w:w="1181"/>
        <w:gridCol w:w="782"/>
        <w:gridCol w:w="720"/>
        <w:gridCol w:w="540"/>
        <w:gridCol w:w="720"/>
        <w:gridCol w:w="540"/>
        <w:gridCol w:w="1027"/>
        <w:gridCol w:w="1275"/>
        <w:gridCol w:w="1963"/>
      </w:tblGrid>
      <w:tr w14:paraId="05F2DFDF">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0" w:hRule="atLeast"/>
          <w:jc w:val="center"/>
        </w:trPr>
        <w:tc>
          <w:tcPr>
            <w:tcW w:w="1181" w:type="dxa"/>
            <w:shd w:val="clear" w:color="auto" w:fill="auto"/>
            <w:noWrap w:val="0"/>
            <w:vAlign w:val="center"/>
          </w:tcPr>
          <w:p w14:paraId="5F66519B">
            <w:pPr>
              <w:adjustRightInd w:val="0"/>
              <w:snapToGrid w:val="0"/>
              <w:spacing w:line="240" w:lineRule="atLeast"/>
              <w:jc w:val="center"/>
              <w:rPr>
                <w:rFonts w:hint="eastAsia" w:ascii="宋体" w:hAnsi="宋体"/>
                <w:color w:val="auto"/>
                <w:sz w:val="24"/>
              </w:rPr>
            </w:pPr>
            <w:r>
              <w:rPr>
                <w:rFonts w:hint="eastAsia" w:ascii="宋体" w:hAnsi="宋体"/>
                <w:color w:val="auto"/>
                <w:sz w:val="24"/>
              </w:rPr>
              <w:t>分院名称</w:t>
            </w:r>
          </w:p>
        </w:tc>
        <w:tc>
          <w:tcPr>
            <w:tcW w:w="1502" w:type="dxa"/>
            <w:gridSpan w:val="2"/>
            <w:shd w:val="clear" w:color="auto" w:fill="auto"/>
            <w:noWrap w:val="0"/>
            <w:vAlign w:val="center"/>
          </w:tcPr>
          <w:p w14:paraId="5806A071">
            <w:pPr>
              <w:adjustRightInd w:val="0"/>
              <w:snapToGrid w:val="0"/>
              <w:spacing w:line="240" w:lineRule="atLeast"/>
              <w:jc w:val="center"/>
              <w:rPr>
                <w:rFonts w:hint="eastAsia" w:ascii="宋体" w:hAnsi="宋体"/>
                <w:color w:val="auto"/>
                <w:sz w:val="24"/>
              </w:rPr>
            </w:pPr>
          </w:p>
        </w:tc>
        <w:tc>
          <w:tcPr>
            <w:tcW w:w="1260" w:type="dxa"/>
            <w:gridSpan w:val="2"/>
            <w:shd w:val="clear" w:color="auto" w:fill="auto"/>
            <w:noWrap w:val="0"/>
            <w:vAlign w:val="center"/>
          </w:tcPr>
          <w:p w14:paraId="5D90735B">
            <w:pPr>
              <w:adjustRightInd w:val="0"/>
              <w:snapToGrid w:val="0"/>
              <w:spacing w:line="240" w:lineRule="atLeast"/>
              <w:jc w:val="center"/>
              <w:rPr>
                <w:rFonts w:hint="eastAsia" w:ascii="宋体" w:hAnsi="宋体"/>
                <w:color w:val="auto"/>
                <w:sz w:val="24"/>
              </w:rPr>
            </w:pPr>
            <w:r>
              <w:rPr>
                <w:rFonts w:hint="eastAsia" w:ascii="宋体" w:hAnsi="宋体"/>
                <w:color w:val="auto"/>
                <w:sz w:val="24"/>
              </w:rPr>
              <w:t>专业名称</w:t>
            </w:r>
          </w:p>
        </w:tc>
        <w:tc>
          <w:tcPr>
            <w:tcW w:w="1567" w:type="dxa"/>
            <w:gridSpan w:val="2"/>
            <w:shd w:val="clear" w:color="auto" w:fill="auto"/>
            <w:noWrap w:val="0"/>
            <w:vAlign w:val="center"/>
          </w:tcPr>
          <w:p w14:paraId="3DA3EA9E">
            <w:pPr>
              <w:adjustRightInd w:val="0"/>
              <w:snapToGrid w:val="0"/>
              <w:spacing w:line="240" w:lineRule="atLeast"/>
              <w:jc w:val="center"/>
              <w:rPr>
                <w:rFonts w:hint="eastAsia" w:ascii="宋体" w:hAnsi="宋体"/>
                <w:color w:val="auto"/>
                <w:sz w:val="24"/>
              </w:rPr>
            </w:pPr>
          </w:p>
        </w:tc>
        <w:tc>
          <w:tcPr>
            <w:tcW w:w="1275" w:type="dxa"/>
            <w:shd w:val="clear" w:color="auto" w:fill="auto"/>
            <w:noWrap w:val="0"/>
            <w:vAlign w:val="center"/>
          </w:tcPr>
          <w:p w14:paraId="63DD5AE3">
            <w:pPr>
              <w:adjustRightInd w:val="0"/>
              <w:snapToGrid w:val="0"/>
              <w:spacing w:line="240" w:lineRule="atLeast"/>
              <w:jc w:val="center"/>
              <w:rPr>
                <w:rFonts w:hint="eastAsia" w:ascii="宋体" w:hAnsi="宋体"/>
                <w:color w:val="auto"/>
                <w:sz w:val="24"/>
              </w:rPr>
            </w:pPr>
            <w:r>
              <w:rPr>
                <w:rFonts w:hint="eastAsia" w:ascii="宋体" w:hAnsi="宋体"/>
                <w:color w:val="auto"/>
                <w:sz w:val="24"/>
              </w:rPr>
              <w:t>专业层次</w:t>
            </w:r>
          </w:p>
        </w:tc>
        <w:tc>
          <w:tcPr>
            <w:tcW w:w="1963" w:type="dxa"/>
            <w:shd w:val="clear" w:color="auto" w:fill="auto"/>
            <w:noWrap w:val="0"/>
            <w:vAlign w:val="center"/>
          </w:tcPr>
          <w:p w14:paraId="384EA3DD">
            <w:pPr>
              <w:adjustRightInd w:val="0"/>
              <w:snapToGrid w:val="0"/>
              <w:spacing w:line="240" w:lineRule="atLeast"/>
              <w:jc w:val="center"/>
              <w:rPr>
                <w:rFonts w:hint="eastAsia" w:ascii="宋体" w:hAnsi="宋体"/>
                <w:color w:val="auto"/>
                <w:sz w:val="24"/>
              </w:rPr>
            </w:pPr>
            <w:r>
              <w:rPr>
                <w:rFonts w:hint="eastAsia" w:ascii="宋体" w:hAnsi="宋体"/>
                <w:color w:val="auto"/>
                <w:sz w:val="24"/>
              </w:rPr>
              <w:t>专科□  中专□</w:t>
            </w:r>
          </w:p>
        </w:tc>
      </w:tr>
      <w:tr w14:paraId="124200CA">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6" w:hRule="atLeast"/>
          <w:jc w:val="center"/>
        </w:trPr>
        <w:tc>
          <w:tcPr>
            <w:tcW w:w="1181" w:type="dxa"/>
            <w:shd w:val="clear" w:color="auto" w:fill="auto"/>
            <w:noWrap w:val="0"/>
            <w:vAlign w:val="center"/>
          </w:tcPr>
          <w:p w14:paraId="1D7A5D4A">
            <w:pPr>
              <w:widowControl/>
              <w:adjustRightInd w:val="0"/>
              <w:snapToGrid w:val="0"/>
              <w:spacing w:line="360" w:lineRule="auto"/>
              <w:rPr>
                <w:rFonts w:hint="eastAsia" w:ascii="宋体" w:hAnsi="宋体" w:cs="宋体"/>
                <w:color w:val="auto"/>
                <w:kern w:val="0"/>
                <w:sz w:val="24"/>
              </w:rPr>
            </w:pPr>
            <w:r>
              <w:rPr>
                <w:rFonts w:hint="eastAsia" w:ascii="宋体" w:hAnsi="宋体" w:cs="宋体"/>
                <w:color w:val="auto"/>
                <w:kern w:val="0"/>
                <w:sz w:val="24"/>
              </w:rPr>
              <w:t>变更类型</w:t>
            </w:r>
          </w:p>
        </w:tc>
        <w:tc>
          <w:tcPr>
            <w:tcW w:w="7567" w:type="dxa"/>
            <w:gridSpan w:val="8"/>
            <w:shd w:val="clear" w:color="auto" w:fill="auto"/>
            <w:noWrap w:val="0"/>
            <w:vAlign w:val="center"/>
          </w:tcPr>
          <w:p w14:paraId="22825216">
            <w:pPr>
              <w:widowControl/>
              <w:numPr>
                <w:ilvl w:val="0"/>
                <w:numId w:val="3"/>
              </w:numPr>
              <w:adjustRightInd w:val="0"/>
              <w:snapToGrid w:val="0"/>
              <w:ind w:firstLine="1044"/>
              <w:rPr>
                <w:rFonts w:hint="eastAsia" w:ascii="宋体" w:hAnsi="宋体" w:cs="宋体"/>
                <w:color w:val="auto"/>
                <w:kern w:val="0"/>
                <w:szCs w:val="21"/>
              </w:rPr>
            </w:pPr>
            <w:r>
              <w:rPr>
                <w:rFonts w:hint="eastAsia" w:ascii="宋体" w:hAnsi="宋体" w:cs="宋体"/>
                <w:color w:val="auto"/>
                <w:kern w:val="0"/>
                <w:szCs w:val="21"/>
              </w:rPr>
              <w:t xml:space="preserve">课程（包括新增、撤销及课程名称、学时学分、开课学期、考核方式等的变更）    </w:t>
            </w:r>
          </w:p>
          <w:p w14:paraId="19C35B88">
            <w:pPr>
              <w:widowControl/>
              <w:numPr>
                <w:ilvl w:val="0"/>
                <w:numId w:val="3"/>
              </w:numPr>
              <w:adjustRightInd w:val="0"/>
              <w:snapToGrid w:val="0"/>
              <w:ind w:firstLine="1044"/>
              <w:rPr>
                <w:rFonts w:hint="eastAsia" w:ascii="宋体" w:hAnsi="宋体" w:cs="宋体"/>
                <w:color w:val="auto"/>
                <w:kern w:val="0"/>
                <w:szCs w:val="21"/>
              </w:rPr>
            </w:pPr>
            <w:r>
              <w:rPr>
                <w:rFonts w:hint="eastAsia" w:ascii="宋体" w:hAnsi="宋体" w:cs="宋体"/>
                <w:color w:val="auto"/>
                <w:kern w:val="0"/>
                <w:szCs w:val="21"/>
              </w:rPr>
              <w:t xml:space="preserve">实践环节（包括实习实训、课程设计、社会实践等的变更）   </w:t>
            </w:r>
          </w:p>
        </w:tc>
      </w:tr>
      <w:tr w14:paraId="2E38E60F">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1106" w:hRule="atLeast"/>
          <w:jc w:val="center"/>
        </w:trPr>
        <w:tc>
          <w:tcPr>
            <w:tcW w:w="1181" w:type="dxa"/>
            <w:shd w:val="clear" w:color="auto" w:fill="auto"/>
            <w:noWrap w:val="0"/>
            <w:vAlign w:val="center"/>
          </w:tcPr>
          <w:p w14:paraId="691F941C">
            <w:pPr>
              <w:jc w:val="center"/>
              <w:rPr>
                <w:rFonts w:hint="eastAsia" w:ascii="宋体" w:hAnsi="宋体"/>
                <w:color w:val="auto"/>
                <w:sz w:val="24"/>
              </w:rPr>
            </w:pPr>
            <w:r>
              <w:rPr>
                <w:rFonts w:hint="eastAsia" w:ascii="宋体" w:hAnsi="宋体"/>
                <w:color w:val="auto"/>
                <w:sz w:val="24"/>
              </w:rPr>
              <w:t>变更原因</w:t>
            </w:r>
          </w:p>
        </w:tc>
        <w:tc>
          <w:tcPr>
            <w:tcW w:w="7567" w:type="dxa"/>
            <w:gridSpan w:val="8"/>
            <w:shd w:val="clear" w:color="auto" w:fill="auto"/>
            <w:noWrap w:val="0"/>
            <w:vAlign w:val="center"/>
          </w:tcPr>
          <w:p w14:paraId="2A9CDDEB">
            <w:pPr>
              <w:jc w:val="center"/>
              <w:rPr>
                <w:rFonts w:hint="eastAsia" w:ascii="宋体" w:hAnsi="宋体"/>
                <w:color w:val="auto"/>
                <w:sz w:val="24"/>
              </w:rPr>
            </w:pPr>
          </w:p>
        </w:tc>
      </w:tr>
      <w:tr w14:paraId="1F392532">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59" w:hRule="atLeast"/>
          <w:jc w:val="center"/>
        </w:trPr>
        <w:tc>
          <w:tcPr>
            <w:tcW w:w="1181" w:type="dxa"/>
            <w:vMerge w:val="restart"/>
            <w:shd w:val="clear" w:color="auto" w:fill="auto"/>
            <w:noWrap w:val="0"/>
            <w:vAlign w:val="center"/>
          </w:tcPr>
          <w:p w14:paraId="179145FE">
            <w:pPr>
              <w:jc w:val="center"/>
              <w:rPr>
                <w:rFonts w:hint="eastAsia" w:ascii="宋体" w:hAnsi="宋体"/>
                <w:color w:val="auto"/>
                <w:sz w:val="24"/>
              </w:rPr>
            </w:pPr>
            <w:r>
              <w:rPr>
                <w:rFonts w:hint="eastAsia" w:ascii="宋体" w:hAnsi="宋体"/>
                <w:color w:val="auto"/>
                <w:sz w:val="24"/>
              </w:rPr>
              <w:t>变更后</w:t>
            </w:r>
          </w:p>
          <w:p w14:paraId="1A1A3BDF">
            <w:pPr>
              <w:jc w:val="center"/>
              <w:rPr>
                <w:rFonts w:hint="eastAsia" w:ascii="宋体" w:hAnsi="宋体"/>
                <w:color w:val="auto"/>
                <w:sz w:val="24"/>
              </w:rPr>
            </w:pPr>
            <w:r>
              <w:rPr>
                <w:rFonts w:hint="eastAsia" w:ascii="宋体" w:hAnsi="宋体"/>
                <w:color w:val="auto"/>
                <w:sz w:val="24"/>
              </w:rPr>
              <w:t>课程情况</w:t>
            </w:r>
          </w:p>
        </w:tc>
        <w:tc>
          <w:tcPr>
            <w:tcW w:w="782" w:type="dxa"/>
            <w:shd w:val="clear" w:color="auto" w:fill="auto"/>
            <w:noWrap w:val="0"/>
            <w:vAlign w:val="center"/>
          </w:tcPr>
          <w:p w14:paraId="1EDB959A">
            <w:pPr>
              <w:jc w:val="center"/>
              <w:rPr>
                <w:rFonts w:hint="eastAsia" w:ascii="宋体" w:hAnsi="宋体"/>
                <w:color w:val="auto"/>
                <w:sz w:val="24"/>
              </w:rPr>
            </w:pPr>
            <w:r>
              <w:rPr>
                <w:rFonts w:hint="eastAsia" w:ascii="宋体" w:hAnsi="宋体"/>
                <w:color w:val="auto"/>
                <w:sz w:val="24"/>
              </w:rPr>
              <w:t>课程名称</w:t>
            </w:r>
          </w:p>
        </w:tc>
        <w:tc>
          <w:tcPr>
            <w:tcW w:w="6785" w:type="dxa"/>
            <w:gridSpan w:val="7"/>
            <w:shd w:val="clear" w:color="auto" w:fill="auto"/>
            <w:noWrap w:val="0"/>
            <w:vAlign w:val="center"/>
          </w:tcPr>
          <w:p w14:paraId="4CD97C5B">
            <w:pPr>
              <w:jc w:val="center"/>
              <w:rPr>
                <w:rFonts w:hint="eastAsia" w:ascii="宋体" w:hAnsi="宋体"/>
                <w:color w:val="auto"/>
                <w:sz w:val="24"/>
              </w:rPr>
            </w:pPr>
          </w:p>
        </w:tc>
      </w:tr>
      <w:tr w14:paraId="73BEC837">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5" w:hRule="atLeast"/>
          <w:jc w:val="center"/>
        </w:trPr>
        <w:tc>
          <w:tcPr>
            <w:tcW w:w="1181" w:type="dxa"/>
            <w:vMerge w:val="continue"/>
            <w:shd w:val="clear" w:color="auto" w:fill="auto"/>
            <w:noWrap w:val="0"/>
            <w:vAlign w:val="center"/>
          </w:tcPr>
          <w:p w14:paraId="09372ECD">
            <w:pPr>
              <w:jc w:val="center"/>
              <w:rPr>
                <w:rFonts w:hint="eastAsia" w:ascii="宋体" w:hAnsi="宋体"/>
                <w:color w:val="auto"/>
                <w:sz w:val="24"/>
              </w:rPr>
            </w:pPr>
          </w:p>
        </w:tc>
        <w:tc>
          <w:tcPr>
            <w:tcW w:w="782" w:type="dxa"/>
            <w:shd w:val="clear" w:color="auto" w:fill="auto"/>
            <w:noWrap w:val="0"/>
            <w:vAlign w:val="center"/>
          </w:tcPr>
          <w:p w14:paraId="21983071">
            <w:pPr>
              <w:jc w:val="center"/>
              <w:rPr>
                <w:rFonts w:hint="eastAsia" w:ascii="宋体" w:hAnsi="宋体"/>
                <w:color w:val="auto"/>
                <w:sz w:val="24"/>
              </w:rPr>
            </w:pPr>
            <w:r>
              <w:rPr>
                <w:rFonts w:hint="eastAsia" w:ascii="宋体" w:hAnsi="宋体"/>
                <w:color w:val="auto"/>
                <w:sz w:val="24"/>
              </w:rPr>
              <w:t>课程类别</w:t>
            </w:r>
          </w:p>
        </w:tc>
        <w:tc>
          <w:tcPr>
            <w:tcW w:w="6785" w:type="dxa"/>
            <w:gridSpan w:val="7"/>
            <w:shd w:val="clear" w:color="auto" w:fill="auto"/>
            <w:noWrap w:val="0"/>
            <w:vAlign w:val="center"/>
          </w:tcPr>
          <w:p w14:paraId="3DF05179">
            <w:pPr>
              <w:rPr>
                <w:rFonts w:hint="eastAsia" w:ascii="宋体" w:hAnsi="宋体"/>
                <w:color w:val="auto"/>
                <w:sz w:val="24"/>
              </w:rPr>
            </w:pPr>
            <w:r>
              <w:rPr>
                <w:rFonts w:hint="eastAsia" w:ascii="宋体" w:hAnsi="宋体"/>
                <w:color w:val="auto"/>
                <w:sz w:val="24"/>
              </w:rPr>
              <w:t>公共基础课□     专业基础课□      专业课□</w:t>
            </w:r>
          </w:p>
          <w:p w14:paraId="61962495">
            <w:pPr>
              <w:ind w:firstLine="480" w:firstLineChars="200"/>
              <w:rPr>
                <w:rFonts w:hint="eastAsia" w:ascii="宋体" w:hAnsi="宋体"/>
                <w:color w:val="auto"/>
                <w:sz w:val="24"/>
              </w:rPr>
            </w:pPr>
            <w:r>
              <w:rPr>
                <w:rFonts w:hint="eastAsia" w:ascii="宋体" w:hAnsi="宋体"/>
                <w:color w:val="auto"/>
                <w:sz w:val="24"/>
              </w:rPr>
              <w:t>限选课□       实践环节□</w:t>
            </w:r>
          </w:p>
        </w:tc>
      </w:tr>
      <w:tr w14:paraId="084235D9">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37" w:hRule="atLeast"/>
          <w:jc w:val="center"/>
        </w:trPr>
        <w:tc>
          <w:tcPr>
            <w:tcW w:w="1181" w:type="dxa"/>
            <w:vMerge w:val="continue"/>
            <w:shd w:val="clear" w:color="auto" w:fill="auto"/>
            <w:noWrap w:val="0"/>
            <w:vAlign w:val="center"/>
          </w:tcPr>
          <w:p w14:paraId="27667FB4">
            <w:pPr>
              <w:jc w:val="center"/>
              <w:rPr>
                <w:rFonts w:hint="eastAsia" w:ascii="宋体" w:hAnsi="宋体"/>
                <w:color w:val="auto"/>
                <w:sz w:val="24"/>
              </w:rPr>
            </w:pPr>
          </w:p>
        </w:tc>
        <w:tc>
          <w:tcPr>
            <w:tcW w:w="782" w:type="dxa"/>
            <w:shd w:val="clear" w:color="auto" w:fill="auto"/>
            <w:noWrap w:val="0"/>
            <w:vAlign w:val="center"/>
          </w:tcPr>
          <w:p w14:paraId="3DF3754D">
            <w:pPr>
              <w:jc w:val="center"/>
              <w:rPr>
                <w:rFonts w:hint="eastAsia" w:ascii="宋体" w:hAnsi="宋体"/>
                <w:color w:val="auto"/>
                <w:sz w:val="24"/>
              </w:rPr>
            </w:pPr>
            <w:r>
              <w:rPr>
                <w:rFonts w:hint="eastAsia" w:ascii="宋体" w:hAnsi="宋体"/>
                <w:color w:val="auto"/>
                <w:sz w:val="24"/>
              </w:rPr>
              <w:t>课程学时</w:t>
            </w:r>
          </w:p>
        </w:tc>
        <w:tc>
          <w:tcPr>
            <w:tcW w:w="1260" w:type="dxa"/>
            <w:gridSpan w:val="2"/>
            <w:shd w:val="clear" w:color="auto" w:fill="auto"/>
            <w:noWrap w:val="0"/>
            <w:vAlign w:val="center"/>
          </w:tcPr>
          <w:p w14:paraId="244D3F04">
            <w:pPr>
              <w:jc w:val="center"/>
              <w:rPr>
                <w:rFonts w:hint="eastAsia" w:ascii="宋体" w:hAnsi="宋体"/>
                <w:color w:val="auto"/>
                <w:sz w:val="24"/>
              </w:rPr>
            </w:pPr>
          </w:p>
        </w:tc>
        <w:tc>
          <w:tcPr>
            <w:tcW w:w="1260" w:type="dxa"/>
            <w:gridSpan w:val="2"/>
            <w:shd w:val="clear" w:color="auto" w:fill="auto"/>
            <w:noWrap w:val="0"/>
            <w:vAlign w:val="center"/>
          </w:tcPr>
          <w:p w14:paraId="7325729D">
            <w:pPr>
              <w:jc w:val="center"/>
              <w:rPr>
                <w:rFonts w:hint="eastAsia" w:ascii="宋体" w:hAnsi="宋体"/>
                <w:color w:val="auto"/>
                <w:sz w:val="24"/>
              </w:rPr>
            </w:pPr>
            <w:r>
              <w:rPr>
                <w:rFonts w:hint="eastAsia" w:ascii="宋体" w:hAnsi="宋体"/>
                <w:color w:val="auto"/>
                <w:sz w:val="24"/>
              </w:rPr>
              <w:t>课程学分</w:t>
            </w:r>
          </w:p>
        </w:tc>
        <w:tc>
          <w:tcPr>
            <w:tcW w:w="1027" w:type="dxa"/>
            <w:shd w:val="clear" w:color="auto" w:fill="auto"/>
            <w:noWrap w:val="0"/>
            <w:vAlign w:val="center"/>
          </w:tcPr>
          <w:p w14:paraId="6C7DF8C3">
            <w:pPr>
              <w:jc w:val="center"/>
              <w:rPr>
                <w:rFonts w:hint="eastAsia" w:ascii="宋体" w:hAnsi="宋体"/>
                <w:color w:val="auto"/>
                <w:sz w:val="24"/>
              </w:rPr>
            </w:pPr>
          </w:p>
        </w:tc>
        <w:tc>
          <w:tcPr>
            <w:tcW w:w="1275" w:type="dxa"/>
            <w:shd w:val="clear" w:color="auto" w:fill="auto"/>
            <w:noWrap w:val="0"/>
            <w:vAlign w:val="center"/>
          </w:tcPr>
          <w:p w14:paraId="4254BCB4">
            <w:pPr>
              <w:jc w:val="center"/>
              <w:rPr>
                <w:rFonts w:hint="eastAsia" w:ascii="宋体" w:hAnsi="宋体"/>
                <w:color w:val="auto"/>
                <w:sz w:val="24"/>
              </w:rPr>
            </w:pPr>
            <w:r>
              <w:rPr>
                <w:rFonts w:hint="eastAsia" w:ascii="宋体" w:hAnsi="宋体"/>
                <w:color w:val="auto"/>
                <w:sz w:val="24"/>
              </w:rPr>
              <w:t>实验（上机）学时</w:t>
            </w:r>
          </w:p>
        </w:tc>
        <w:tc>
          <w:tcPr>
            <w:tcW w:w="1963" w:type="dxa"/>
            <w:shd w:val="clear" w:color="auto" w:fill="auto"/>
            <w:noWrap w:val="0"/>
            <w:vAlign w:val="center"/>
          </w:tcPr>
          <w:p w14:paraId="0EBFDC37">
            <w:pPr>
              <w:jc w:val="center"/>
              <w:rPr>
                <w:rFonts w:hint="eastAsia" w:ascii="宋体" w:hAnsi="宋体"/>
                <w:color w:val="auto"/>
                <w:sz w:val="24"/>
              </w:rPr>
            </w:pPr>
          </w:p>
        </w:tc>
      </w:tr>
      <w:tr w14:paraId="6922204B">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70" w:hRule="atLeast"/>
          <w:jc w:val="center"/>
        </w:trPr>
        <w:tc>
          <w:tcPr>
            <w:tcW w:w="1181" w:type="dxa"/>
            <w:vMerge w:val="continue"/>
            <w:shd w:val="clear" w:color="auto" w:fill="auto"/>
            <w:noWrap w:val="0"/>
            <w:vAlign w:val="center"/>
          </w:tcPr>
          <w:p w14:paraId="0812A1A5">
            <w:pPr>
              <w:jc w:val="center"/>
              <w:rPr>
                <w:rFonts w:hint="eastAsia" w:ascii="宋体" w:hAnsi="宋体"/>
                <w:color w:val="auto"/>
                <w:sz w:val="24"/>
              </w:rPr>
            </w:pPr>
          </w:p>
        </w:tc>
        <w:tc>
          <w:tcPr>
            <w:tcW w:w="782" w:type="dxa"/>
            <w:shd w:val="clear" w:color="auto" w:fill="auto"/>
            <w:noWrap w:val="0"/>
            <w:vAlign w:val="center"/>
          </w:tcPr>
          <w:p w14:paraId="0C10C455">
            <w:pPr>
              <w:jc w:val="center"/>
              <w:rPr>
                <w:rFonts w:hint="eastAsia" w:ascii="宋体" w:hAnsi="宋体"/>
                <w:color w:val="auto"/>
                <w:sz w:val="24"/>
              </w:rPr>
            </w:pPr>
            <w:r>
              <w:rPr>
                <w:rFonts w:hint="eastAsia" w:ascii="宋体" w:hAnsi="宋体"/>
                <w:color w:val="auto"/>
                <w:sz w:val="24"/>
              </w:rPr>
              <w:t>开课学期</w:t>
            </w:r>
          </w:p>
        </w:tc>
        <w:tc>
          <w:tcPr>
            <w:tcW w:w="3547" w:type="dxa"/>
            <w:gridSpan w:val="5"/>
            <w:shd w:val="clear" w:color="auto" w:fill="auto"/>
            <w:noWrap w:val="0"/>
            <w:vAlign w:val="center"/>
          </w:tcPr>
          <w:p w14:paraId="1FE413CE">
            <w:pPr>
              <w:jc w:val="center"/>
              <w:rPr>
                <w:rFonts w:hint="eastAsia" w:ascii="宋体" w:hAnsi="宋体"/>
                <w:color w:val="auto"/>
                <w:sz w:val="24"/>
              </w:rPr>
            </w:pPr>
          </w:p>
        </w:tc>
        <w:tc>
          <w:tcPr>
            <w:tcW w:w="1275" w:type="dxa"/>
            <w:shd w:val="clear" w:color="auto" w:fill="auto"/>
            <w:noWrap w:val="0"/>
            <w:vAlign w:val="center"/>
          </w:tcPr>
          <w:p w14:paraId="4B03E65F">
            <w:pPr>
              <w:jc w:val="center"/>
              <w:rPr>
                <w:rFonts w:hint="eastAsia" w:ascii="宋体" w:hAnsi="宋体"/>
                <w:color w:val="auto"/>
                <w:sz w:val="24"/>
              </w:rPr>
            </w:pPr>
            <w:r>
              <w:rPr>
                <w:rFonts w:hint="eastAsia" w:ascii="宋体" w:hAnsi="宋体"/>
                <w:color w:val="auto"/>
                <w:sz w:val="24"/>
              </w:rPr>
              <w:t>考核方式</w:t>
            </w:r>
          </w:p>
        </w:tc>
        <w:tc>
          <w:tcPr>
            <w:tcW w:w="1963" w:type="dxa"/>
            <w:shd w:val="clear" w:color="auto" w:fill="auto"/>
            <w:noWrap w:val="0"/>
            <w:vAlign w:val="center"/>
          </w:tcPr>
          <w:p w14:paraId="103DF0D8">
            <w:pPr>
              <w:jc w:val="center"/>
              <w:rPr>
                <w:rFonts w:hint="eastAsia" w:ascii="宋体" w:hAnsi="宋体"/>
                <w:color w:val="auto"/>
                <w:sz w:val="24"/>
              </w:rPr>
            </w:pPr>
            <w:r>
              <w:rPr>
                <w:rFonts w:hint="eastAsia" w:ascii="宋体" w:hAnsi="宋体"/>
                <w:color w:val="auto"/>
                <w:sz w:val="24"/>
              </w:rPr>
              <w:t>考试□  考查□</w:t>
            </w:r>
          </w:p>
        </w:tc>
      </w:tr>
      <w:tr w14:paraId="79C8BA03">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2" w:hRule="atLeast"/>
          <w:jc w:val="center"/>
        </w:trPr>
        <w:tc>
          <w:tcPr>
            <w:tcW w:w="1181" w:type="dxa"/>
            <w:vMerge w:val="continue"/>
            <w:shd w:val="clear" w:color="auto" w:fill="auto"/>
            <w:noWrap w:val="0"/>
            <w:vAlign w:val="center"/>
          </w:tcPr>
          <w:p w14:paraId="372605D8">
            <w:pPr>
              <w:jc w:val="center"/>
              <w:rPr>
                <w:rFonts w:hint="eastAsia" w:ascii="宋体" w:hAnsi="宋体"/>
                <w:color w:val="auto"/>
                <w:sz w:val="24"/>
              </w:rPr>
            </w:pPr>
          </w:p>
        </w:tc>
        <w:tc>
          <w:tcPr>
            <w:tcW w:w="3302" w:type="dxa"/>
            <w:gridSpan w:val="5"/>
            <w:shd w:val="clear" w:color="auto" w:fill="auto"/>
            <w:noWrap w:val="0"/>
            <w:vAlign w:val="center"/>
          </w:tcPr>
          <w:p w14:paraId="45B0EECC">
            <w:pPr>
              <w:jc w:val="center"/>
              <w:rPr>
                <w:rFonts w:hint="eastAsia" w:ascii="宋体" w:hAnsi="宋体"/>
                <w:color w:val="auto"/>
                <w:sz w:val="24"/>
              </w:rPr>
            </w:pPr>
            <w:r>
              <w:rPr>
                <w:rFonts w:hint="eastAsia" w:ascii="宋体" w:hAnsi="宋体"/>
                <w:color w:val="auto"/>
                <w:sz w:val="24"/>
              </w:rPr>
              <w:t>从何年级开始实施</w:t>
            </w:r>
          </w:p>
        </w:tc>
        <w:tc>
          <w:tcPr>
            <w:tcW w:w="4265" w:type="dxa"/>
            <w:gridSpan w:val="3"/>
            <w:shd w:val="clear" w:color="auto" w:fill="auto"/>
            <w:noWrap w:val="0"/>
            <w:vAlign w:val="center"/>
          </w:tcPr>
          <w:p w14:paraId="2DF7553C">
            <w:pPr>
              <w:jc w:val="center"/>
              <w:rPr>
                <w:rFonts w:hint="eastAsia" w:ascii="宋体" w:hAnsi="宋体"/>
                <w:color w:val="auto"/>
                <w:sz w:val="24"/>
              </w:rPr>
            </w:pPr>
          </w:p>
        </w:tc>
      </w:tr>
      <w:tr w14:paraId="75EE7B21">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88" w:hRule="atLeast"/>
          <w:jc w:val="center"/>
        </w:trPr>
        <w:tc>
          <w:tcPr>
            <w:tcW w:w="1181" w:type="dxa"/>
            <w:shd w:val="clear" w:color="auto" w:fill="auto"/>
            <w:noWrap w:val="0"/>
            <w:vAlign w:val="center"/>
          </w:tcPr>
          <w:p w14:paraId="43C3231B">
            <w:pPr>
              <w:jc w:val="center"/>
              <w:rPr>
                <w:rFonts w:hint="eastAsia" w:ascii="宋体" w:hAnsi="宋体"/>
                <w:color w:val="auto"/>
                <w:sz w:val="24"/>
              </w:rPr>
            </w:pPr>
            <w:r>
              <w:rPr>
                <w:rFonts w:hint="eastAsia" w:ascii="宋体" w:hAnsi="宋体"/>
                <w:color w:val="auto"/>
                <w:sz w:val="24"/>
              </w:rPr>
              <w:t>参与讨论人员签名（至少</w:t>
            </w:r>
          </w:p>
          <w:p w14:paraId="29F2FD44">
            <w:pPr>
              <w:jc w:val="center"/>
              <w:rPr>
                <w:rFonts w:hint="eastAsia" w:ascii="宋体" w:hAnsi="宋体"/>
                <w:color w:val="auto"/>
                <w:sz w:val="24"/>
              </w:rPr>
            </w:pPr>
            <w:r>
              <w:rPr>
                <w:rFonts w:hint="eastAsia" w:ascii="宋体" w:hAnsi="宋体"/>
                <w:color w:val="auto"/>
                <w:sz w:val="24"/>
              </w:rPr>
              <w:t>5人）</w:t>
            </w:r>
          </w:p>
        </w:tc>
        <w:tc>
          <w:tcPr>
            <w:tcW w:w="7567" w:type="dxa"/>
            <w:gridSpan w:val="8"/>
            <w:shd w:val="clear" w:color="auto" w:fill="auto"/>
            <w:noWrap w:val="0"/>
            <w:vAlign w:val="bottom"/>
          </w:tcPr>
          <w:p w14:paraId="3E34268A">
            <w:pPr>
              <w:jc w:val="right"/>
              <w:rPr>
                <w:rFonts w:hint="eastAsia" w:ascii="宋体" w:hAnsi="宋体"/>
                <w:color w:val="auto"/>
                <w:sz w:val="24"/>
              </w:rPr>
            </w:pPr>
          </w:p>
          <w:p w14:paraId="73A08ACA">
            <w:pPr>
              <w:jc w:val="right"/>
              <w:rPr>
                <w:rFonts w:hint="eastAsia" w:ascii="宋体" w:hAnsi="宋体"/>
                <w:color w:val="auto"/>
                <w:sz w:val="24"/>
              </w:rPr>
            </w:pPr>
          </w:p>
          <w:p w14:paraId="07415F2A">
            <w:pPr>
              <w:jc w:val="right"/>
              <w:rPr>
                <w:rFonts w:hint="eastAsia" w:ascii="宋体" w:hAnsi="宋体"/>
                <w:color w:val="auto"/>
                <w:sz w:val="24"/>
              </w:rPr>
            </w:pPr>
          </w:p>
          <w:p w14:paraId="026D281C">
            <w:pPr>
              <w:jc w:val="right"/>
              <w:rPr>
                <w:rFonts w:hint="eastAsia" w:ascii="宋体" w:hAnsi="宋体"/>
                <w:color w:val="auto"/>
                <w:sz w:val="24"/>
              </w:rPr>
            </w:pPr>
            <w:r>
              <w:rPr>
                <w:rFonts w:hint="eastAsia" w:ascii="宋体" w:hAnsi="宋体"/>
                <w:color w:val="auto"/>
                <w:sz w:val="24"/>
              </w:rPr>
              <w:t>年   月   日</w:t>
            </w:r>
          </w:p>
        </w:tc>
      </w:tr>
      <w:tr w14:paraId="3731B739">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2559" w:hRule="atLeast"/>
          <w:jc w:val="center"/>
        </w:trPr>
        <w:tc>
          <w:tcPr>
            <w:tcW w:w="1181" w:type="dxa"/>
            <w:shd w:val="clear" w:color="auto" w:fill="auto"/>
            <w:noWrap w:val="0"/>
            <w:vAlign w:val="center"/>
          </w:tcPr>
          <w:p w14:paraId="15EF09BF">
            <w:pPr>
              <w:jc w:val="center"/>
              <w:rPr>
                <w:rFonts w:hint="eastAsia" w:ascii="宋体" w:hAnsi="宋体"/>
                <w:color w:val="auto"/>
                <w:sz w:val="24"/>
              </w:rPr>
            </w:pPr>
            <w:r>
              <w:rPr>
                <w:rFonts w:hint="eastAsia" w:ascii="宋体" w:hAnsi="宋体"/>
                <w:color w:val="auto"/>
                <w:sz w:val="24"/>
              </w:rPr>
              <w:t>教学单位意见</w:t>
            </w:r>
          </w:p>
        </w:tc>
        <w:tc>
          <w:tcPr>
            <w:tcW w:w="7567" w:type="dxa"/>
            <w:gridSpan w:val="8"/>
            <w:shd w:val="clear" w:color="auto" w:fill="auto"/>
            <w:noWrap w:val="0"/>
            <w:vAlign w:val="top"/>
          </w:tcPr>
          <w:p w14:paraId="09D5581C">
            <w:pPr>
              <w:rPr>
                <w:rFonts w:hint="eastAsia" w:ascii="宋体" w:hAnsi="宋体"/>
                <w:color w:val="auto"/>
                <w:sz w:val="24"/>
              </w:rPr>
            </w:pPr>
            <w:r>
              <w:rPr>
                <w:rFonts w:hint="eastAsia" w:ascii="宋体" w:hAnsi="宋体"/>
                <w:color w:val="auto"/>
                <w:sz w:val="24"/>
              </w:rPr>
              <w:t>团队（教研室）意见：</w:t>
            </w:r>
          </w:p>
          <w:p w14:paraId="3DC3BFD6">
            <w:pPr>
              <w:rPr>
                <w:rFonts w:hint="eastAsia" w:ascii="宋体" w:hAnsi="宋体"/>
                <w:color w:val="auto"/>
                <w:sz w:val="24"/>
              </w:rPr>
            </w:pPr>
          </w:p>
          <w:p w14:paraId="1B14FE88">
            <w:pPr>
              <w:ind w:firstLine="2040" w:firstLineChars="850"/>
              <w:rPr>
                <w:rFonts w:hint="eastAsia" w:ascii="宋体" w:hAnsi="宋体"/>
                <w:color w:val="auto"/>
                <w:sz w:val="24"/>
              </w:rPr>
            </w:pPr>
            <w:r>
              <w:rPr>
                <w:rFonts w:hint="eastAsia" w:ascii="宋体" w:hAnsi="宋体"/>
                <w:color w:val="auto"/>
                <w:sz w:val="24"/>
              </w:rPr>
              <w:t xml:space="preserve">专业带头人（教研室主任）签字：            </w:t>
            </w:r>
          </w:p>
          <w:p w14:paraId="718A8A24">
            <w:pPr>
              <w:ind w:firstLine="5520" w:firstLineChars="2300"/>
              <w:rPr>
                <w:rFonts w:hint="eastAsia" w:ascii="宋体" w:hAnsi="宋体"/>
                <w:color w:val="auto"/>
                <w:sz w:val="24"/>
              </w:rPr>
            </w:pPr>
            <w:r>
              <w:rPr>
                <w:rFonts w:hint="eastAsia" w:ascii="宋体" w:hAnsi="宋体"/>
                <w:color w:val="auto"/>
                <w:sz w:val="24"/>
              </w:rPr>
              <w:t>年   月   日</w:t>
            </w:r>
          </w:p>
          <w:p w14:paraId="2E85685D">
            <w:pPr>
              <w:ind w:firstLine="2160" w:firstLineChars="900"/>
              <w:rPr>
                <w:rFonts w:hint="eastAsia" w:ascii="宋体" w:hAnsi="宋体"/>
                <w:color w:val="auto"/>
                <w:sz w:val="24"/>
              </w:rPr>
            </w:pPr>
          </w:p>
          <w:p w14:paraId="7FEA1EFE">
            <w:pPr>
              <w:ind w:firstLine="2160" w:firstLineChars="900"/>
              <w:rPr>
                <w:rFonts w:hint="eastAsia" w:ascii="宋体" w:hAnsi="宋体"/>
                <w:color w:val="auto"/>
                <w:sz w:val="24"/>
              </w:rPr>
            </w:pPr>
            <w:r>
              <w:rPr>
                <w:rFonts w:hint="eastAsia" w:ascii="宋体" w:hAnsi="宋体"/>
                <w:color w:val="auto"/>
                <w:sz w:val="24"/>
                <w:lang w:val="en-US" w:eastAsia="zh-CN"/>
              </w:rPr>
              <w:t>系（部）</w:t>
            </w:r>
            <w:r>
              <w:rPr>
                <w:rFonts w:hint="eastAsia" w:ascii="宋体" w:hAnsi="宋体"/>
                <w:color w:val="auto"/>
                <w:sz w:val="24"/>
              </w:rPr>
              <w:t>意见：</w:t>
            </w:r>
          </w:p>
          <w:p w14:paraId="1AA9B3B5">
            <w:pPr>
              <w:rPr>
                <w:rFonts w:hint="eastAsia" w:ascii="宋体" w:hAnsi="宋体"/>
                <w:color w:val="auto"/>
                <w:sz w:val="10"/>
              </w:rPr>
            </w:pPr>
          </w:p>
          <w:p w14:paraId="0DA7ACDE">
            <w:pPr>
              <w:ind w:firstLine="2400" w:firstLineChars="1000"/>
              <w:rPr>
                <w:rFonts w:hint="eastAsia" w:ascii="宋体" w:hAnsi="宋体"/>
                <w:color w:val="auto"/>
                <w:sz w:val="24"/>
              </w:rPr>
            </w:pPr>
            <w:r>
              <w:rPr>
                <w:rFonts w:hint="eastAsia" w:ascii="宋体" w:hAnsi="宋体"/>
                <w:color w:val="auto"/>
                <w:sz w:val="24"/>
              </w:rPr>
              <w:t>签字（盖章）：             年   月   日</w:t>
            </w:r>
          </w:p>
        </w:tc>
      </w:tr>
      <w:tr w14:paraId="2311CFD1">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0" w:hRule="atLeast"/>
          <w:jc w:val="center"/>
        </w:trPr>
        <w:tc>
          <w:tcPr>
            <w:tcW w:w="1181" w:type="dxa"/>
            <w:shd w:val="clear" w:color="auto" w:fill="auto"/>
            <w:noWrap w:val="0"/>
            <w:vAlign w:val="center"/>
          </w:tcPr>
          <w:p w14:paraId="7A354902">
            <w:pPr>
              <w:jc w:val="center"/>
              <w:rPr>
                <w:rFonts w:hint="eastAsia" w:ascii="宋体" w:hAnsi="宋体"/>
                <w:color w:val="auto"/>
                <w:sz w:val="24"/>
              </w:rPr>
            </w:pPr>
            <w:r>
              <w:rPr>
                <w:rFonts w:hint="eastAsia" w:ascii="宋体" w:hAnsi="宋体"/>
                <w:color w:val="auto"/>
                <w:sz w:val="24"/>
              </w:rPr>
              <w:t>教务处</w:t>
            </w:r>
          </w:p>
          <w:p w14:paraId="03A45B37">
            <w:pPr>
              <w:jc w:val="center"/>
              <w:rPr>
                <w:rFonts w:hint="eastAsia" w:ascii="宋体" w:hAnsi="宋体"/>
                <w:color w:val="auto"/>
                <w:sz w:val="24"/>
              </w:rPr>
            </w:pPr>
            <w:r>
              <w:rPr>
                <w:rFonts w:hint="eastAsia" w:ascii="宋体" w:hAnsi="宋体"/>
                <w:color w:val="auto"/>
                <w:sz w:val="24"/>
              </w:rPr>
              <w:t>意见</w:t>
            </w:r>
          </w:p>
        </w:tc>
        <w:tc>
          <w:tcPr>
            <w:tcW w:w="7567" w:type="dxa"/>
            <w:gridSpan w:val="8"/>
            <w:shd w:val="clear" w:color="auto" w:fill="auto"/>
            <w:noWrap w:val="0"/>
            <w:vAlign w:val="top"/>
          </w:tcPr>
          <w:p w14:paraId="3E1BEC02">
            <w:pPr>
              <w:rPr>
                <w:rFonts w:hint="eastAsia" w:ascii="宋体" w:hAnsi="宋体"/>
                <w:color w:val="auto"/>
                <w:sz w:val="24"/>
              </w:rPr>
            </w:pPr>
            <w:r>
              <w:rPr>
                <w:rFonts w:hint="eastAsia" w:ascii="宋体" w:hAnsi="宋体"/>
                <w:color w:val="auto"/>
                <w:sz w:val="24"/>
              </w:rPr>
              <w:t>教务处意见：</w:t>
            </w:r>
          </w:p>
          <w:p w14:paraId="73DD0D71">
            <w:pPr>
              <w:rPr>
                <w:rFonts w:hint="eastAsia" w:ascii="宋体" w:hAnsi="宋体"/>
                <w:color w:val="auto"/>
                <w:sz w:val="24"/>
              </w:rPr>
            </w:pPr>
          </w:p>
          <w:p w14:paraId="19B4B730">
            <w:pPr>
              <w:rPr>
                <w:rFonts w:hint="eastAsia" w:ascii="宋体" w:hAnsi="宋体"/>
                <w:color w:val="auto"/>
                <w:sz w:val="24"/>
              </w:rPr>
            </w:pPr>
          </w:p>
          <w:p w14:paraId="65FEC1A4">
            <w:pPr>
              <w:ind w:firstLine="2400" w:firstLineChars="1000"/>
              <w:rPr>
                <w:rFonts w:hint="eastAsia" w:ascii="宋体" w:hAnsi="宋体"/>
                <w:color w:val="auto"/>
                <w:sz w:val="24"/>
              </w:rPr>
            </w:pPr>
            <w:r>
              <w:rPr>
                <w:rFonts w:hint="eastAsia" w:ascii="宋体" w:hAnsi="宋体"/>
                <w:color w:val="auto"/>
                <w:sz w:val="24"/>
              </w:rPr>
              <w:t>签字（盖章）：             年   月   日</w:t>
            </w:r>
          </w:p>
        </w:tc>
      </w:tr>
      <w:tr w14:paraId="637EA760">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0" w:hRule="atLeast"/>
          <w:jc w:val="center"/>
        </w:trPr>
        <w:tc>
          <w:tcPr>
            <w:tcW w:w="1181" w:type="dxa"/>
            <w:shd w:val="clear" w:color="auto" w:fill="auto"/>
            <w:noWrap w:val="0"/>
            <w:vAlign w:val="center"/>
          </w:tcPr>
          <w:p w14:paraId="3C184295">
            <w:pPr>
              <w:jc w:val="center"/>
              <w:rPr>
                <w:rFonts w:hint="eastAsia" w:ascii="宋体" w:hAnsi="宋体"/>
                <w:color w:val="auto"/>
                <w:sz w:val="24"/>
              </w:rPr>
            </w:pPr>
            <w:r>
              <w:rPr>
                <w:rFonts w:hint="eastAsia" w:ascii="宋体" w:hAnsi="宋体"/>
                <w:color w:val="auto"/>
                <w:sz w:val="24"/>
              </w:rPr>
              <w:t>教学指导委员会意见</w:t>
            </w:r>
          </w:p>
        </w:tc>
        <w:tc>
          <w:tcPr>
            <w:tcW w:w="7567" w:type="dxa"/>
            <w:gridSpan w:val="8"/>
            <w:shd w:val="clear" w:color="auto" w:fill="auto"/>
            <w:noWrap w:val="0"/>
            <w:vAlign w:val="top"/>
          </w:tcPr>
          <w:p w14:paraId="6324B2FD">
            <w:pPr>
              <w:rPr>
                <w:rFonts w:hint="eastAsia" w:ascii="宋体" w:hAnsi="宋体"/>
                <w:color w:val="auto"/>
                <w:sz w:val="24"/>
              </w:rPr>
            </w:pPr>
            <w:r>
              <w:rPr>
                <w:rFonts w:hint="eastAsia" w:ascii="宋体" w:hAnsi="宋体"/>
                <w:color w:val="auto"/>
                <w:sz w:val="24"/>
              </w:rPr>
              <w:t>教学指导委员会意见：</w:t>
            </w:r>
          </w:p>
          <w:p w14:paraId="2F27E6D8">
            <w:pPr>
              <w:rPr>
                <w:rFonts w:hint="eastAsia" w:ascii="宋体" w:hAnsi="宋体"/>
                <w:color w:val="auto"/>
                <w:sz w:val="24"/>
              </w:rPr>
            </w:pPr>
          </w:p>
          <w:p w14:paraId="26AC8A93">
            <w:pPr>
              <w:rPr>
                <w:rFonts w:hint="eastAsia" w:ascii="宋体" w:hAnsi="宋体"/>
                <w:color w:val="auto"/>
                <w:sz w:val="24"/>
              </w:rPr>
            </w:pPr>
          </w:p>
          <w:p w14:paraId="49D8C707">
            <w:pPr>
              <w:rPr>
                <w:rFonts w:hint="eastAsia" w:ascii="宋体" w:hAnsi="宋体"/>
                <w:color w:val="auto"/>
                <w:sz w:val="24"/>
              </w:rPr>
            </w:pPr>
            <w:r>
              <w:rPr>
                <w:rFonts w:hint="eastAsia" w:ascii="宋体" w:hAnsi="宋体"/>
                <w:color w:val="auto"/>
                <w:sz w:val="24"/>
              </w:rPr>
              <w:t xml:space="preserve">                    签字（盖章）：             年   月   日</w:t>
            </w:r>
          </w:p>
        </w:tc>
      </w:tr>
    </w:tbl>
    <w:p w14:paraId="3C1672A9">
      <w:pPr>
        <w:widowControl/>
        <w:snapToGrid w:val="0"/>
        <w:spacing w:line="360" w:lineRule="auto"/>
        <w:jc w:val="left"/>
        <w:rPr>
          <w:rFonts w:hint="eastAsia" w:ascii="宋体" w:hAnsi="宋体" w:cs="宋体"/>
          <w:color w:val="auto"/>
          <w:kern w:val="0"/>
          <w:szCs w:val="21"/>
        </w:rPr>
      </w:pPr>
      <w:r>
        <w:rPr>
          <w:rFonts w:hint="eastAsia" w:ascii="宋体" w:hAnsi="宋体"/>
          <w:color w:val="auto"/>
          <w:szCs w:val="21"/>
        </w:rPr>
        <w:t>注：本表一式二份，经批复后，教务处存一份，分院存一份</w:t>
      </w:r>
      <w:r>
        <w:rPr>
          <w:rFonts w:hint="eastAsia" w:ascii="宋体" w:hAnsi="宋体" w:cs="宋体"/>
          <w:color w:val="auto"/>
          <w:kern w:val="0"/>
          <w:szCs w:val="21"/>
        </w:rPr>
        <w:t>。</w:t>
      </w:r>
    </w:p>
    <w:p w14:paraId="0D00351C">
      <w:pPr>
        <w:rPr>
          <w:b/>
          <w:color w:val="auto"/>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7BD4B8E-894C-48EF-9CA1-BEF5681F2A1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FA814C4-D05B-4D89-822C-029021D1572C}"/>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5E93DB40-27AB-42B3-8EBF-06F484004858}"/>
  </w:font>
  <w:font w:name="等线">
    <w:panose1 w:val="02010600030101010101"/>
    <w:charset w:val="86"/>
    <w:family w:val="auto"/>
    <w:pitch w:val="default"/>
    <w:sig w:usb0="A00002BF" w:usb1="38CF7CFA" w:usb2="00000016" w:usb3="00000000" w:csb0="0004000F" w:csb1="00000000"/>
  </w:font>
  <w:font w:name="华文行楷">
    <w:panose1 w:val="02010800040101010101"/>
    <w:charset w:val="86"/>
    <w:family w:val="auto"/>
    <w:pitch w:val="default"/>
    <w:sig w:usb0="00000001" w:usb1="080F0000" w:usb2="00000000" w:usb3="00000000" w:csb0="00040000" w:csb1="00000000"/>
    <w:embedRegular r:id="rId4" w:fontKey="{21BBB430-5A91-4C93-B9D8-7B1BC26DFAE1}"/>
  </w:font>
  <w:font w:name="方正小标宋简体">
    <w:panose1 w:val="02000000000000000000"/>
    <w:charset w:val="86"/>
    <w:family w:val="auto"/>
    <w:pitch w:val="default"/>
    <w:sig w:usb0="00000001" w:usb1="08000000" w:usb2="00000000" w:usb3="00000000" w:csb0="00040000" w:csb1="00000000"/>
    <w:embedRegular r:id="rId5" w:fontKey="{35EFB2C3-B478-4393-B5C8-105467430DE7}"/>
  </w:font>
  <w:font w:name="WPSEMBED1">
    <w:panose1 w:val="02010800040101010101"/>
    <w:charset w:val="86"/>
    <w:family w:val="auto"/>
    <w:pitch w:val="default"/>
    <w:sig w:usb0="00000001" w:usb1="080F0000" w:usb2="00000000" w:usb3="00000000" w:csb0="00040000"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4682E">
    <w:pPr>
      <w:pStyle w:val="11"/>
      <w:jc w:val="center"/>
    </w:pPr>
  </w:p>
  <w:p w14:paraId="2DD04668">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30011"/>
      <w:docPartObj>
        <w:docPartGallery w:val="autotext"/>
      </w:docPartObj>
    </w:sdtPr>
    <w:sdtContent>
      <w:p w14:paraId="699A5D97">
        <w:pPr>
          <w:pStyle w:val="11"/>
          <w:jc w:val="center"/>
        </w:pPr>
        <w:r>
          <w:fldChar w:fldCharType="begin"/>
        </w:r>
        <w:r>
          <w:instrText xml:space="preserve"> PAGE   \* MERGEFORMAT </w:instrText>
        </w:r>
        <w:r>
          <w:fldChar w:fldCharType="separate"/>
        </w:r>
        <w:r>
          <w:rPr>
            <w:lang w:val="zh-CN"/>
          </w:rPr>
          <w:t>8</w:t>
        </w:r>
        <w:r>
          <w:rPr>
            <w:lang w:val="zh-CN"/>
          </w:rPr>
          <w:fldChar w:fldCharType="end"/>
        </w:r>
      </w:p>
    </w:sdtContent>
  </w:sdt>
  <w:p w14:paraId="266E7F39">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A47202"/>
    <w:multiLevelType w:val="singleLevel"/>
    <w:tmpl w:val="15A47202"/>
    <w:lvl w:ilvl="0" w:tentative="0">
      <w:start w:val="2"/>
      <w:numFmt w:val="decimal"/>
      <w:suff w:val="nothing"/>
      <w:lvlText w:val="（%1）"/>
      <w:lvlJc w:val="left"/>
    </w:lvl>
  </w:abstractNum>
  <w:abstractNum w:abstractNumId="1">
    <w:nsid w:val="22066BDE"/>
    <w:multiLevelType w:val="multilevel"/>
    <w:tmpl w:val="22066BDE"/>
    <w:lvl w:ilvl="0" w:tentative="0">
      <w:start w:val="0"/>
      <w:numFmt w:val="bullet"/>
      <w:lvlText w:val="□"/>
      <w:lvlJc w:val="left"/>
      <w:pPr>
        <w:tabs>
          <w:tab w:val="left" w:pos="360"/>
        </w:tabs>
        <w:ind w:left="360" w:hanging="360"/>
      </w:pPr>
      <w:rPr>
        <w:rFonts w:hint="eastAsia" w:ascii="宋体" w:hAnsi="宋体" w:eastAsia="宋体" w:cs="宋体"/>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7A38B0E5"/>
    <w:multiLevelType w:val="singleLevel"/>
    <w:tmpl w:val="7A38B0E5"/>
    <w:lvl w:ilvl="0" w:tentative="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4MjhkNGU5MGEyYmQyYTFjOGIzNTkyNzY1OTdjYzIifQ=="/>
  </w:docVars>
  <w:rsids>
    <w:rsidRoot w:val="00712946"/>
    <w:rsid w:val="00021D1D"/>
    <w:rsid w:val="00026660"/>
    <w:rsid w:val="00026B87"/>
    <w:rsid w:val="000B35BC"/>
    <w:rsid w:val="000B6BD4"/>
    <w:rsid w:val="000C1CC8"/>
    <w:rsid w:val="000C3BA8"/>
    <w:rsid w:val="000C6995"/>
    <w:rsid w:val="000D17E9"/>
    <w:rsid w:val="000D48AA"/>
    <w:rsid w:val="00116786"/>
    <w:rsid w:val="001332D5"/>
    <w:rsid w:val="00141BC7"/>
    <w:rsid w:val="00163411"/>
    <w:rsid w:val="001646A3"/>
    <w:rsid w:val="001C748F"/>
    <w:rsid w:val="00204100"/>
    <w:rsid w:val="002178F5"/>
    <w:rsid w:val="002319C6"/>
    <w:rsid w:val="002336E8"/>
    <w:rsid w:val="00243A6E"/>
    <w:rsid w:val="0025067A"/>
    <w:rsid w:val="00273EF4"/>
    <w:rsid w:val="0028021C"/>
    <w:rsid w:val="00282B33"/>
    <w:rsid w:val="00292779"/>
    <w:rsid w:val="002A0EE5"/>
    <w:rsid w:val="002B4199"/>
    <w:rsid w:val="002B62B0"/>
    <w:rsid w:val="002B6FCC"/>
    <w:rsid w:val="00303964"/>
    <w:rsid w:val="00350D6D"/>
    <w:rsid w:val="0038247A"/>
    <w:rsid w:val="00384333"/>
    <w:rsid w:val="00395931"/>
    <w:rsid w:val="003C20EA"/>
    <w:rsid w:val="003D24FF"/>
    <w:rsid w:val="003D37D5"/>
    <w:rsid w:val="003D7769"/>
    <w:rsid w:val="003F3A31"/>
    <w:rsid w:val="00423583"/>
    <w:rsid w:val="00425804"/>
    <w:rsid w:val="004567CE"/>
    <w:rsid w:val="00463253"/>
    <w:rsid w:val="0046711A"/>
    <w:rsid w:val="00483980"/>
    <w:rsid w:val="004B16F3"/>
    <w:rsid w:val="004B54F5"/>
    <w:rsid w:val="004C32D6"/>
    <w:rsid w:val="004F1417"/>
    <w:rsid w:val="004F5DDA"/>
    <w:rsid w:val="00500EBE"/>
    <w:rsid w:val="005318DE"/>
    <w:rsid w:val="0054757A"/>
    <w:rsid w:val="0055595E"/>
    <w:rsid w:val="00557BB6"/>
    <w:rsid w:val="0056288C"/>
    <w:rsid w:val="00574CDC"/>
    <w:rsid w:val="00577A51"/>
    <w:rsid w:val="0058009E"/>
    <w:rsid w:val="00582BC6"/>
    <w:rsid w:val="00583AD6"/>
    <w:rsid w:val="00586A14"/>
    <w:rsid w:val="005871FE"/>
    <w:rsid w:val="005956BE"/>
    <w:rsid w:val="005B22E2"/>
    <w:rsid w:val="005B470E"/>
    <w:rsid w:val="005B478F"/>
    <w:rsid w:val="005E276E"/>
    <w:rsid w:val="005F496F"/>
    <w:rsid w:val="00614A12"/>
    <w:rsid w:val="00622603"/>
    <w:rsid w:val="006370E0"/>
    <w:rsid w:val="00642DF1"/>
    <w:rsid w:val="0065545C"/>
    <w:rsid w:val="006600A6"/>
    <w:rsid w:val="00663BDD"/>
    <w:rsid w:val="0069072D"/>
    <w:rsid w:val="006920C6"/>
    <w:rsid w:val="00696940"/>
    <w:rsid w:val="006A740D"/>
    <w:rsid w:val="006F3D42"/>
    <w:rsid w:val="007027EA"/>
    <w:rsid w:val="00712946"/>
    <w:rsid w:val="007130CB"/>
    <w:rsid w:val="007300C7"/>
    <w:rsid w:val="00743C0C"/>
    <w:rsid w:val="00746F08"/>
    <w:rsid w:val="007906DF"/>
    <w:rsid w:val="00791E97"/>
    <w:rsid w:val="007A2811"/>
    <w:rsid w:val="00815FED"/>
    <w:rsid w:val="008337E6"/>
    <w:rsid w:val="00835E26"/>
    <w:rsid w:val="0084084B"/>
    <w:rsid w:val="008D47B3"/>
    <w:rsid w:val="008F1BF6"/>
    <w:rsid w:val="00931328"/>
    <w:rsid w:val="0097750F"/>
    <w:rsid w:val="00980977"/>
    <w:rsid w:val="009B55D8"/>
    <w:rsid w:val="009E0086"/>
    <w:rsid w:val="00A02228"/>
    <w:rsid w:val="00A04B4A"/>
    <w:rsid w:val="00A354C2"/>
    <w:rsid w:val="00A8455E"/>
    <w:rsid w:val="00AA404A"/>
    <w:rsid w:val="00AA59B7"/>
    <w:rsid w:val="00AC4464"/>
    <w:rsid w:val="00AC4E20"/>
    <w:rsid w:val="00B20250"/>
    <w:rsid w:val="00B858B6"/>
    <w:rsid w:val="00B863D9"/>
    <w:rsid w:val="00B95F4C"/>
    <w:rsid w:val="00B96C5F"/>
    <w:rsid w:val="00BB5958"/>
    <w:rsid w:val="00BC336E"/>
    <w:rsid w:val="00BF3E88"/>
    <w:rsid w:val="00C01079"/>
    <w:rsid w:val="00C45597"/>
    <w:rsid w:val="00C51108"/>
    <w:rsid w:val="00C64A41"/>
    <w:rsid w:val="00C74CA1"/>
    <w:rsid w:val="00CA1BD5"/>
    <w:rsid w:val="00CB337D"/>
    <w:rsid w:val="00CC3EC6"/>
    <w:rsid w:val="00CF7296"/>
    <w:rsid w:val="00D035C9"/>
    <w:rsid w:val="00D21DB2"/>
    <w:rsid w:val="00D5642A"/>
    <w:rsid w:val="00D62076"/>
    <w:rsid w:val="00D70417"/>
    <w:rsid w:val="00D84576"/>
    <w:rsid w:val="00D904A7"/>
    <w:rsid w:val="00DD4EC4"/>
    <w:rsid w:val="00DF0C8C"/>
    <w:rsid w:val="00DF5A69"/>
    <w:rsid w:val="00E26963"/>
    <w:rsid w:val="00E26CA7"/>
    <w:rsid w:val="00E353AA"/>
    <w:rsid w:val="00E36CF6"/>
    <w:rsid w:val="00E652A1"/>
    <w:rsid w:val="00E929BB"/>
    <w:rsid w:val="00EA6A07"/>
    <w:rsid w:val="00EC7600"/>
    <w:rsid w:val="00F12AA2"/>
    <w:rsid w:val="00F22777"/>
    <w:rsid w:val="00F40567"/>
    <w:rsid w:val="00F6361B"/>
    <w:rsid w:val="00F66E3E"/>
    <w:rsid w:val="00F67DCB"/>
    <w:rsid w:val="00F67F42"/>
    <w:rsid w:val="00F842BE"/>
    <w:rsid w:val="00FA06FB"/>
    <w:rsid w:val="00FA3956"/>
    <w:rsid w:val="00FB65FB"/>
    <w:rsid w:val="00FC25C6"/>
    <w:rsid w:val="00FE7179"/>
    <w:rsid w:val="01021E59"/>
    <w:rsid w:val="014E38E8"/>
    <w:rsid w:val="025F0B06"/>
    <w:rsid w:val="02881BFB"/>
    <w:rsid w:val="048760F2"/>
    <w:rsid w:val="04D57C5B"/>
    <w:rsid w:val="05502841"/>
    <w:rsid w:val="057A4BAC"/>
    <w:rsid w:val="059C4279"/>
    <w:rsid w:val="06B14943"/>
    <w:rsid w:val="06B87CF3"/>
    <w:rsid w:val="07697D31"/>
    <w:rsid w:val="0779188B"/>
    <w:rsid w:val="07C54A71"/>
    <w:rsid w:val="07C5765D"/>
    <w:rsid w:val="08877AD0"/>
    <w:rsid w:val="08E92ED7"/>
    <w:rsid w:val="09426AA4"/>
    <w:rsid w:val="097627DB"/>
    <w:rsid w:val="09840174"/>
    <w:rsid w:val="0AD727CC"/>
    <w:rsid w:val="0B494101"/>
    <w:rsid w:val="0B4B1252"/>
    <w:rsid w:val="0B833E2C"/>
    <w:rsid w:val="0BD91EDF"/>
    <w:rsid w:val="0BF20D4A"/>
    <w:rsid w:val="0C255DF6"/>
    <w:rsid w:val="0C542D5E"/>
    <w:rsid w:val="0DC669A3"/>
    <w:rsid w:val="0DDC300B"/>
    <w:rsid w:val="0E7C659C"/>
    <w:rsid w:val="0ED23DC2"/>
    <w:rsid w:val="0EE53EE8"/>
    <w:rsid w:val="0F006472"/>
    <w:rsid w:val="0F04174D"/>
    <w:rsid w:val="0F436C27"/>
    <w:rsid w:val="0F8A3E81"/>
    <w:rsid w:val="0FC71A53"/>
    <w:rsid w:val="0FE35B4E"/>
    <w:rsid w:val="10157FD4"/>
    <w:rsid w:val="106C0A2B"/>
    <w:rsid w:val="108E505D"/>
    <w:rsid w:val="114356CC"/>
    <w:rsid w:val="11C00100"/>
    <w:rsid w:val="1275251A"/>
    <w:rsid w:val="12A66D08"/>
    <w:rsid w:val="12C0114D"/>
    <w:rsid w:val="12E110C3"/>
    <w:rsid w:val="13004829"/>
    <w:rsid w:val="13097C2C"/>
    <w:rsid w:val="13115BD4"/>
    <w:rsid w:val="139D6C7E"/>
    <w:rsid w:val="14295DAC"/>
    <w:rsid w:val="14D02DA7"/>
    <w:rsid w:val="150E2246"/>
    <w:rsid w:val="15147B15"/>
    <w:rsid w:val="15593193"/>
    <w:rsid w:val="15C4294C"/>
    <w:rsid w:val="15D141DE"/>
    <w:rsid w:val="16445AA8"/>
    <w:rsid w:val="16665CC4"/>
    <w:rsid w:val="16842491"/>
    <w:rsid w:val="1740460A"/>
    <w:rsid w:val="174F6AAB"/>
    <w:rsid w:val="17566A97"/>
    <w:rsid w:val="17AC19F6"/>
    <w:rsid w:val="188C36D4"/>
    <w:rsid w:val="18912756"/>
    <w:rsid w:val="18AF2FD3"/>
    <w:rsid w:val="18F36F6F"/>
    <w:rsid w:val="195A572B"/>
    <w:rsid w:val="19A962D9"/>
    <w:rsid w:val="19C73A77"/>
    <w:rsid w:val="1A301F8A"/>
    <w:rsid w:val="1AA46789"/>
    <w:rsid w:val="1AB570BD"/>
    <w:rsid w:val="1B042405"/>
    <w:rsid w:val="1B3C28FF"/>
    <w:rsid w:val="1B6967F2"/>
    <w:rsid w:val="1B844DE8"/>
    <w:rsid w:val="1BC26B5B"/>
    <w:rsid w:val="1BD26416"/>
    <w:rsid w:val="1C4442C5"/>
    <w:rsid w:val="1C465067"/>
    <w:rsid w:val="1C4F29E2"/>
    <w:rsid w:val="1C8366B6"/>
    <w:rsid w:val="1CBD305D"/>
    <w:rsid w:val="1D127F88"/>
    <w:rsid w:val="1DB02855"/>
    <w:rsid w:val="1E032835"/>
    <w:rsid w:val="1E1136E1"/>
    <w:rsid w:val="1F2533E2"/>
    <w:rsid w:val="1F4B6242"/>
    <w:rsid w:val="202702F9"/>
    <w:rsid w:val="20370574"/>
    <w:rsid w:val="205454D1"/>
    <w:rsid w:val="207003FC"/>
    <w:rsid w:val="21157E5B"/>
    <w:rsid w:val="213B69B7"/>
    <w:rsid w:val="21E70CFC"/>
    <w:rsid w:val="22111696"/>
    <w:rsid w:val="227C5080"/>
    <w:rsid w:val="23013DAA"/>
    <w:rsid w:val="23203447"/>
    <w:rsid w:val="2329689A"/>
    <w:rsid w:val="24506627"/>
    <w:rsid w:val="24B14D99"/>
    <w:rsid w:val="24B56A0C"/>
    <w:rsid w:val="251813C9"/>
    <w:rsid w:val="25290DD3"/>
    <w:rsid w:val="25C96113"/>
    <w:rsid w:val="25F76ACA"/>
    <w:rsid w:val="26221B3A"/>
    <w:rsid w:val="26684EBE"/>
    <w:rsid w:val="268552BE"/>
    <w:rsid w:val="26C30DB4"/>
    <w:rsid w:val="2749750B"/>
    <w:rsid w:val="275A4B5E"/>
    <w:rsid w:val="278130D9"/>
    <w:rsid w:val="27BD5803"/>
    <w:rsid w:val="27BD7BE4"/>
    <w:rsid w:val="27DD0696"/>
    <w:rsid w:val="280C2747"/>
    <w:rsid w:val="2821095A"/>
    <w:rsid w:val="2823596E"/>
    <w:rsid w:val="283E7487"/>
    <w:rsid w:val="29AA7EAE"/>
    <w:rsid w:val="29B60770"/>
    <w:rsid w:val="29C6608A"/>
    <w:rsid w:val="2A397DCD"/>
    <w:rsid w:val="2AA32E21"/>
    <w:rsid w:val="2B451F3F"/>
    <w:rsid w:val="2BB77E29"/>
    <w:rsid w:val="2BE102B2"/>
    <w:rsid w:val="2C4A5DB8"/>
    <w:rsid w:val="2C591F7B"/>
    <w:rsid w:val="2CC04023"/>
    <w:rsid w:val="2D152395"/>
    <w:rsid w:val="2D810BFA"/>
    <w:rsid w:val="2DB05B7B"/>
    <w:rsid w:val="2E17581D"/>
    <w:rsid w:val="2E243897"/>
    <w:rsid w:val="2E302F0A"/>
    <w:rsid w:val="2E6E5957"/>
    <w:rsid w:val="2EC66BDF"/>
    <w:rsid w:val="2EE91948"/>
    <w:rsid w:val="2F4240B8"/>
    <w:rsid w:val="2F474A2B"/>
    <w:rsid w:val="2F542FA9"/>
    <w:rsid w:val="2F71336E"/>
    <w:rsid w:val="2FB53432"/>
    <w:rsid w:val="2FCF69A8"/>
    <w:rsid w:val="304C3969"/>
    <w:rsid w:val="30F4201C"/>
    <w:rsid w:val="311C7831"/>
    <w:rsid w:val="31AD0696"/>
    <w:rsid w:val="32987C9D"/>
    <w:rsid w:val="329F0927"/>
    <w:rsid w:val="32D94F40"/>
    <w:rsid w:val="333C56DD"/>
    <w:rsid w:val="335F3C12"/>
    <w:rsid w:val="339A5E1B"/>
    <w:rsid w:val="34684E9A"/>
    <w:rsid w:val="34A300B1"/>
    <w:rsid w:val="351647A5"/>
    <w:rsid w:val="35BE4538"/>
    <w:rsid w:val="361A1399"/>
    <w:rsid w:val="36C84D81"/>
    <w:rsid w:val="36CD590A"/>
    <w:rsid w:val="372441C7"/>
    <w:rsid w:val="37330725"/>
    <w:rsid w:val="37AB5678"/>
    <w:rsid w:val="37C260E6"/>
    <w:rsid w:val="38285B52"/>
    <w:rsid w:val="3874602F"/>
    <w:rsid w:val="390F721A"/>
    <w:rsid w:val="394F02CB"/>
    <w:rsid w:val="396727A6"/>
    <w:rsid w:val="39727074"/>
    <w:rsid w:val="3A1E45DC"/>
    <w:rsid w:val="3A4F11DF"/>
    <w:rsid w:val="3A926896"/>
    <w:rsid w:val="3B472AB3"/>
    <w:rsid w:val="3C154590"/>
    <w:rsid w:val="3C9F1FE4"/>
    <w:rsid w:val="3CCB454F"/>
    <w:rsid w:val="3D0A619A"/>
    <w:rsid w:val="3D4D4C1A"/>
    <w:rsid w:val="3D74475E"/>
    <w:rsid w:val="3DD25893"/>
    <w:rsid w:val="3F380621"/>
    <w:rsid w:val="3F3B623F"/>
    <w:rsid w:val="3F8C4FC7"/>
    <w:rsid w:val="3FD6379F"/>
    <w:rsid w:val="40A93B94"/>
    <w:rsid w:val="40AA4C70"/>
    <w:rsid w:val="41703A81"/>
    <w:rsid w:val="418664E3"/>
    <w:rsid w:val="41937F21"/>
    <w:rsid w:val="41EE6011"/>
    <w:rsid w:val="421E4E68"/>
    <w:rsid w:val="4246637E"/>
    <w:rsid w:val="4249440B"/>
    <w:rsid w:val="42860E83"/>
    <w:rsid w:val="4323592C"/>
    <w:rsid w:val="4346094B"/>
    <w:rsid w:val="43851473"/>
    <w:rsid w:val="43C43CBA"/>
    <w:rsid w:val="443C0F95"/>
    <w:rsid w:val="448B6796"/>
    <w:rsid w:val="44A709AB"/>
    <w:rsid w:val="44CB1729"/>
    <w:rsid w:val="452D1DFB"/>
    <w:rsid w:val="45F303D0"/>
    <w:rsid w:val="463E4B82"/>
    <w:rsid w:val="46583396"/>
    <w:rsid w:val="46CF6D9E"/>
    <w:rsid w:val="47975C19"/>
    <w:rsid w:val="47BC11DC"/>
    <w:rsid w:val="48287EF8"/>
    <w:rsid w:val="48343468"/>
    <w:rsid w:val="48686BDB"/>
    <w:rsid w:val="487D6A4D"/>
    <w:rsid w:val="48B9571B"/>
    <w:rsid w:val="497E1A29"/>
    <w:rsid w:val="499C63A3"/>
    <w:rsid w:val="49B91E77"/>
    <w:rsid w:val="4A437BD4"/>
    <w:rsid w:val="4AA76173"/>
    <w:rsid w:val="4AB0116A"/>
    <w:rsid w:val="4AE74566"/>
    <w:rsid w:val="4B7C67DA"/>
    <w:rsid w:val="4BE42DFD"/>
    <w:rsid w:val="4BF96ECD"/>
    <w:rsid w:val="4C583BC9"/>
    <w:rsid w:val="4CAF3E21"/>
    <w:rsid w:val="4D1F35B8"/>
    <w:rsid w:val="4DA65D9D"/>
    <w:rsid w:val="4DA93FB0"/>
    <w:rsid w:val="4DD468D8"/>
    <w:rsid w:val="4E0D0C67"/>
    <w:rsid w:val="4E497F1B"/>
    <w:rsid w:val="4E7B3B9E"/>
    <w:rsid w:val="4E8A77B4"/>
    <w:rsid w:val="4E8C6358"/>
    <w:rsid w:val="4E8F1262"/>
    <w:rsid w:val="4EE351DA"/>
    <w:rsid w:val="4EFC142B"/>
    <w:rsid w:val="4F0D5232"/>
    <w:rsid w:val="4F980780"/>
    <w:rsid w:val="4FA54A88"/>
    <w:rsid w:val="4FB80A53"/>
    <w:rsid w:val="4FB85CEC"/>
    <w:rsid w:val="4FEF2B79"/>
    <w:rsid w:val="507D2CFA"/>
    <w:rsid w:val="51960CEF"/>
    <w:rsid w:val="51E21D85"/>
    <w:rsid w:val="51F223CA"/>
    <w:rsid w:val="52432310"/>
    <w:rsid w:val="52892DF1"/>
    <w:rsid w:val="52A94F25"/>
    <w:rsid w:val="52C35B14"/>
    <w:rsid w:val="53025DDC"/>
    <w:rsid w:val="5311478A"/>
    <w:rsid w:val="533A7ED4"/>
    <w:rsid w:val="5348119C"/>
    <w:rsid w:val="53576261"/>
    <w:rsid w:val="536B7285"/>
    <w:rsid w:val="53AB0DF7"/>
    <w:rsid w:val="541263CB"/>
    <w:rsid w:val="54136627"/>
    <w:rsid w:val="546E1AAF"/>
    <w:rsid w:val="547924C5"/>
    <w:rsid w:val="549D26D9"/>
    <w:rsid w:val="54C2037F"/>
    <w:rsid w:val="55453812"/>
    <w:rsid w:val="55733821"/>
    <w:rsid w:val="55906C21"/>
    <w:rsid w:val="55C31E7B"/>
    <w:rsid w:val="55D66099"/>
    <w:rsid w:val="55E662BE"/>
    <w:rsid w:val="568E01E7"/>
    <w:rsid w:val="56B8523C"/>
    <w:rsid w:val="592C6A23"/>
    <w:rsid w:val="597E4E9C"/>
    <w:rsid w:val="599D4F48"/>
    <w:rsid w:val="59BF3E60"/>
    <w:rsid w:val="5A0F3C63"/>
    <w:rsid w:val="5A112B78"/>
    <w:rsid w:val="5A3F40EF"/>
    <w:rsid w:val="5AAC0C1E"/>
    <w:rsid w:val="5B7807F3"/>
    <w:rsid w:val="5B8C1491"/>
    <w:rsid w:val="5B9C33A6"/>
    <w:rsid w:val="5C0B7C93"/>
    <w:rsid w:val="5C612A51"/>
    <w:rsid w:val="5D081F0B"/>
    <w:rsid w:val="5DCB1D21"/>
    <w:rsid w:val="5DEA68D8"/>
    <w:rsid w:val="5EBF3052"/>
    <w:rsid w:val="5EFF7C6F"/>
    <w:rsid w:val="5FC21B3F"/>
    <w:rsid w:val="62141EE8"/>
    <w:rsid w:val="62AB6932"/>
    <w:rsid w:val="62B9247C"/>
    <w:rsid w:val="62C514ED"/>
    <w:rsid w:val="632A2F7D"/>
    <w:rsid w:val="632C5D79"/>
    <w:rsid w:val="63443596"/>
    <w:rsid w:val="636A6C25"/>
    <w:rsid w:val="6383370F"/>
    <w:rsid w:val="638B7F88"/>
    <w:rsid w:val="63C43A78"/>
    <w:rsid w:val="6494494F"/>
    <w:rsid w:val="649F28B5"/>
    <w:rsid w:val="65003805"/>
    <w:rsid w:val="65387A35"/>
    <w:rsid w:val="655C10D9"/>
    <w:rsid w:val="65B87072"/>
    <w:rsid w:val="663568D1"/>
    <w:rsid w:val="666D48F9"/>
    <w:rsid w:val="67191D4F"/>
    <w:rsid w:val="67CB0939"/>
    <w:rsid w:val="67D0065F"/>
    <w:rsid w:val="67F30297"/>
    <w:rsid w:val="68445D28"/>
    <w:rsid w:val="688A294D"/>
    <w:rsid w:val="68D55DB3"/>
    <w:rsid w:val="69733998"/>
    <w:rsid w:val="6A210BF8"/>
    <w:rsid w:val="6A762537"/>
    <w:rsid w:val="6B0C5DCF"/>
    <w:rsid w:val="6B1F76C8"/>
    <w:rsid w:val="6B3158B9"/>
    <w:rsid w:val="6B882FFF"/>
    <w:rsid w:val="6BCE135A"/>
    <w:rsid w:val="6C2F0726"/>
    <w:rsid w:val="6D054538"/>
    <w:rsid w:val="6D5A635D"/>
    <w:rsid w:val="6D5F46FE"/>
    <w:rsid w:val="6DD15131"/>
    <w:rsid w:val="6EA42B1A"/>
    <w:rsid w:val="6ECE0763"/>
    <w:rsid w:val="6F694D37"/>
    <w:rsid w:val="6F943FE1"/>
    <w:rsid w:val="70733730"/>
    <w:rsid w:val="70B43203"/>
    <w:rsid w:val="724E1389"/>
    <w:rsid w:val="726D516A"/>
    <w:rsid w:val="727703B6"/>
    <w:rsid w:val="72F53670"/>
    <w:rsid w:val="72F75236"/>
    <w:rsid w:val="730E125E"/>
    <w:rsid w:val="7395275D"/>
    <w:rsid w:val="73D2575F"/>
    <w:rsid w:val="7493150E"/>
    <w:rsid w:val="74D37B4A"/>
    <w:rsid w:val="74FF6507"/>
    <w:rsid w:val="75112C05"/>
    <w:rsid w:val="75436915"/>
    <w:rsid w:val="756D3991"/>
    <w:rsid w:val="75F56DE1"/>
    <w:rsid w:val="75FE283B"/>
    <w:rsid w:val="76000D8D"/>
    <w:rsid w:val="762A47BD"/>
    <w:rsid w:val="766E5C13"/>
    <w:rsid w:val="76813AD3"/>
    <w:rsid w:val="77366FA2"/>
    <w:rsid w:val="77F12A2E"/>
    <w:rsid w:val="78126BFC"/>
    <w:rsid w:val="7820745D"/>
    <w:rsid w:val="78860A30"/>
    <w:rsid w:val="793209AF"/>
    <w:rsid w:val="7AD6746D"/>
    <w:rsid w:val="7BB63247"/>
    <w:rsid w:val="7C126BBE"/>
    <w:rsid w:val="7C3B7399"/>
    <w:rsid w:val="7C773348"/>
    <w:rsid w:val="7C887453"/>
    <w:rsid w:val="7C9A0DE4"/>
    <w:rsid w:val="7CDB25E4"/>
    <w:rsid w:val="7D065A5A"/>
    <w:rsid w:val="7D4A0A5C"/>
    <w:rsid w:val="7D7061C2"/>
    <w:rsid w:val="7D74560E"/>
    <w:rsid w:val="7E435102"/>
    <w:rsid w:val="7EA3376F"/>
    <w:rsid w:val="7EFD12C9"/>
    <w:rsid w:val="7F1D0ECE"/>
    <w:rsid w:val="7F1E121F"/>
    <w:rsid w:val="7F5876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1"/>
    <w:qFormat/>
    <w:uiPriority w:val="0"/>
    <w:pPr>
      <w:keepNext/>
      <w:keepLines/>
      <w:spacing w:line="400" w:lineRule="exact"/>
      <w:ind w:firstLine="200" w:firstLineChars="200"/>
      <w:jc w:val="left"/>
      <w:outlineLvl w:val="0"/>
    </w:pPr>
    <w:rPr>
      <w:rFonts w:asciiTheme="minorAscii" w:hAnsiTheme="minorAscii"/>
      <w:b/>
      <w:bCs/>
      <w:kern w:val="44"/>
      <w:sz w:val="28"/>
      <w:szCs w:val="44"/>
    </w:rPr>
  </w:style>
  <w:style w:type="paragraph" w:styleId="5">
    <w:name w:val="heading 2"/>
    <w:basedOn w:val="1"/>
    <w:next w:val="1"/>
    <w:link w:val="20"/>
    <w:unhideWhenUsed/>
    <w:qFormat/>
    <w:uiPriority w:val="0"/>
    <w:pPr>
      <w:keepNext/>
      <w:keepLines/>
      <w:spacing w:line="400" w:lineRule="exact"/>
      <w:ind w:firstLine="200" w:firstLineChars="200"/>
      <w:outlineLvl w:val="1"/>
    </w:pPr>
    <w:rPr>
      <w:rFonts w:asciiTheme="majorHAnsi" w:hAnsiTheme="majorHAnsi" w:eastAsiaTheme="majorEastAsia" w:cstheme="majorBidi"/>
      <w:b/>
      <w:bCs/>
      <w:sz w:val="24"/>
      <w:szCs w:val="32"/>
    </w:rPr>
  </w:style>
  <w:style w:type="paragraph" w:styleId="6">
    <w:name w:val="heading 4"/>
    <w:basedOn w:val="1"/>
    <w:next w:val="1"/>
    <w:autoRedefine/>
    <w:qFormat/>
    <w:uiPriority w:val="9"/>
    <w:pPr>
      <w:keepNext/>
      <w:keepLines/>
      <w:spacing w:before="280" w:after="290" w:line="376" w:lineRule="auto"/>
      <w:outlineLvl w:val="3"/>
    </w:pPr>
    <w:rPr>
      <w:rFonts w:ascii="Calibri Light" w:hAnsi="Calibri Light" w:eastAsia="宋体" w:cs="Times New Roman"/>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unhideWhenUsed/>
    <w:qFormat/>
    <w:uiPriority w:val="99"/>
    <w:pPr>
      <w:ind w:firstLine="420"/>
    </w:pPr>
  </w:style>
  <w:style w:type="paragraph" w:styleId="3">
    <w:name w:val="Body Text"/>
    <w:basedOn w:val="1"/>
    <w:autoRedefine/>
    <w:qFormat/>
    <w:uiPriority w:val="0"/>
    <w:rPr>
      <w:kern w:val="0"/>
      <w:sz w:val="32"/>
    </w:rPr>
  </w:style>
  <w:style w:type="paragraph" w:styleId="7">
    <w:name w:val="Normal Indent"/>
    <w:basedOn w:val="1"/>
    <w:qFormat/>
    <w:uiPriority w:val="0"/>
    <w:pPr>
      <w:ind w:firstLine="420"/>
    </w:pPr>
    <w:rPr>
      <w:szCs w:val="20"/>
    </w:rPr>
  </w:style>
  <w:style w:type="paragraph" w:styleId="8">
    <w:name w:val="annotation text"/>
    <w:basedOn w:val="1"/>
    <w:qFormat/>
    <w:uiPriority w:val="0"/>
    <w:pPr>
      <w:jc w:val="left"/>
    </w:pPr>
  </w:style>
  <w:style w:type="paragraph" w:styleId="9">
    <w:name w:val="Body Text Indent"/>
    <w:basedOn w:val="1"/>
    <w:qFormat/>
    <w:uiPriority w:val="0"/>
    <w:pPr>
      <w:ind w:firstLine="1392" w:firstLineChars="497"/>
    </w:pPr>
    <w:rPr>
      <w:sz w:val="28"/>
    </w:rPr>
  </w:style>
  <w:style w:type="paragraph" w:styleId="10">
    <w:name w:val="Balloon Text"/>
    <w:basedOn w:val="1"/>
    <w:link w:val="22"/>
    <w:autoRedefine/>
    <w:qFormat/>
    <w:uiPriority w:val="0"/>
    <w:rPr>
      <w:sz w:val="18"/>
      <w:szCs w:val="18"/>
    </w:rPr>
  </w:style>
  <w:style w:type="paragraph" w:styleId="11">
    <w:name w:val="footer"/>
    <w:basedOn w:val="1"/>
    <w:link w:val="24"/>
    <w:qFormat/>
    <w:uiPriority w:val="99"/>
    <w:pPr>
      <w:tabs>
        <w:tab w:val="center" w:pos="4153"/>
        <w:tab w:val="right" w:pos="8306"/>
      </w:tabs>
      <w:snapToGrid w:val="0"/>
      <w:jc w:val="left"/>
    </w:pPr>
    <w:rPr>
      <w:sz w:val="18"/>
      <w:szCs w:val="18"/>
    </w:rPr>
  </w:style>
  <w:style w:type="paragraph" w:styleId="12">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qFormat/>
    <w:uiPriority w:val="39"/>
  </w:style>
  <w:style w:type="paragraph" w:styleId="14">
    <w:name w:val="toc 2"/>
    <w:basedOn w:val="1"/>
    <w:next w:val="1"/>
    <w:autoRedefine/>
    <w:qFormat/>
    <w:uiPriority w:val="39"/>
    <w:pPr>
      <w:ind w:left="420" w:leftChars="200"/>
    </w:pPr>
  </w:style>
  <w:style w:type="paragraph" w:styleId="1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17">
    <w:name w:val="Table Grid"/>
    <w:basedOn w:val="1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Hyperlink"/>
    <w:basedOn w:val="18"/>
    <w:autoRedefine/>
    <w:unhideWhenUsed/>
    <w:qFormat/>
    <w:uiPriority w:val="99"/>
    <w:rPr>
      <w:color w:val="0563C1" w:themeColor="hyperlink"/>
      <w:u w:val="single"/>
      <w14:textFill>
        <w14:solidFill>
          <w14:schemeClr w14:val="hlink"/>
        </w14:solidFill>
      </w14:textFill>
    </w:rPr>
  </w:style>
  <w:style w:type="character" w:customStyle="1" w:styleId="20">
    <w:name w:val="标题 2 Char"/>
    <w:basedOn w:val="18"/>
    <w:link w:val="5"/>
    <w:qFormat/>
    <w:uiPriority w:val="0"/>
    <w:rPr>
      <w:rFonts w:asciiTheme="majorHAnsi" w:hAnsiTheme="majorHAnsi" w:eastAsiaTheme="majorEastAsia" w:cstheme="majorBidi"/>
      <w:b/>
      <w:bCs/>
      <w:kern w:val="2"/>
      <w:sz w:val="24"/>
      <w:szCs w:val="32"/>
    </w:rPr>
  </w:style>
  <w:style w:type="character" w:customStyle="1" w:styleId="21">
    <w:name w:val="标题 1 Char"/>
    <w:basedOn w:val="18"/>
    <w:link w:val="4"/>
    <w:qFormat/>
    <w:uiPriority w:val="0"/>
    <w:rPr>
      <w:rFonts w:asciiTheme="minorAscii" w:hAnsiTheme="minorAscii" w:eastAsiaTheme="minorEastAsia" w:cstheme="minorBidi"/>
      <w:b/>
      <w:bCs/>
      <w:kern w:val="44"/>
      <w:sz w:val="28"/>
      <w:szCs w:val="44"/>
    </w:rPr>
  </w:style>
  <w:style w:type="character" w:customStyle="1" w:styleId="22">
    <w:name w:val="批注框文本 Char"/>
    <w:basedOn w:val="18"/>
    <w:link w:val="10"/>
    <w:autoRedefine/>
    <w:qFormat/>
    <w:uiPriority w:val="0"/>
    <w:rPr>
      <w:rFonts w:asciiTheme="minorHAnsi" w:hAnsiTheme="minorHAnsi" w:eastAsiaTheme="minorEastAsia" w:cstheme="minorBidi"/>
      <w:kern w:val="2"/>
      <w:sz w:val="18"/>
      <w:szCs w:val="18"/>
    </w:rPr>
  </w:style>
  <w:style w:type="character" w:customStyle="1" w:styleId="23">
    <w:name w:val="页眉 Char"/>
    <w:basedOn w:val="18"/>
    <w:link w:val="12"/>
    <w:qFormat/>
    <w:uiPriority w:val="0"/>
    <w:rPr>
      <w:rFonts w:asciiTheme="minorHAnsi" w:hAnsiTheme="minorHAnsi" w:eastAsiaTheme="minorEastAsia" w:cstheme="minorBidi"/>
      <w:kern w:val="2"/>
      <w:sz w:val="18"/>
      <w:szCs w:val="18"/>
    </w:rPr>
  </w:style>
  <w:style w:type="character" w:customStyle="1" w:styleId="24">
    <w:name w:val="页脚 Char"/>
    <w:basedOn w:val="18"/>
    <w:link w:val="11"/>
    <w:qFormat/>
    <w:uiPriority w:val="99"/>
    <w:rPr>
      <w:rFonts w:asciiTheme="minorHAnsi" w:hAnsiTheme="minorHAnsi" w:eastAsiaTheme="minorEastAsia" w:cstheme="minorBidi"/>
      <w:kern w:val="2"/>
      <w:sz w:val="18"/>
      <w:szCs w:val="18"/>
    </w:rPr>
  </w:style>
  <w:style w:type="paragraph" w:styleId="25">
    <w:name w:val="List Paragraph"/>
    <w:basedOn w:val="1"/>
    <w:unhideWhenUsed/>
    <w:qFormat/>
    <w:uiPriority w:val="99"/>
    <w:pPr>
      <w:ind w:firstLine="420" w:firstLineChars="200"/>
    </w:pPr>
  </w:style>
  <w:style w:type="paragraph" w:customStyle="1" w:styleId="26">
    <w:name w:val="TOC Heading"/>
    <w:basedOn w:val="4"/>
    <w:next w:val="1"/>
    <w:semiHidden/>
    <w:unhideWhenUsed/>
    <w:qFormat/>
    <w:uiPriority w:val="39"/>
    <w:pPr>
      <w:widowControl/>
      <w:spacing w:before="480" w:line="276" w:lineRule="auto"/>
      <w:ind w:firstLine="0" w:firstLineChars="0"/>
      <w:jc w:val="left"/>
      <w:outlineLvl w:val="9"/>
    </w:pPr>
    <w:rPr>
      <w:rFonts w:asciiTheme="majorHAnsi" w:hAnsiTheme="majorHAnsi" w:eastAsiaTheme="majorEastAsia" w:cstheme="majorBidi"/>
      <w:color w:val="2E75B6" w:themeColor="accent1" w:themeShade="BF"/>
      <w:kern w:val="0"/>
      <w:szCs w:val="28"/>
    </w:rPr>
  </w:style>
  <w:style w:type="paragraph" w:customStyle="1" w:styleId="27">
    <w:name w:val="表内"/>
    <w:basedOn w:val="1"/>
    <w:qFormat/>
    <w:uiPriority w:val="0"/>
    <w:pPr>
      <w:spacing w:line="380" w:lineRule="exact"/>
      <w:jc w:val="center"/>
    </w:pPr>
    <w:rPr>
      <w:rFonts w:asciiTheme="majorEastAsia" w:hAnsiTheme="majorEastAsia" w:eastAsiaTheme="majorEastAsia" w:cstheme="majorEastAsia"/>
      <w:w w:val="97"/>
      <w:szCs w:val="21"/>
    </w:rPr>
  </w:style>
  <w:style w:type="paragraph" w:customStyle="1" w:styleId="28">
    <w:name w:val="正文自用"/>
    <w:basedOn w:val="1"/>
    <w:link w:val="30"/>
    <w:qFormat/>
    <w:uiPriority w:val="0"/>
    <w:pPr>
      <w:spacing w:line="400" w:lineRule="exact"/>
      <w:ind w:firstLine="480" w:firstLineChars="200"/>
      <w:jc w:val="left"/>
    </w:pPr>
    <w:rPr>
      <w:rFonts w:asciiTheme="majorEastAsia" w:hAnsiTheme="majorEastAsia" w:eastAsiaTheme="majorEastAsia" w:cstheme="majorEastAsia"/>
      <w:sz w:val="24"/>
    </w:rPr>
  </w:style>
  <w:style w:type="paragraph" w:customStyle="1" w:styleId="29">
    <w:name w:val="课题---正文F"/>
    <w:basedOn w:val="1"/>
    <w:qFormat/>
    <w:uiPriority w:val="0"/>
    <w:pPr>
      <w:adjustRightInd w:val="0"/>
      <w:snapToGrid w:val="0"/>
      <w:spacing w:line="400" w:lineRule="exact"/>
      <w:ind w:firstLine="200" w:firstLineChars="200"/>
      <w:textAlignment w:val="baseline"/>
    </w:pPr>
    <w:rPr>
      <w:rFonts w:ascii="宋体" w:hAnsi="宋体" w:eastAsia="仿宋"/>
      <w:kern w:val="0"/>
      <w:sz w:val="28"/>
      <w:szCs w:val="21"/>
    </w:rPr>
  </w:style>
  <w:style w:type="character" w:customStyle="1" w:styleId="30">
    <w:name w:val="正文自用 Char"/>
    <w:link w:val="28"/>
    <w:qFormat/>
    <w:uiPriority w:val="0"/>
    <w:rPr>
      <w:rFonts w:asciiTheme="majorEastAsia" w:hAnsiTheme="majorEastAsia" w:eastAsiaTheme="majorEastAsia" w:cstheme="majorEastAsia"/>
      <w:sz w:val="24"/>
    </w:rPr>
  </w:style>
  <w:style w:type="paragraph" w:customStyle="1" w:styleId="31">
    <w:name w:val="正文（表格文字）"/>
    <w:basedOn w:val="1"/>
    <w:qFormat/>
    <w:uiPriority w:val="0"/>
    <w:pPr>
      <w:adjustRightInd w:val="0"/>
      <w:snapToGrid w:val="0"/>
      <w:jc w:val="left"/>
    </w:pPr>
    <w:rPr>
      <w:rFonts w:ascii="Calibri" w:hAnsi="Calibri" w:eastAsia="宋体" w:cs="Calibri"/>
      <w:color w:val="000000"/>
      <w:szCs w:val="21"/>
    </w:rPr>
  </w:style>
  <w:style w:type="character" w:customStyle="1" w:styleId="32">
    <w:name w:val="Intense Emphasis"/>
    <w:basedOn w:val="18"/>
    <w:qFormat/>
    <w:uiPriority w:val="21"/>
    <w:rPr>
      <w:i/>
      <w:iCs/>
      <w:color w:val="4F81BD"/>
    </w:rPr>
  </w:style>
  <w:style w:type="character" w:customStyle="1" w:styleId="33">
    <w:name w:val="font11"/>
    <w:basedOn w:val="18"/>
    <w:qFormat/>
    <w:uiPriority w:val="0"/>
    <w:rPr>
      <w:rFonts w:hint="eastAsia" w:ascii="宋体" w:hAnsi="宋体" w:eastAsia="宋体" w:cs="宋体"/>
      <w:color w:val="000000"/>
      <w:sz w:val="18"/>
      <w:szCs w:val="18"/>
      <w:u w:val="none"/>
    </w:rPr>
  </w:style>
  <w:style w:type="character" w:customStyle="1" w:styleId="34">
    <w:name w:val="font31"/>
    <w:basedOn w:val="18"/>
    <w:qFormat/>
    <w:uiPriority w:val="0"/>
    <w:rPr>
      <w:rFonts w:hint="eastAsia" w:ascii="宋体" w:hAnsi="宋体" w:eastAsia="宋体" w:cs="宋体"/>
      <w:color w:val="000000"/>
      <w:sz w:val="18"/>
      <w:szCs w:val="18"/>
      <w:u w:val="none"/>
    </w:rPr>
  </w:style>
  <w:style w:type="paragraph" w:customStyle="1" w:styleId="35">
    <w:name w:val="2"/>
    <w:qFormat/>
    <w:uiPriority w:val="0"/>
    <w:pPr>
      <w:spacing w:before="120" w:after="120" w:line="288" w:lineRule="auto"/>
    </w:pPr>
    <w:rPr>
      <w:rFonts w:ascii="Arial" w:hAnsi="Arial" w:eastAsia="等线" w:cs="Arial"/>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A97FDA-A750-458B-ABBA-F04DDB4BBE0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38</Pages>
  <Words>5939</Words>
  <Characters>6170</Characters>
  <Lines>103</Lines>
  <Paragraphs>29</Paragraphs>
  <TotalTime>14</TotalTime>
  <ScaleCrop>false</ScaleCrop>
  <LinksUpToDate>false</LinksUpToDate>
  <CharactersWithSpaces>6337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王巍</cp:lastModifiedBy>
  <cp:lastPrinted>2025-06-14T07:50:00Z</cp:lastPrinted>
  <dcterms:modified xsi:type="dcterms:W3CDTF">2026-05-30T04:36:03Z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115D4B9BAF304591A505ACCE6C5932A1_13</vt:lpwstr>
  </property>
  <property fmtid="{D5CDD505-2E9C-101B-9397-08002B2CF9AE}" pid="4" name="KSOTemplateDocerSaveRecord">
    <vt:lpwstr>eyJoZGlkIjoiODk4ZGY1MzRjM2IzZWQxNjhiN2NiODJjN2IwODg1YTIiLCJ1c2VySWQiOiI0MzU4NDAxMjIifQ==</vt:lpwstr>
  </property>
</Properties>
</file>