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05098">
      <w:pPr>
        <w:jc w:val="center"/>
        <w:rPr>
          <w:rFonts w:ascii="宋体" w:hAnsi="宋体" w:eastAsia="宋体" w:cs="宋体"/>
          <w:b/>
          <w:color w:val="auto"/>
          <w:kern w:val="0"/>
          <w:sz w:val="44"/>
          <w:szCs w:val="44"/>
        </w:rPr>
      </w:pPr>
      <w:r>
        <w:rPr>
          <w:rFonts w:hint="eastAsia" w:ascii="宋体" w:hAnsi="宋体" w:eastAsia="宋体" w:cs="宋体"/>
          <w:b/>
          <w:color w:val="auto"/>
          <w:kern w:val="0"/>
          <w:sz w:val="44"/>
          <w:szCs w:val="44"/>
        </w:rPr>
        <w:drawing>
          <wp:anchor distT="0" distB="0" distL="114300" distR="114300" simplePos="0" relativeHeight="251659264" behindDoc="0" locked="0" layoutInCell="1" allowOverlap="1">
            <wp:simplePos x="0" y="0"/>
            <wp:positionH relativeFrom="column">
              <wp:posOffset>-83820</wp:posOffset>
            </wp:positionH>
            <wp:positionV relativeFrom="paragraph">
              <wp:posOffset>264795</wp:posOffset>
            </wp:positionV>
            <wp:extent cx="1085215" cy="1085215"/>
            <wp:effectExtent l="0" t="0" r="635" b="635"/>
            <wp:wrapNone/>
            <wp:docPr id="2" name="图片 1" descr="C:\Users\Administrator\Desktop\黑龙江农业职业技术学院-校徽(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黑龙江农业职业技术学院-校徽(红).jpg"/>
                    <pic:cNvPicPr>
                      <a:picLocks noChangeAspect="1"/>
                    </pic:cNvPicPr>
                  </pic:nvPicPr>
                  <pic:blipFill>
                    <a:blip r:embed="rId6" cstate="print"/>
                    <a:stretch>
                      <a:fillRect/>
                    </a:stretch>
                  </pic:blipFill>
                  <pic:spPr>
                    <a:xfrm>
                      <a:off x="0" y="0"/>
                      <a:ext cx="1085215" cy="1085215"/>
                    </a:xfrm>
                    <a:prstGeom prst="rect">
                      <a:avLst/>
                    </a:prstGeom>
                    <a:noFill/>
                    <a:ln w="9525">
                      <a:noFill/>
                    </a:ln>
                  </pic:spPr>
                </pic:pic>
              </a:graphicData>
            </a:graphic>
          </wp:anchor>
        </w:drawing>
      </w:r>
    </w:p>
    <w:p w14:paraId="2DF6FB81">
      <w:pPr>
        <w:jc w:val="center"/>
        <w:rPr>
          <w:rFonts w:ascii="宋体" w:hAnsi="宋体" w:eastAsia="宋体" w:cs="宋体"/>
          <w:b/>
          <w:color w:val="auto"/>
          <w:kern w:val="0"/>
          <w:sz w:val="44"/>
          <w:szCs w:val="44"/>
        </w:rPr>
      </w:pPr>
      <w:r>
        <w:rPr>
          <w:rFonts w:hint="eastAsia" w:ascii="宋体" w:hAnsi="宋体" w:eastAsia="宋体" w:cs="宋体"/>
          <w:b/>
          <w:color w:val="auto"/>
          <w:kern w:val="0"/>
          <w:sz w:val="44"/>
          <w:szCs w:val="44"/>
          <w:lang w:val="en-US" w:eastAsia="zh-CN"/>
        </w:rPr>
        <w:t xml:space="preserve">        </w:t>
      </w:r>
      <w:r>
        <w:rPr>
          <w:rFonts w:hint="eastAsia" w:ascii="宋体" w:hAnsi="宋体" w:eastAsia="宋体" w:cs="宋体"/>
          <w:b/>
          <w:color w:val="auto"/>
          <w:spacing w:val="0"/>
          <w:w w:val="100"/>
          <w:kern w:val="0"/>
          <w:sz w:val="44"/>
          <w:szCs w:val="44"/>
          <w:fitText w:val="4845" w:id="1295392826"/>
        </w:rPr>
        <w:t>黑龙江农业职业技术学院</w:t>
      </w:r>
    </w:p>
    <w:p w14:paraId="7027E081">
      <w:pPr>
        <w:jc w:val="center"/>
        <w:rPr>
          <w:rFonts w:ascii="宋体" w:hAnsi="宋体" w:eastAsia="宋体" w:cs="宋体"/>
          <w:b/>
          <w:color w:val="auto"/>
          <w:kern w:val="0"/>
          <w:sz w:val="44"/>
          <w:szCs w:val="44"/>
        </w:rPr>
      </w:pPr>
    </w:p>
    <w:p w14:paraId="134A2094">
      <w:pPr>
        <w:jc w:val="center"/>
        <w:rPr>
          <w:rFonts w:ascii="华文行楷" w:eastAsia="宋体"/>
          <w:b/>
          <w:color w:val="auto"/>
          <w:sz w:val="44"/>
          <w:szCs w:val="44"/>
        </w:rPr>
      </w:pPr>
      <w:r>
        <w:rPr>
          <w:rFonts w:hint="eastAsia" w:ascii="宋体" w:hAnsi="宋体" w:eastAsia="宋体" w:cs="宋体"/>
          <w:b/>
          <w:color w:val="auto"/>
          <w:kern w:val="0"/>
          <w:sz w:val="44"/>
          <w:szCs w:val="44"/>
          <w:lang w:val="en-US" w:eastAsia="zh-CN"/>
        </w:rPr>
        <w:t xml:space="preserve">       </w:t>
      </w:r>
      <w:r>
        <w:rPr>
          <w:rFonts w:hint="eastAsia" w:ascii="宋体" w:hAnsi="宋体" w:eastAsia="宋体" w:cs="宋体"/>
          <w:b/>
          <w:color w:val="auto"/>
          <w:kern w:val="0"/>
          <w:sz w:val="44"/>
          <w:szCs w:val="44"/>
        </w:rPr>
        <w:t>20</w:t>
      </w:r>
      <w:r>
        <w:rPr>
          <w:rFonts w:hint="eastAsia" w:ascii="宋体" w:hAnsi="宋体" w:eastAsia="宋体" w:cs="宋体"/>
          <w:b/>
          <w:color w:val="auto"/>
          <w:kern w:val="0"/>
          <w:sz w:val="44"/>
          <w:szCs w:val="44"/>
          <w:lang w:val="en-US" w:eastAsia="zh-CN"/>
        </w:rPr>
        <w:t>26</w:t>
      </w:r>
      <w:r>
        <w:rPr>
          <w:rFonts w:hint="eastAsia" w:ascii="宋体" w:hAnsi="宋体" w:eastAsia="宋体" w:cs="宋体"/>
          <w:b/>
          <w:color w:val="auto"/>
          <w:kern w:val="0"/>
          <w:sz w:val="44"/>
          <w:szCs w:val="44"/>
        </w:rPr>
        <w:t>级高职专业人才培养方案</w:t>
      </w:r>
    </w:p>
    <w:p w14:paraId="196C20A6">
      <w:pPr>
        <w:rPr>
          <w:color w:val="auto"/>
          <w:sz w:val="44"/>
          <w:szCs w:val="44"/>
        </w:rPr>
      </w:pPr>
      <w:r>
        <w:rPr>
          <w:rFonts w:hint="eastAsia"/>
          <w:color w:val="auto"/>
          <w:spacing w:val="2"/>
          <w:w w:val="47"/>
          <w:kern w:val="0"/>
          <w:sz w:val="44"/>
          <w:szCs w:val="44"/>
          <w:fitText w:val="210" w:id="603089339"/>
        </w:rPr>
        <w:t>　</w:t>
      </w:r>
    </w:p>
    <w:p w14:paraId="2BC66390">
      <w:pPr>
        <w:rPr>
          <w:color w:val="auto"/>
          <w:sz w:val="44"/>
          <w:szCs w:val="44"/>
        </w:rPr>
      </w:pPr>
    </w:p>
    <w:p w14:paraId="1EA7C67C">
      <w:pPr>
        <w:rPr>
          <w:color w:val="auto"/>
          <w:sz w:val="44"/>
          <w:szCs w:val="44"/>
        </w:rPr>
      </w:pPr>
    </w:p>
    <w:p w14:paraId="6B93A87C">
      <w:pPr>
        <w:rPr>
          <w:color w:val="auto"/>
          <w:sz w:val="44"/>
          <w:szCs w:val="44"/>
        </w:rPr>
      </w:pPr>
    </w:p>
    <w:p w14:paraId="685FB1DE">
      <w:pPr>
        <w:rPr>
          <w:color w:val="auto"/>
          <w:sz w:val="44"/>
          <w:szCs w:val="44"/>
        </w:rPr>
      </w:pPr>
    </w:p>
    <w:p w14:paraId="28427662">
      <w:pPr>
        <w:rPr>
          <w:color w:val="auto"/>
          <w:sz w:val="44"/>
          <w:szCs w:val="44"/>
        </w:rPr>
      </w:pPr>
    </w:p>
    <w:p w14:paraId="1BCED047">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ascii="宋体" w:hAnsi="宋体"/>
          <w:b/>
          <w:sz w:val="44"/>
          <w:szCs w:val="44"/>
        </w:rPr>
      </w:pPr>
      <w:r>
        <w:rPr>
          <w:rFonts w:hint="eastAsia" w:ascii="宋体" w:hAnsi="宋体" w:eastAsia="宋体" w:cs="宋体"/>
          <w:b/>
          <w:spacing w:val="1"/>
          <w:kern w:val="0"/>
          <w:sz w:val="44"/>
          <w:szCs w:val="44"/>
          <w:fitText w:val="2209" w:id="1758003643"/>
        </w:rPr>
        <w:t>专业名称</w:t>
      </w:r>
      <w:r>
        <w:rPr>
          <w:rFonts w:hint="eastAsia" w:ascii="宋体" w:hAnsi="宋体" w:eastAsia="宋体" w:cs="宋体"/>
          <w:b/>
          <w:spacing w:val="0"/>
          <w:kern w:val="0"/>
          <w:sz w:val="44"/>
          <w:szCs w:val="44"/>
          <w:fitText w:val="2209" w:id="1758003643"/>
        </w:rPr>
        <w:t>：</w:t>
      </w:r>
      <w:r>
        <w:rPr>
          <w:rFonts w:hint="eastAsia" w:ascii="宋体" w:hAnsi="宋体" w:cs="宋体"/>
          <w:b/>
          <w:bCs/>
          <w:color w:val="auto"/>
          <w:kern w:val="0"/>
          <w:sz w:val="44"/>
          <w:szCs w:val="44"/>
        </w:rPr>
        <w:t>汽车</w:t>
      </w:r>
      <w:r>
        <w:rPr>
          <w:rFonts w:hint="eastAsia" w:ascii="宋体" w:hAnsi="宋体" w:cs="宋体"/>
          <w:b/>
          <w:bCs/>
          <w:color w:val="auto"/>
          <w:kern w:val="0"/>
          <w:sz w:val="44"/>
          <w:szCs w:val="44"/>
          <w:lang w:val="en-US" w:eastAsia="zh-CN"/>
        </w:rPr>
        <w:t>检测与维修技术</w:t>
      </w:r>
    </w:p>
    <w:p w14:paraId="52FE941F">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eastAsia" w:ascii="宋体" w:hAnsi="宋体" w:eastAsia="宋体" w:cs="宋体"/>
          <w:b/>
          <w:sz w:val="44"/>
          <w:szCs w:val="44"/>
          <w:lang w:eastAsia="zh-CN"/>
        </w:rPr>
      </w:pPr>
      <w:r>
        <w:rPr>
          <w:rFonts w:hint="eastAsia" w:ascii="宋体" w:hAnsi="宋体" w:eastAsia="宋体" w:cs="宋体"/>
          <w:b/>
          <w:spacing w:val="1"/>
          <w:kern w:val="0"/>
          <w:sz w:val="44"/>
          <w:szCs w:val="44"/>
          <w:fitText w:val="2209" w:id="1571053019"/>
        </w:rPr>
        <w:t>专业代码</w:t>
      </w:r>
      <w:r>
        <w:rPr>
          <w:rFonts w:hint="eastAsia" w:ascii="宋体" w:hAnsi="宋体" w:eastAsia="宋体" w:cs="宋体"/>
          <w:b/>
          <w:spacing w:val="0"/>
          <w:kern w:val="0"/>
          <w:sz w:val="44"/>
          <w:szCs w:val="44"/>
          <w:fitText w:val="2209" w:id="1571053019"/>
        </w:rPr>
        <w:t>：</w:t>
      </w:r>
      <w:r>
        <w:rPr>
          <w:rFonts w:hint="eastAsia" w:ascii="宋体" w:hAnsi="宋体" w:eastAsia="宋体" w:cs="宋体"/>
          <w:b/>
          <w:bCs/>
          <w:color w:val="auto"/>
          <w:kern w:val="0"/>
          <w:sz w:val="44"/>
          <w:szCs w:val="44"/>
          <w:lang w:val="en-US" w:eastAsia="zh-CN"/>
        </w:rPr>
        <w:t>500211</w:t>
      </w:r>
    </w:p>
    <w:p w14:paraId="2AB90DC4">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eastAsia" w:ascii="宋体" w:hAnsi="宋体" w:eastAsia="宋体" w:cs="宋体"/>
          <w:b/>
          <w:color w:val="auto"/>
          <w:kern w:val="0"/>
          <w:sz w:val="44"/>
          <w:szCs w:val="44"/>
          <w:lang w:eastAsia="zh-CN"/>
        </w:rPr>
      </w:pPr>
      <w:r>
        <w:rPr>
          <w:rFonts w:hint="eastAsia" w:ascii="宋体" w:hAnsi="宋体" w:eastAsia="宋体" w:cs="宋体"/>
          <w:b/>
          <w:color w:val="auto"/>
          <w:spacing w:val="1"/>
          <w:kern w:val="0"/>
          <w:sz w:val="44"/>
          <w:szCs w:val="44"/>
          <w:fitText w:val="2211" w:id="1015419116"/>
        </w:rPr>
        <w:t>负</w:t>
      </w:r>
      <w:r>
        <w:rPr>
          <w:rFonts w:hint="eastAsia" w:ascii="宋体" w:hAnsi="宋体" w:eastAsia="宋体" w:cs="宋体"/>
          <w:b/>
          <w:color w:val="auto"/>
          <w:spacing w:val="1"/>
          <w:kern w:val="0"/>
          <w:sz w:val="44"/>
          <w:szCs w:val="44"/>
          <w:fitText w:val="2211" w:id="1015419116"/>
          <w:lang w:val="en-US" w:eastAsia="zh-CN"/>
        </w:rPr>
        <w:t xml:space="preserve"> </w:t>
      </w:r>
      <w:r>
        <w:rPr>
          <w:rFonts w:hint="eastAsia" w:ascii="宋体" w:hAnsi="宋体" w:eastAsia="宋体" w:cs="宋体"/>
          <w:b/>
          <w:color w:val="auto"/>
          <w:spacing w:val="1"/>
          <w:kern w:val="0"/>
          <w:sz w:val="44"/>
          <w:szCs w:val="44"/>
          <w:fitText w:val="2211" w:id="1015419116"/>
        </w:rPr>
        <w:t>责</w:t>
      </w:r>
      <w:r>
        <w:rPr>
          <w:rFonts w:hint="eastAsia" w:ascii="宋体" w:hAnsi="宋体" w:eastAsia="宋体" w:cs="宋体"/>
          <w:b/>
          <w:color w:val="auto"/>
          <w:spacing w:val="1"/>
          <w:kern w:val="0"/>
          <w:sz w:val="44"/>
          <w:szCs w:val="44"/>
          <w:fitText w:val="2211" w:id="1015419116"/>
          <w:lang w:val="en-US" w:eastAsia="zh-CN"/>
        </w:rPr>
        <w:t xml:space="preserve"> </w:t>
      </w:r>
      <w:r>
        <w:rPr>
          <w:rFonts w:hint="eastAsia" w:ascii="宋体" w:hAnsi="宋体" w:eastAsia="宋体" w:cs="宋体"/>
          <w:b/>
          <w:color w:val="auto"/>
          <w:spacing w:val="1"/>
          <w:kern w:val="0"/>
          <w:sz w:val="44"/>
          <w:szCs w:val="44"/>
          <w:fitText w:val="2211" w:id="1015419116"/>
        </w:rPr>
        <w:t>人</w:t>
      </w:r>
      <w:r>
        <w:rPr>
          <w:rFonts w:hint="eastAsia" w:ascii="宋体" w:hAnsi="宋体" w:eastAsia="宋体" w:cs="宋体"/>
          <w:b/>
          <w:color w:val="auto"/>
          <w:spacing w:val="0"/>
          <w:kern w:val="0"/>
          <w:sz w:val="44"/>
          <w:szCs w:val="44"/>
          <w:fitText w:val="2211" w:id="1015419116"/>
        </w:rPr>
        <w:t>：</w:t>
      </w:r>
      <w:r>
        <w:rPr>
          <w:rFonts w:hint="eastAsia" w:ascii="宋体" w:hAnsi="宋体" w:eastAsia="宋体" w:cs="宋体"/>
          <w:b/>
          <w:color w:val="auto"/>
          <w:kern w:val="0"/>
          <w:sz w:val="44"/>
          <w:szCs w:val="44"/>
          <w:lang w:val="en-US" w:eastAsia="zh-CN"/>
        </w:rPr>
        <w:t>王海峰</w:t>
      </w:r>
    </w:p>
    <w:p w14:paraId="1E0567AA">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cs="宋体" w:eastAsiaTheme="minorEastAsia"/>
          <w:b/>
          <w:color w:val="auto"/>
          <w:sz w:val="44"/>
          <w:szCs w:val="44"/>
          <w:lang w:val="en-US" w:eastAsia="zh-CN"/>
        </w:rPr>
      </w:pPr>
      <w:r>
        <w:rPr>
          <w:rFonts w:hint="eastAsia" w:ascii="宋体" w:hAnsi="宋体" w:eastAsia="宋体" w:cs="宋体"/>
          <w:b/>
          <w:color w:val="auto"/>
          <w:kern w:val="0"/>
          <w:sz w:val="44"/>
          <w:szCs w:val="44"/>
        </w:rPr>
        <w:t>制定时间：</w:t>
      </w:r>
      <w:r>
        <w:rPr>
          <w:rFonts w:hint="eastAsia" w:ascii="宋体" w:hAnsi="宋体"/>
          <w:b/>
          <w:color w:val="auto"/>
          <w:kern w:val="0"/>
          <w:sz w:val="44"/>
          <w:szCs w:val="44"/>
        </w:rPr>
        <w:t>20</w:t>
      </w:r>
      <w:r>
        <w:rPr>
          <w:rFonts w:hint="eastAsia" w:ascii="宋体" w:hAnsi="宋体"/>
          <w:b/>
          <w:color w:val="auto"/>
          <w:kern w:val="0"/>
          <w:sz w:val="44"/>
          <w:szCs w:val="44"/>
          <w:lang w:val="en-US" w:eastAsia="zh-CN"/>
        </w:rPr>
        <w:t>26</w:t>
      </w:r>
      <w:r>
        <w:rPr>
          <w:rFonts w:hint="eastAsia" w:ascii="宋体" w:hAnsi="宋体"/>
          <w:b/>
          <w:color w:val="auto"/>
          <w:kern w:val="0"/>
          <w:sz w:val="44"/>
          <w:szCs w:val="44"/>
        </w:rPr>
        <w:t>年</w:t>
      </w:r>
      <w:r>
        <w:rPr>
          <w:rFonts w:hint="eastAsia" w:ascii="宋体" w:hAnsi="宋体"/>
          <w:b/>
          <w:color w:val="auto"/>
          <w:kern w:val="0"/>
          <w:sz w:val="44"/>
          <w:szCs w:val="44"/>
          <w:lang w:val="en-US" w:eastAsia="zh-CN"/>
        </w:rPr>
        <w:t>4</w:t>
      </w:r>
      <w:r>
        <w:rPr>
          <w:rFonts w:hint="eastAsia" w:ascii="宋体" w:hAnsi="宋体"/>
          <w:b/>
          <w:color w:val="auto"/>
          <w:kern w:val="0"/>
          <w:sz w:val="44"/>
          <w:szCs w:val="44"/>
        </w:rPr>
        <w:t>月</w:t>
      </w:r>
    </w:p>
    <w:p w14:paraId="6274CCCC">
      <w:pPr>
        <w:rPr>
          <w:rFonts w:ascii="宋体" w:hAnsi="宋体" w:eastAsia="宋体" w:cs="宋体"/>
          <w:b/>
          <w:color w:val="auto"/>
          <w:sz w:val="44"/>
          <w:szCs w:val="44"/>
        </w:rPr>
      </w:pPr>
    </w:p>
    <w:p w14:paraId="79E7EA53">
      <w:pPr>
        <w:rPr>
          <w:rFonts w:ascii="宋体" w:hAnsi="宋体" w:eastAsia="宋体" w:cs="宋体"/>
          <w:b/>
          <w:color w:val="auto"/>
          <w:sz w:val="44"/>
          <w:szCs w:val="44"/>
        </w:rPr>
      </w:pPr>
    </w:p>
    <w:p w14:paraId="3F8B616D">
      <w:pPr>
        <w:rPr>
          <w:rFonts w:ascii="宋体" w:hAnsi="宋体" w:eastAsia="宋体" w:cs="宋体"/>
          <w:b/>
          <w:color w:val="auto"/>
          <w:sz w:val="44"/>
          <w:szCs w:val="44"/>
        </w:rPr>
      </w:pPr>
    </w:p>
    <w:p w14:paraId="1FB5713C">
      <w:pPr>
        <w:rPr>
          <w:rFonts w:ascii="宋体" w:hAnsi="宋体" w:eastAsia="宋体" w:cs="宋体"/>
          <w:b/>
          <w:color w:val="auto"/>
          <w:sz w:val="44"/>
          <w:szCs w:val="44"/>
        </w:rPr>
      </w:pPr>
    </w:p>
    <w:p w14:paraId="3C8D7025">
      <w:pPr>
        <w:rPr>
          <w:rFonts w:ascii="宋体" w:hAnsi="宋体" w:eastAsia="宋体" w:cs="宋体"/>
          <w:b/>
          <w:color w:val="auto"/>
          <w:sz w:val="44"/>
          <w:szCs w:val="44"/>
        </w:rPr>
      </w:pPr>
    </w:p>
    <w:p w14:paraId="63F491A0">
      <w:pPr>
        <w:rPr>
          <w:rFonts w:ascii="宋体" w:hAnsi="宋体" w:eastAsia="宋体" w:cs="宋体"/>
          <w:b/>
          <w:color w:val="auto"/>
          <w:sz w:val="44"/>
          <w:szCs w:val="44"/>
        </w:rPr>
      </w:pPr>
    </w:p>
    <w:p w14:paraId="3051810B">
      <w:pPr>
        <w:rPr>
          <w:rFonts w:ascii="宋体" w:hAnsi="宋体" w:eastAsia="宋体" w:cs="宋体"/>
          <w:b/>
          <w:color w:val="auto"/>
          <w:sz w:val="44"/>
          <w:szCs w:val="44"/>
        </w:rPr>
      </w:pPr>
    </w:p>
    <w:p w14:paraId="575A9CDA">
      <w:pPr>
        <w:jc w:val="center"/>
        <w:rPr>
          <w:rFonts w:hint="eastAsia" w:ascii="宋体" w:hAnsi="宋体" w:eastAsia="宋体" w:cs="宋体"/>
          <w:b/>
          <w:color w:val="auto"/>
          <w:kern w:val="0"/>
          <w:sz w:val="44"/>
          <w:szCs w:val="44"/>
          <w:lang w:val="en-US" w:eastAsia="zh-CN"/>
        </w:rPr>
      </w:pPr>
      <w:r>
        <w:rPr>
          <w:rFonts w:hint="eastAsia" w:ascii="宋体" w:hAnsi="宋体" w:eastAsia="宋体" w:cs="宋体"/>
          <w:b/>
          <w:color w:val="auto"/>
          <w:spacing w:val="13"/>
          <w:w w:val="100"/>
          <w:kern w:val="0"/>
          <w:sz w:val="44"/>
          <w:szCs w:val="44"/>
          <w:fitText w:val="3244" w:id="106632220"/>
        </w:rPr>
        <w:t>二〇二</w:t>
      </w:r>
      <w:r>
        <w:rPr>
          <w:rFonts w:hint="eastAsia" w:ascii="宋体" w:hAnsi="宋体" w:eastAsia="宋体" w:cs="宋体"/>
          <w:b/>
          <w:color w:val="auto"/>
          <w:spacing w:val="13"/>
          <w:w w:val="100"/>
          <w:kern w:val="0"/>
          <w:sz w:val="44"/>
          <w:szCs w:val="44"/>
          <w:fitText w:val="3244" w:id="106632220"/>
          <w:lang w:val="en-US" w:eastAsia="zh-CN"/>
        </w:rPr>
        <w:t>六</w:t>
      </w:r>
      <w:r>
        <w:rPr>
          <w:rFonts w:hint="eastAsia" w:ascii="宋体" w:hAnsi="宋体" w:eastAsia="宋体" w:cs="宋体"/>
          <w:b/>
          <w:color w:val="auto"/>
          <w:spacing w:val="13"/>
          <w:w w:val="100"/>
          <w:kern w:val="0"/>
          <w:sz w:val="44"/>
          <w:szCs w:val="44"/>
          <w:fitText w:val="3244" w:id="106632220"/>
        </w:rPr>
        <w:t>年</w:t>
      </w:r>
      <w:r>
        <w:rPr>
          <w:rFonts w:hint="eastAsia" w:ascii="宋体" w:hAnsi="宋体" w:eastAsia="宋体" w:cs="宋体"/>
          <w:b/>
          <w:color w:val="auto"/>
          <w:spacing w:val="13"/>
          <w:w w:val="100"/>
          <w:kern w:val="0"/>
          <w:sz w:val="44"/>
          <w:szCs w:val="44"/>
          <w:fitText w:val="3244" w:id="106632220"/>
          <w:lang w:val="en-US" w:eastAsia="zh-CN"/>
        </w:rPr>
        <w:t>四</w:t>
      </w:r>
      <w:r>
        <w:rPr>
          <w:rFonts w:hint="eastAsia" w:ascii="宋体" w:hAnsi="宋体" w:eastAsia="宋体" w:cs="宋体"/>
          <w:b/>
          <w:color w:val="auto"/>
          <w:spacing w:val="4"/>
          <w:w w:val="100"/>
          <w:kern w:val="0"/>
          <w:sz w:val="44"/>
          <w:szCs w:val="44"/>
          <w:fitText w:val="3244" w:id="106632220"/>
        </w:rPr>
        <w:t>月</w:t>
      </w:r>
    </w:p>
    <w:p w14:paraId="1C03F1B7">
      <w:pPr>
        <w:jc w:val="center"/>
        <w:rPr>
          <w:rFonts w:hint="eastAsia" w:ascii="宋体" w:hAnsi="宋体" w:eastAsia="宋体" w:cs="宋体"/>
          <w:b/>
          <w:color w:val="auto"/>
          <w:kern w:val="0"/>
          <w:sz w:val="44"/>
          <w:szCs w:val="44"/>
          <w:lang w:val="en-US" w:eastAsia="zh-CN"/>
        </w:rPr>
      </w:pPr>
    </w:p>
    <w:p w14:paraId="236F9A02">
      <w:pPr>
        <w:jc w:val="both"/>
        <w:rPr>
          <w:rFonts w:hint="eastAsia" w:ascii="宋体" w:hAnsi="宋体" w:eastAsia="宋体" w:cs="宋体"/>
          <w:b/>
          <w:color w:val="auto"/>
          <w:kern w:val="0"/>
          <w:sz w:val="44"/>
          <w:szCs w:val="44"/>
          <w:lang w:val="en-US" w:eastAsia="zh-CN"/>
        </w:rPr>
      </w:pPr>
    </w:p>
    <w:p w14:paraId="100D9B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编制说明</w:t>
      </w:r>
    </w:p>
    <w:p w14:paraId="34E6397E">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olor w:val="000000"/>
          <w:kern w:val="0"/>
          <w:sz w:val="32"/>
          <w:szCs w:val="32"/>
        </w:rPr>
      </w:pPr>
      <w:r>
        <w:rPr>
          <w:rFonts w:hint="eastAsia" w:ascii="仿宋" w:hAnsi="仿宋" w:eastAsia="仿宋"/>
          <w:color w:val="000000"/>
          <w:kern w:val="0"/>
          <w:sz w:val="32"/>
          <w:szCs w:val="32"/>
        </w:rPr>
        <w:t>按照教育部《关于组织做好职业院校专业人才培养方案制订与实施工作的通知》（教职成司函〔2019〕61号）和《省教育厅关于开展职业院校专业人才培养方案制订与实施工作的通知》要求，为贯彻落实《国家职业教育改革实施方案》、《关于职业院校专业人才培养方案制订与实施工作的指导意见》，对标《中</w:t>
      </w:r>
      <w:r>
        <w:rPr>
          <w:rFonts w:hint="eastAsia" w:ascii="仿宋" w:hAnsi="仿宋" w:eastAsia="仿宋"/>
          <w:color w:val="000000"/>
          <w:kern w:val="0"/>
          <w:sz w:val="32"/>
          <w:szCs w:val="32"/>
          <w:lang w:val="en-US" w:eastAsia="zh-CN"/>
        </w:rPr>
        <w:t>华</w:t>
      </w:r>
      <w:r>
        <w:rPr>
          <w:rFonts w:hint="eastAsia" w:ascii="仿宋" w:hAnsi="仿宋" w:eastAsia="仿宋"/>
          <w:color w:val="000000"/>
          <w:kern w:val="0"/>
          <w:sz w:val="32"/>
          <w:szCs w:val="32"/>
        </w:rPr>
        <w:t>人民共和国教育部职业教育专业教学标准-202</w:t>
      </w:r>
      <w:r>
        <w:rPr>
          <w:rFonts w:hint="eastAsia" w:ascii="仿宋" w:hAnsi="仿宋" w:eastAsia="仿宋"/>
          <w:color w:val="000000"/>
          <w:kern w:val="0"/>
          <w:sz w:val="32"/>
          <w:szCs w:val="32"/>
          <w:lang w:val="en-US" w:eastAsia="zh-CN"/>
        </w:rPr>
        <w:t>6</w:t>
      </w:r>
      <w:r>
        <w:rPr>
          <w:rFonts w:hint="eastAsia" w:ascii="仿宋" w:hAnsi="仿宋" w:eastAsia="仿宋"/>
          <w:color w:val="000000"/>
          <w:kern w:val="0"/>
          <w:sz w:val="32"/>
          <w:szCs w:val="32"/>
        </w:rPr>
        <w:t>年修（制）订》文件要求，扎实推进国家专业教学标准落地实施，提升职业教育质量，制定本专业人才培养方案。</w:t>
      </w:r>
    </w:p>
    <w:p w14:paraId="22841A8A">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rPr>
      </w:pPr>
      <w:r>
        <w:rPr>
          <w:rFonts w:hint="eastAsia" w:ascii="仿宋" w:hAnsi="仿宋" w:eastAsia="仿宋"/>
          <w:color w:val="000000"/>
          <w:kern w:val="0"/>
          <w:sz w:val="32"/>
          <w:szCs w:val="32"/>
        </w:rPr>
        <w:t>学院与中德诺浩（北京）教育科技股份有限公司</w:t>
      </w:r>
      <w:r>
        <w:rPr>
          <w:rFonts w:hint="eastAsia" w:ascii="仿宋" w:hAnsi="仿宋" w:eastAsia="仿宋"/>
          <w:color w:val="000000"/>
          <w:kern w:val="0"/>
          <w:sz w:val="32"/>
          <w:szCs w:val="32"/>
          <w:lang w:eastAsia="zh-CN"/>
        </w:rPr>
        <w:t>、安盈汽车销售服务有限公司、</w:t>
      </w:r>
      <w:r>
        <w:rPr>
          <w:rFonts w:hint="eastAsia" w:ascii="仿宋" w:hAnsi="仿宋" w:eastAsia="仿宋"/>
          <w:color w:val="000000"/>
          <w:kern w:val="0"/>
          <w:sz w:val="32"/>
          <w:szCs w:val="32"/>
        </w:rPr>
        <w:t>安诚轿车销售服务有限公司等企业共同确立培养目标，依据岗位、工作任务和职业能力设置课程，优化了人才培养方案课程体系和课程结构。本方案由汽车类专业教学团队、中德诺浩（北京）教育科技股份有限公司</w:t>
      </w:r>
      <w:r>
        <w:rPr>
          <w:rFonts w:hint="eastAsia" w:ascii="仿宋" w:hAnsi="仿宋" w:eastAsia="仿宋"/>
          <w:color w:val="000000"/>
          <w:kern w:val="0"/>
          <w:sz w:val="32"/>
          <w:szCs w:val="32"/>
          <w:lang w:eastAsia="zh-CN"/>
        </w:rPr>
        <w:t>、安盈汽车销售服务有限公司、</w:t>
      </w:r>
      <w:r>
        <w:rPr>
          <w:rFonts w:hint="eastAsia" w:ascii="仿宋" w:hAnsi="仿宋" w:eastAsia="仿宋"/>
          <w:color w:val="000000"/>
          <w:kern w:val="0"/>
          <w:sz w:val="32"/>
          <w:szCs w:val="32"/>
        </w:rPr>
        <w:t>安诚轿车销售服务有限公司人员共同研究讨论编制。</w:t>
      </w:r>
    </w:p>
    <w:p w14:paraId="74D88F6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主要编制人员</w:t>
      </w:r>
    </w:p>
    <w:tbl>
      <w:tblPr>
        <w:tblStyle w:val="16"/>
        <w:tblW w:w="9281"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582"/>
        <w:gridCol w:w="6270"/>
        <w:gridCol w:w="1429"/>
      </w:tblGrid>
      <w:tr w14:paraId="12D89FD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582" w:type="dxa"/>
            <w:tcBorders>
              <w:top w:val="single" w:color="auto" w:sz="4" w:space="0"/>
              <w:left w:val="single" w:color="auto" w:sz="4" w:space="0"/>
            </w:tcBorders>
            <w:noWrap w:val="0"/>
            <w:vAlign w:val="center"/>
          </w:tcPr>
          <w:p w14:paraId="28843DC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姓名</w:t>
            </w:r>
          </w:p>
        </w:tc>
        <w:tc>
          <w:tcPr>
            <w:tcW w:w="6270" w:type="dxa"/>
            <w:tcBorders>
              <w:top w:val="single" w:color="auto" w:sz="4" w:space="0"/>
            </w:tcBorders>
            <w:noWrap w:val="0"/>
            <w:vAlign w:val="center"/>
          </w:tcPr>
          <w:p w14:paraId="0D973DF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单位/职务</w:t>
            </w:r>
          </w:p>
        </w:tc>
        <w:tc>
          <w:tcPr>
            <w:tcW w:w="1429" w:type="dxa"/>
            <w:tcBorders>
              <w:top w:val="single" w:color="auto" w:sz="4" w:space="0"/>
              <w:right w:val="single" w:color="auto" w:sz="4" w:space="0"/>
            </w:tcBorders>
            <w:noWrap w:val="0"/>
            <w:vAlign w:val="center"/>
          </w:tcPr>
          <w:p w14:paraId="3892DBB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职称</w:t>
            </w:r>
          </w:p>
        </w:tc>
      </w:tr>
      <w:tr w14:paraId="178342E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2" w:type="dxa"/>
            <w:tcBorders>
              <w:left w:val="single" w:color="auto" w:sz="4" w:space="0"/>
            </w:tcBorders>
            <w:shd w:val="clear" w:color="auto" w:fill="auto"/>
            <w:noWrap w:val="0"/>
            <w:vAlign w:val="center"/>
          </w:tcPr>
          <w:p w14:paraId="0DBC463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王海峰</w:t>
            </w:r>
          </w:p>
        </w:tc>
        <w:tc>
          <w:tcPr>
            <w:tcW w:w="6270" w:type="dxa"/>
            <w:shd w:val="clear" w:color="auto" w:fill="auto"/>
            <w:noWrap w:val="0"/>
            <w:vAlign w:val="center"/>
          </w:tcPr>
          <w:p w14:paraId="6618931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黑龙江农业职业技术学院/机电工程系/党总支书记</w:t>
            </w:r>
          </w:p>
        </w:tc>
        <w:tc>
          <w:tcPr>
            <w:tcW w:w="1429" w:type="dxa"/>
            <w:tcBorders>
              <w:right w:val="single" w:color="auto" w:sz="4" w:space="0"/>
            </w:tcBorders>
            <w:shd w:val="clear" w:color="auto" w:fill="auto"/>
            <w:noWrap w:val="0"/>
            <w:vAlign w:val="center"/>
          </w:tcPr>
          <w:p w14:paraId="53B4AF9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副教授</w:t>
            </w:r>
          </w:p>
        </w:tc>
      </w:tr>
      <w:tr w14:paraId="2F7A8D4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2" w:type="dxa"/>
            <w:tcBorders>
              <w:left w:val="single" w:color="auto" w:sz="4" w:space="0"/>
            </w:tcBorders>
            <w:shd w:val="clear" w:color="auto" w:fill="auto"/>
            <w:noWrap w:val="0"/>
            <w:vAlign w:val="center"/>
          </w:tcPr>
          <w:p w14:paraId="5EB3A54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尹大明</w:t>
            </w:r>
          </w:p>
        </w:tc>
        <w:tc>
          <w:tcPr>
            <w:tcW w:w="6270" w:type="dxa"/>
            <w:shd w:val="clear" w:color="auto" w:fill="auto"/>
            <w:noWrap w:val="0"/>
            <w:vAlign w:val="center"/>
          </w:tcPr>
          <w:p w14:paraId="69633B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中德诺浩（北京）教育科技股份有限公司/运营支持部总监</w:t>
            </w:r>
          </w:p>
        </w:tc>
        <w:tc>
          <w:tcPr>
            <w:tcW w:w="1429" w:type="dxa"/>
            <w:tcBorders>
              <w:right w:val="single" w:color="auto" w:sz="4" w:space="0"/>
            </w:tcBorders>
            <w:shd w:val="clear" w:color="auto" w:fill="auto"/>
            <w:noWrap w:val="0"/>
            <w:vAlign w:val="center"/>
          </w:tcPr>
          <w:p w14:paraId="688D22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工程师</w:t>
            </w:r>
          </w:p>
        </w:tc>
      </w:tr>
      <w:tr w14:paraId="55B0629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2" w:type="dxa"/>
            <w:tcBorders>
              <w:left w:val="single" w:color="auto" w:sz="4" w:space="0"/>
            </w:tcBorders>
            <w:shd w:val="clear" w:color="auto" w:fill="auto"/>
            <w:noWrap w:val="0"/>
            <w:vAlign w:val="center"/>
          </w:tcPr>
          <w:p w14:paraId="1DCDB99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秦健</w:t>
            </w:r>
          </w:p>
        </w:tc>
        <w:tc>
          <w:tcPr>
            <w:tcW w:w="6270" w:type="dxa"/>
            <w:shd w:val="clear" w:color="auto" w:fill="auto"/>
            <w:noWrap w:val="0"/>
            <w:vAlign w:val="center"/>
          </w:tcPr>
          <w:p w14:paraId="1299D22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中德诺浩（北京）教育科技股份有限公司/事业部总经理</w:t>
            </w:r>
          </w:p>
        </w:tc>
        <w:tc>
          <w:tcPr>
            <w:tcW w:w="1429" w:type="dxa"/>
            <w:tcBorders>
              <w:right w:val="single" w:color="auto" w:sz="4" w:space="0"/>
            </w:tcBorders>
            <w:shd w:val="clear" w:color="auto" w:fill="auto"/>
            <w:noWrap w:val="0"/>
            <w:vAlign w:val="center"/>
          </w:tcPr>
          <w:p w14:paraId="09BC3B1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工程师</w:t>
            </w:r>
          </w:p>
        </w:tc>
      </w:tr>
      <w:tr w14:paraId="154E31C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2" w:type="dxa"/>
            <w:tcBorders>
              <w:left w:val="single" w:color="auto" w:sz="4" w:space="0"/>
            </w:tcBorders>
            <w:shd w:val="clear" w:color="auto" w:fill="auto"/>
            <w:noWrap w:val="0"/>
            <w:vAlign w:val="center"/>
          </w:tcPr>
          <w:p w14:paraId="646A401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姜忠庭</w:t>
            </w:r>
          </w:p>
        </w:tc>
        <w:tc>
          <w:tcPr>
            <w:tcW w:w="6270" w:type="dxa"/>
            <w:shd w:val="clear" w:color="auto" w:fill="auto"/>
            <w:noWrap w:val="0"/>
            <w:vAlign w:val="center"/>
          </w:tcPr>
          <w:p w14:paraId="2B755B2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安盈汽车销售服务有限公司/经理</w:t>
            </w:r>
          </w:p>
        </w:tc>
        <w:tc>
          <w:tcPr>
            <w:tcW w:w="1429" w:type="dxa"/>
            <w:tcBorders>
              <w:right w:val="single" w:color="auto" w:sz="4" w:space="0"/>
            </w:tcBorders>
            <w:shd w:val="clear" w:color="auto" w:fill="auto"/>
            <w:noWrap w:val="0"/>
            <w:vAlign w:val="center"/>
          </w:tcPr>
          <w:p w14:paraId="35E4A8B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工程师</w:t>
            </w:r>
          </w:p>
        </w:tc>
      </w:tr>
      <w:tr w14:paraId="0B9B619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2" w:type="dxa"/>
            <w:tcBorders>
              <w:left w:val="single" w:color="auto" w:sz="4" w:space="0"/>
            </w:tcBorders>
            <w:shd w:val="clear" w:color="auto" w:fill="auto"/>
            <w:noWrap w:val="0"/>
            <w:vAlign w:val="center"/>
          </w:tcPr>
          <w:p w14:paraId="6E08AAD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袁春刚</w:t>
            </w:r>
          </w:p>
        </w:tc>
        <w:tc>
          <w:tcPr>
            <w:tcW w:w="6270" w:type="dxa"/>
            <w:shd w:val="clear" w:color="auto" w:fill="auto"/>
            <w:noWrap w:val="0"/>
            <w:vAlign w:val="center"/>
          </w:tcPr>
          <w:p w14:paraId="3BC3FEE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安诚轿车销售服务有限公司/经理</w:t>
            </w:r>
          </w:p>
        </w:tc>
        <w:tc>
          <w:tcPr>
            <w:tcW w:w="1429" w:type="dxa"/>
            <w:tcBorders>
              <w:right w:val="single" w:color="auto" w:sz="4" w:space="0"/>
            </w:tcBorders>
            <w:shd w:val="clear" w:color="auto" w:fill="auto"/>
            <w:noWrap w:val="0"/>
            <w:vAlign w:val="center"/>
          </w:tcPr>
          <w:p w14:paraId="54A4855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工程师</w:t>
            </w:r>
          </w:p>
        </w:tc>
      </w:tr>
      <w:tr w14:paraId="3E6F8F0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2" w:type="dxa"/>
            <w:tcBorders>
              <w:left w:val="single" w:color="auto" w:sz="4" w:space="0"/>
            </w:tcBorders>
            <w:shd w:val="clear" w:color="auto" w:fill="auto"/>
            <w:noWrap w:val="0"/>
            <w:vAlign w:val="center"/>
          </w:tcPr>
          <w:p w14:paraId="7165D20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王德成</w:t>
            </w:r>
          </w:p>
        </w:tc>
        <w:tc>
          <w:tcPr>
            <w:tcW w:w="6270" w:type="dxa"/>
            <w:shd w:val="clear" w:color="auto" w:fill="auto"/>
            <w:noWrap w:val="0"/>
            <w:vAlign w:val="center"/>
          </w:tcPr>
          <w:p w14:paraId="267554E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429" w:type="dxa"/>
            <w:tcBorders>
              <w:right w:val="single" w:color="auto" w:sz="4" w:space="0"/>
            </w:tcBorders>
            <w:shd w:val="clear" w:color="auto" w:fill="auto"/>
            <w:noWrap w:val="0"/>
            <w:vAlign w:val="center"/>
          </w:tcPr>
          <w:p w14:paraId="6D11315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副教授</w:t>
            </w:r>
          </w:p>
        </w:tc>
      </w:tr>
      <w:tr w14:paraId="42BB5B0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2" w:type="dxa"/>
            <w:tcBorders>
              <w:left w:val="single" w:color="auto" w:sz="4" w:space="0"/>
            </w:tcBorders>
            <w:shd w:val="clear" w:color="auto" w:fill="auto"/>
            <w:noWrap w:val="0"/>
            <w:vAlign w:val="center"/>
          </w:tcPr>
          <w:p w14:paraId="1B04897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王萍</w:t>
            </w:r>
          </w:p>
        </w:tc>
        <w:tc>
          <w:tcPr>
            <w:tcW w:w="6270" w:type="dxa"/>
            <w:shd w:val="clear" w:color="auto" w:fill="auto"/>
            <w:noWrap w:val="0"/>
            <w:vAlign w:val="center"/>
          </w:tcPr>
          <w:p w14:paraId="1B3EA5E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429" w:type="dxa"/>
            <w:tcBorders>
              <w:right w:val="single" w:color="auto" w:sz="4" w:space="0"/>
            </w:tcBorders>
            <w:shd w:val="clear" w:color="auto" w:fill="auto"/>
            <w:noWrap w:val="0"/>
            <w:vAlign w:val="center"/>
          </w:tcPr>
          <w:p w14:paraId="25BB548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副教授</w:t>
            </w:r>
          </w:p>
        </w:tc>
      </w:tr>
      <w:tr w14:paraId="0EF8701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2" w:type="dxa"/>
            <w:tcBorders>
              <w:left w:val="single" w:color="auto" w:sz="4" w:space="0"/>
            </w:tcBorders>
            <w:shd w:val="clear" w:color="auto" w:fill="auto"/>
            <w:noWrap w:val="0"/>
            <w:vAlign w:val="center"/>
          </w:tcPr>
          <w:p w14:paraId="49505D2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田雪萍</w:t>
            </w:r>
          </w:p>
        </w:tc>
        <w:tc>
          <w:tcPr>
            <w:tcW w:w="6270" w:type="dxa"/>
            <w:shd w:val="clear" w:color="auto" w:fill="auto"/>
            <w:noWrap w:val="0"/>
            <w:vAlign w:val="center"/>
          </w:tcPr>
          <w:p w14:paraId="751C9E1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429" w:type="dxa"/>
            <w:tcBorders>
              <w:right w:val="single" w:color="auto" w:sz="4" w:space="0"/>
            </w:tcBorders>
            <w:shd w:val="clear" w:color="auto" w:fill="auto"/>
            <w:noWrap w:val="0"/>
            <w:vAlign w:val="center"/>
          </w:tcPr>
          <w:p w14:paraId="4047754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讲师</w:t>
            </w:r>
          </w:p>
        </w:tc>
      </w:tr>
      <w:tr w14:paraId="4C0E73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2" w:type="dxa"/>
            <w:tcBorders>
              <w:left w:val="single" w:color="auto" w:sz="4" w:space="0"/>
            </w:tcBorders>
            <w:shd w:val="clear" w:color="auto" w:fill="auto"/>
            <w:noWrap w:val="0"/>
            <w:vAlign w:val="center"/>
          </w:tcPr>
          <w:p w14:paraId="7356BE7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李佳妮</w:t>
            </w:r>
          </w:p>
        </w:tc>
        <w:tc>
          <w:tcPr>
            <w:tcW w:w="6270" w:type="dxa"/>
            <w:shd w:val="clear" w:color="auto" w:fill="auto"/>
            <w:noWrap w:val="0"/>
            <w:vAlign w:val="center"/>
          </w:tcPr>
          <w:p w14:paraId="64853C3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429" w:type="dxa"/>
            <w:tcBorders>
              <w:right w:val="single" w:color="auto" w:sz="4" w:space="0"/>
            </w:tcBorders>
            <w:shd w:val="clear" w:color="auto" w:fill="auto"/>
            <w:noWrap w:val="0"/>
            <w:vAlign w:val="center"/>
          </w:tcPr>
          <w:p w14:paraId="0519C5F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讲师</w:t>
            </w:r>
          </w:p>
        </w:tc>
      </w:tr>
      <w:tr w14:paraId="465FEAE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2" w:type="dxa"/>
            <w:tcBorders>
              <w:left w:val="single" w:color="auto" w:sz="4" w:space="0"/>
            </w:tcBorders>
            <w:shd w:val="clear" w:color="auto" w:fill="auto"/>
            <w:noWrap w:val="0"/>
            <w:vAlign w:val="center"/>
          </w:tcPr>
          <w:p w14:paraId="358C845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张硕</w:t>
            </w:r>
          </w:p>
        </w:tc>
        <w:tc>
          <w:tcPr>
            <w:tcW w:w="6270" w:type="dxa"/>
            <w:shd w:val="clear" w:color="auto" w:fill="auto"/>
            <w:noWrap w:val="0"/>
            <w:vAlign w:val="center"/>
          </w:tcPr>
          <w:p w14:paraId="61ABD22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429" w:type="dxa"/>
            <w:tcBorders>
              <w:right w:val="single" w:color="auto" w:sz="4" w:space="0"/>
            </w:tcBorders>
            <w:shd w:val="clear" w:color="auto" w:fill="auto"/>
            <w:noWrap w:val="0"/>
            <w:vAlign w:val="center"/>
          </w:tcPr>
          <w:p w14:paraId="513955C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助教</w:t>
            </w:r>
          </w:p>
        </w:tc>
      </w:tr>
      <w:tr w14:paraId="040F39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2" w:type="dxa"/>
            <w:tcBorders>
              <w:left w:val="single" w:color="auto" w:sz="4" w:space="0"/>
              <w:bottom w:val="single" w:color="auto" w:sz="4" w:space="0"/>
            </w:tcBorders>
            <w:shd w:val="clear" w:color="auto" w:fill="auto"/>
            <w:noWrap w:val="0"/>
            <w:vAlign w:val="center"/>
          </w:tcPr>
          <w:p w14:paraId="6ADCFCE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孙运江</w:t>
            </w:r>
          </w:p>
        </w:tc>
        <w:tc>
          <w:tcPr>
            <w:tcW w:w="6270" w:type="dxa"/>
            <w:tcBorders>
              <w:bottom w:val="single" w:color="auto" w:sz="4" w:space="0"/>
            </w:tcBorders>
            <w:shd w:val="clear" w:color="auto" w:fill="auto"/>
            <w:noWrap w:val="0"/>
            <w:vAlign w:val="center"/>
          </w:tcPr>
          <w:p w14:paraId="28D8248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黑龙江农业职业技术学院/机电工程系/教师</w:t>
            </w:r>
          </w:p>
        </w:tc>
        <w:tc>
          <w:tcPr>
            <w:tcW w:w="1429" w:type="dxa"/>
            <w:tcBorders>
              <w:bottom w:val="single" w:color="auto" w:sz="4" w:space="0"/>
              <w:right w:val="single" w:color="auto" w:sz="4" w:space="0"/>
            </w:tcBorders>
            <w:shd w:val="clear" w:color="auto" w:fill="auto"/>
            <w:noWrap w:val="0"/>
            <w:vAlign w:val="center"/>
          </w:tcPr>
          <w:p w14:paraId="16C3949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Times New Roman"/>
                <w:color w:val="auto"/>
                <w:kern w:val="0"/>
                <w:sz w:val="24"/>
                <w:szCs w:val="24"/>
                <w:highlight w:val="none"/>
                <w:lang w:val="en-US" w:eastAsia="zh-CN"/>
              </w:rPr>
            </w:pPr>
            <w:r>
              <w:rPr>
                <w:rFonts w:hint="eastAsia" w:ascii="仿宋" w:hAnsi="仿宋" w:eastAsia="仿宋" w:cs="Times New Roman"/>
                <w:color w:val="auto"/>
                <w:kern w:val="0"/>
                <w:sz w:val="24"/>
                <w:szCs w:val="24"/>
                <w:highlight w:val="none"/>
                <w:lang w:val="en-US" w:eastAsia="zh-CN"/>
              </w:rPr>
              <w:t>助教</w:t>
            </w:r>
          </w:p>
        </w:tc>
      </w:tr>
    </w:tbl>
    <w:p w14:paraId="378EADCB">
      <w:pPr>
        <w:widowControl/>
        <w:pBdr>
          <w:top w:val="single" w:color="000000" w:sz="12" w:space="0"/>
          <w:left w:val="single" w:color="000000" w:sz="12" w:space="0"/>
          <w:bottom w:val="single" w:color="000000" w:sz="12" w:space="0"/>
          <w:right w:val="single" w:color="000000" w:sz="12" w:space="0"/>
          <w:between w:val="single" w:color="000000" w:sz="12" w:space="0"/>
        </w:pBdr>
        <w:jc w:val="left"/>
        <w:rPr>
          <w:rFonts w:ascii="宋体" w:hAnsi="宋体"/>
          <w:b/>
          <w:color w:val="auto"/>
          <w:sz w:val="24"/>
        </w:rPr>
      </w:pPr>
      <w:r>
        <w:rPr>
          <w:rFonts w:ascii="宋体" w:hAnsi="宋体"/>
          <w:b/>
          <w:color w:val="auto"/>
          <w:sz w:val="24"/>
        </w:rPr>
        <w:br w:type="page"/>
      </w:r>
    </w:p>
    <w:sdt>
      <w:sdtPr>
        <w:rPr>
          <w:rFonts w:hint="eastAsia" w:ascii="宋体" w:hAnsi="宋体" w:eastAsia="宋体" w:cs="宋体"/>
          <w:b/>
          <w:bCs/>
          <w:color w:val="auto"/>
          <w:kern w:val="2"/>
          <w:sz w:val="28"/>
          <w:szCs w:val="28"/>
          <w:lang w:val="zh-CN"/>
        </w:rPr>
        <w:id w:val="3030003"/>
        <w:docPartObj>
          <w:docPartGallery w:val="Table of Contents"/>
          <w:docPartUnique/>
        </w:docPartObj>
      </w:sdtPr>
      <w:sdtEndPr>
        <w:rPr>
          <w:rFonts w:hint="eastAsia" w:asciiTheme="minorHAnsi" w:hAnsiTheme="minorHAnsi" w:eastAsiaTheme="minorEastAsia" w:cstheme="minorBidi"/>
          <w:b w:val="0"/>
          <w:bCs w:val="0"/>
          <w:color w:val="auto"/>
          <w:kern w:val="2"/>
          <w:sz w:val="21"/>
          <w:szCs w:val="24"/>
          <w:lang w:val="en-US"/>
        </w:rPr>
      </w:sdtEndPr>
      <w:sdtContent>
        <w:p w14:paraId="79CE744A">
          <w:pPr>
            <w:pStyle w:val="27"/>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lang w:val="zh-CN"/>
            </w:rPr>
            <w:t>目</w:t>
          </w: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8"/>
              <w:szCs w:val="28"/>
              <w:lang w:val="zh-CN"/>
            </w:rPr>
            <w:t>录</w:t>
          </w:r>
        </w:p>
        <w:p w14:paraId="7C1A9647">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TOC \o "1-3" \h \z \u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_Toc21844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一、专业名称及代码</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_Toc21844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372CFC0">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_Toc24565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二、入学要求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_Toc24565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F66D0C3">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_Toc26664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w:t>
          </w:r>
          <w:r>
            <w:rPr>
              <w:rFonts w:hint="eastAsia" w:ascii="宋体" w:hAnsi="宋体" w:eastAsia="宋体" w:cs="宋体"/>
              <w:color w:val="auto"/>
              <w:sz w:val="24"/>
              <w:szCs w:val="24"/>
              <w:lang w:val="en-US" w:eastAsia="zh-CN"/>
            </w:rPr>
            <w:t>基本</w:t>
          </w:r>
          <w:r>
            <w:rPr>
              <w:rFonts w:hint="eastAsia" w:ascii="宋体" w:hAnsi="宋体" w:eastAsia="宋体" w:cs="宋体"/>
              <w:color w:val="auto"/>
              <w:sz w:val="24"/>
              <w:szCs w:val="24"/>
            </w:rPr>
            <w:t>修业年限</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_Toc26664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688208E">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_Toc24128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四、职业面向</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_Toc24128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7DBA733">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_Toc31508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（一）服务面向</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_Toc31508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89F8762">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_Toc26032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（二）职业发展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_Toc26032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B8C4459">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_Toc26434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（三）岗位及职业能力分析</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_Toc26434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6F122A1">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_Toc20560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五、培养目标与培养规格</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_Toc20560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C035D28">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_Toc30215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highlight w:val="none"/>
            </w:rPr>
            <w:t>（一）培养目标</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_Toc30215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0674555">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_Toc9133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highlight w:val="none"/>
            </w:rPr>
            <w:t>（二）培养规格</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_Toc9133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C0A2684">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_Toc25953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六、课程设置</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_Toc25953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6845FA8">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_Toc29362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（一）公共基础课程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_Toc29362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61E2A59">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_Toc19184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（二）专业课程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_Toc19184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1F6E95C">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_Toc31190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（三）实践性教学环节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_Toc31190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44C6196">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_Toc23991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（四）相关要求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_Toc23991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56DD86A">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_Toc23051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七、学时安排</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_Toc23051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AC1CB3C">
          <w:pPr>
            <w:pStyle w:val="12"/>
            <w:pageBreakBefore w:val="0"/>
            <w:tabs>
              <w:tab w:val="right" w:leader="dot" w:pos="8312"/>
            </w:tabs>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_Toc16407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八、教学进程总体安排</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_Toc16407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56D4B7B">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_Toc17420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九、质量保障</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_Toc17420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04AFD6B">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_Toc85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（一）师资队伍</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_Toc85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1D3B955">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_Toc29617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（二）教学设施</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_Toc29617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0F237BA">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_Toc24296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（三）教学资源</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_Toc24296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BDED9A0">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_Toc21392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（四）教学方法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_Toc21392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2142E1A">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（五）教学评价</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F30CAD0">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_Toc4739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（六）质量管理</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_Toc4739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BA95AA8">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_Toc11286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十、毕业要求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_Toc11286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05385F9">
          <w:pPr>
            <w:pStyle w:val="12"/>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_Toc25179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十一、附录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_Toc25179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5608749F">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_Toc5890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（一）论证专家名单及论证意见</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_Toc5890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C560B8D">
          <w:pPr>
            <w:pStyle w:val="13"/>
            <w:pageBreakBefore w:val="0"/>
            <w:tabs>
              <w:tab w:val="right" w:leader="dot" w:pos="8312"/>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_Toc4438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（二）人才培养方案变更审批表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_Toc4438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86A9A4F">
          <w:pPr>
            <w:pageBreakBefore w:val="0"/>
            <w:kinsoku/>
            <w:wordWrap/>
            <w:overflowPunct/>
            <w:topLinePunct w:val="0"/>
            <w:autoSpaceDE/>
            <w:autoSpaceDN/>
            <w:bidi w:val="0"/>
            <w:adjustRightInd/>
            <w:snapToGrid/>
            <w:spacing w:line="400" w:lineRule="exact"/>
            <w:textAlignment w:val="auto"/>
            <w:rPr>
              <w:color w:val="auto"/>
            </w:rPr>
          </w:pPr>
          <w:r>
            <w:rPr>
              <w:rFonts w:hint="eastAsia" w:ascii="宋体" w:hAnsi="宋体" w:eastAsia="宋体" w:cs="宋体"/>
              <w:color w:val="auto"/>
              <w:sz w:val="24"/>
              <w:szCs w:val="24"/>
            </w:rPr>
            <w:fldChar w:fldCharType="end"/>
          </w:r>
        </w:p>
      </w:sdtContent>
    </w:sdt>
    <w:p w14:paraId="6B7C29AF">
      <w:pPr>
        <w:widowControl/>
        <w:jc w:val="left"/>
        <w:rPr>
          <w:rFonts w:ascii="宋体" w:hAnsi="宋体"/>
          <w:b/>
          <w:color w:val="auto"/>
          <w:sz w:val="24"/>
        </w:rPr>
        <w:sectPr>
          <w:footerReference r:id="rId3" w:type="default"/>
          <w:pgSz w:w="11906" w:h="16838"/>
          <w:pgMar w:top="1440" w:right="1797" w:bottom="1440" w:left="1797" w:header="851" w:footer="567" w:gutter="0"/>
          <w:pgBorders>
            <w:top w:val="none" w:sz="0" w:space="0"/>
            <w:left w:val="none" w:sz="0" w:space="0"/>
            <w:bottom w:val="none" w:sz="0" w:space="0"/>
            <w:right w:val="none" w:sz="0" w:space="0"/>
          </w:pgBorders>
          <w:cols w:space="720" w:num="1"/>
          <w:docGrid w:linePitch="312" w:charSpace="0"/>
        </w:sectPr>
      </w:pPr>
      <w:r>
        <w:rPr>
          <w:rFonts w:ascii="宋体" w:hAnsi="宋体"/>
          <w:b/>
          <w:color w:val="auto"/>
          <w:sz w:val="24"/>
        </w:rPr>
        <w:br w:type="page"/>
      </w:r>
    </w:p>
    <w:p w14:paraId="4DE8EAD2">
      <w:pPr>
        <w:pageBreakBefore w:val="0"/>
        <w:widowControl w:val="0"/>
        <w:kinsoku/>
        <w:wordWrap/>
        <w:overflowPunct/>
        <w:topLinePunct w:val="0"/>
        <w:autoSpaceDE/>
        <w:autoSpaceDN/>
        <w:bidi w:val="0"/>
        <w:spacing w:line="400" w:lineRule="exact"/>
        <w:ind w:firstLine="562" w:firstLineChars="200"/>
        <w:jc w:val="center"/>
        <w:rPr>
          <w:rFonts w:hint="default" w:ascii="Times New Roman" w:hAnsi="Times New Roman" w:cs="Times New Roman" w:eastAsiaTheme="minorEastAsia"/>
          <w:b/>
          <w:bCs/>
          <w:color w:val="auto"/>
          <w:sz w:val="28"/>
          <w:szCs w:val="28"/>
          <w:shd w:val="clear" w:color="auto" w:fill="auto"/>
          <w:lang w:val="en-US" w:eastAsia="zh-CN"/>
        </w:rPr>
      </w:pPr>
      <w:bookmarkStart w:id="0" w:name="_Toc21844"/>
      <w:r>
        <w:rPr>
          <w:rFonts w:hint="eastAsia" w:ascii="Times New Roman" w:hAnsi="Times New Roman" w:cs="Times New Roman"/>
          <w:b/>
          <w:bCs/>
          <w:color w:val="auto"/>
          <w:sz w:val="28"/>
          <w:szCs w:val="28"/>
          <w:shd w:val="clear" w:color="auto" w:fill="auto"/>
          <w:lang w:val="en-US" w:eastAsia="zh-CN"/>
        </w:rPr>
        <w:t>汽车检测与维修</w:t>
      </w:r>
      <w:r>
        <w:rPr>
          <w:rFonts w:hint="default" w:ascii="Times New Roman" w:hAnsi="Times New Roman" w:cs="Times New Roman" w:eastAsiaTheme="minorEastAsia"/>
          <w:b/>
          <w:bCs/>
          <w:color w:val="auto"/>
          <w:sz w:val="28"/>
          <w:szCs w:val="28"/>
          <w:shd w:val="clear" w:color="auto" w:fill="auto"/>
          <w:lang w:val="en-US" w:eastAsia="zh-CN"/>
        </w:rPr>
        <w:t>技术专业人才培养方案（202</w:t>
      </w:r>
      <w:r>
        <w:rPr>
          <w:rFonts w:hint="eastAsia" w:ascii="Times New Roman" w:hAnsi="Times New Roman" w:cs="Times New Roman"/>
          <w:b/>
          <w:bCs/>
          <w:color w:val="auto"/>
          <w:sz w:val="28"/>
          <w:szCs w:val="28"/>
          <w:shd w:val="clear" w:color="auto" w:fill="auto"/>
          <w:lang w:val="en-US" w:eastAsia="zh-CN"/>
        </w:rPr>
        <w:t>6</w:t>
      </w:r>
      <w:bookmarkStart w:id="32" w:name="_GoBack"/>
      <w:bookmarkEnd w:id="32"/>
      <w:r>
        <w:rPr>
          <w:rFonts w:hint="default" w:ascii="Times New Roman" w:hAnsi="Times New Roman" w:cs="Times New Roman" w:eastAsiaTheme="minorEastAsia"/>
          <w:b/>
          <w:bCs/>
          <w:color w:val="auto"/>
          <w:sz w:val="28"/>
          <w:szCs w:val="28"/>
          <w:shd w:val="clear" w:color="auto" w:fill="auto"/>
          <w:lang w:val="en-US" w:eastAsia="zh-CN"/>
        </w:rPr>
        <w:t>级）</w:t>
      </w:r>
    </w:p>
    <w:p w14:paraId="73D22780">
      <w:pPr>
        <w:pageBreakBefore w:val="0"/>
        <w:widowControl w:val="0"/>
        <w:kinsoku/>
        <w:wordWrap/>
        <w:overflowPunct/>
        <w:topLinePunct w:val="0"/>
        <w:autoSpaceDE/>
        <w:autoSpaceDN/>
        <w:bidi w:val="0"/>
        <w:spacing w:line="400" w:lineRule="exact"/>
        <w:ind w:firstLine="480" w:firstLineChars="200"/>
        <w:jc w:val="both"/>
        <w:rPr>
          <w:rFonts w:hint="eastAsia" w:ascii="宋体" w:hAnsi="宋体" w:eastAsiaTheme="minorEastAsia"/>
          <w:bCs/>
          <w:kern w:val="2"/>
          <w:sz w:val="24"/>
          <w:szCs w:val="24"/>
          <w:lang w:val="en-US" w:eastAsia="zh-CN"/>
        </w:rPr>
      </w:pPr>
      <w:r>
        <w:rPr>
          <w:rFonts w:hint="eastAsia" w:ascii="宋体" w:hAnsi="宋体" w:eastAsiaTheme="minorEastAsia"/>
          <w:bCs/>
          <w:kern w:val="2"/>
          <w:sz w:val="24"/>
          <w:szCs w:val="24"/>
          <w:lang w:val="en-US" w:eastAsia="zh-CN"/>
        </w:rPr>
        <w:t>本专业立足黑龙江省汽车产业转型与农业经济发展需求，对标国家职业教育专业教学标准，联合中德诺浩、安盈汽车、安诚轿车等企业共同制定人才培养方案，构建“汽车+农机”双领域、“检测—维修—增值服务”全链条培养体系，致力于培养适配地方产业需求的复合型高技能人才。</w:t>
      </w:r>
    </w:p>
    <w:p w14:paraId="68E8EFEF">
      <w:pPr>
        <w:pageBreakBefore w:val="0"/>
        <w:widowControl w:val="0"/>
        <w:kinsoku/>
        <w:wordWrap/>
        <w:overflowPunct/>
        <w:topLinePunct w:val="0"/>
        <w:autoSpaceDE/>
        <w:autoSpaceDN/>
        <w:bidi w:val="0"/>
        <w:spacing w:line="400" w:lineRule="exact"/>
        <w:ind w:firstLine="480" w:firstLineChars="200"/>
        <w:jc w:val="both"/>
        <w:rPr>
          <w:rFonts w:hint="eastAsia" w:ascii="宋体" w:hAnsi="宋体" w:eastAsiaTheme="minorEastAsia"/>
          <w:bCs/>
          <w:kern w:val="2"/>
          <w:sz w:val="24"/>
          <w:szCs w:val="24"/>
          <w:lang w:val="en-US" w:eastAsia="zh-CN"/>
        </w:rPr>
      </w:pPr>
      <w:r>
        <w:rPr>
          <w:rFonts w:hint="eastAsia" w:ascii="宋体" w:hAnsi="宋体" w:eastAsiaTheme="minorEastAsia"/>
          <w:bCs/>
          <w:kern w:val="2"/>
          <w:sz w:val="24"/>
          <w:szCs w:val="24"/>
          <w:lang w:val="en-US" w:eastAsia="zh-CN"/>
        </w:rPr>
        <w:t>专业学制三年，面向中等职业学校或普通高中毕业及同等学力者，服务汽车修理与维护、汽车制造、农机服务等行业，对应汽车运用工程技术人员、汽车维修工、二手车鉴定评估师、事故车查勘定损员等职业岗位。职业发展路径清晰，毕业1—2年可胜任汽车机电维修工、售后服务助理等初级岗位，3—5年可成长为故障诊断技师、服务顾问、二手车评估师等中级岗位，5年以上可晋升为技术总监、维修店长或自主创业。</w:t>
      </w:r>
    </w:p>
    <w:p w14:paraId="177FD777">
      <w:pPr>
        <w:pageBreakBefore w:val="0"/>
        <w:widowControl w:val="0"/>
        <w:kinsoku/>
        <w:wordWrap/>
        <w:overflowPunct/>
        <w:topLinePunct w:val="0"/>
        <w:autoSpaceDE/>
        <w:autoSpaceDN/>
        <w:bidi w:val="0"/>
        <w:spacing w:line="400" w:lineRule="exact"/>
        <w:ind w:firstLine="480" w:firstLineChars="200"/>
        <w:jc w:val="both"/>
        <w:rPr>
          <w:rFonts w:hint="eastAsia" w:ascii="宋体" w:hAnsi="宋体" w:eastAsiaTheme="minorEastAsia"/>
          <w:bCs/>
          <w:kern w:val="2"/>
          <w:sz w:val="24"/>
          <w:szCs w:val="24"/>
          <w:lang w:val="en-US" w:eastAsia="zh-CN"/>
        </w:rPr>
      </w:pPr>
      <w:r>
        <w:rPr>
          <w:rFonts w:hint="eastAsia" w:ascii="宋体" w:hAnsi="宋体" w:eastAsiaTheme="minorEastAsia"/>
          <w:bCs/>
          <w:kern w:val="2"/>
          <w:sz w:val="24"/>
          <w:szCs w:val="24"/>
          <w:lang w:val="en-US" w:eastAsia="zh-CN"/>
        </w:rPr>
        <w:t>培养目标聚焦“智能诊断+新能源技术+绿色服务+地方适配”四大核心，要求学生掌握汽车修理与维护核心知识、机电维修及农机车辆维修基础技能，突出寒地汽车故障诊断（如低温电池维护、冰雪路况故障处理）、绿色维修专项能力。培养规格涵盖素质、知识、能力三维度：素质上强调思政素养、职业素养与“服务农业、扎根地方”意识；知识上覆盖汽车各系统构造与维修、农机车辆（如拖拉机）基础、寒地维修技术等内容；能力上具备汽车综合故障诊断、二手车评估、农机故障排查等实操能力，以及跨领域协作、终身学习能力。</w:t>
      </w:r>
    </w:p>
    <w:p w14:paraId="4540DADD">
      <w:pPr>
        <w:pageBreakBefore w:val="0"/>
        <w:widowControl w:val="0"/>
        <w:kinsoku/>
        <w:wordWrap/>
        <w:overflowPunct/>
        <w:topLinePunct w:val="0"/>
        <w:autoSpaceDE/>
        <w:autoSpaceDN/>
        <w:bidi w:val="0"/>
        <w:spacing w:line="400" w:lineRule="exact"/>
        <w:ind w:firstLine="480" w:firstLineChars="200"/>
        <w:jc w:val="both"/>
        <w:rPr>
          <w:rFonts w:hint="eastAsia" w:ascii="宋体" w:hAnsi="宋体" w:eastAsiaTheme="minorEastAsia"/>
          <w:bCs/>
          <w:kern w:val="2"/>
          <w:sz w:val="24"/>
          <w:szCs w:val="24"/>
          <w:lang w:val="en-US" w:eastAsia="zh-CN"/>
        </w:rPr>
      </w:pPr>
      <w:r>
        <w:rPr>
          <w:rFonts w:hint="eastAsia" w:ascii="宋体" w:hAnsi="宋体" w:eastAsiaTheme="minorEastAsia"/>
          <w:bCs/>
          <w:kern w:val="2"/>
          <w:sz w:val="24"/>
          <w:szCs w:val="24"/>
          <w:lang w:val="en-US" w:eastAsia="zh-CN"/>
        </w:rPr>
        <w:t>课程体系由公共基础课程、专业课程和实践性教学环节构成，总学时2784学时，其中实践教学占比61.35%，高于55%的要求。公共基础课程开齐开足思政、体育、计算机、人工智能通识等必修课程，夯实综合素质；专业核心课程包括汽车发动机检修、底盘检修、检测与故障诊断等，部分课程融入“1+X”证书知识点或依托中德诺浩KTS教学平台；专业拓展课程增设农业机械运用与管理、二手车鉴定与评估、汽车保险与理赔等方向，贴合地方需求。实践性教学环节丰富，包括汽车认识实训、维护实训、故障诊断实训、18周岗位实习及毕业设计，依托校内外实训基地开展理实一体化教学。</w:t>
      </w:r>
    </w:p>
    <w:p w14:paraId="297B280D">
      <w:pPr>
        <w:pageBreakBefore w:val="0"/>
        <w:widowControl w:val="0"/>
        <w:kinsoku/>
        <w:wordWrap/>
        <w:overflowPunct/>
        <w:topLinePunct w:val="0"/>
        <w:autoSpaceDE/>
        <w:autoSpaceDN/>
        <w:bidi w:val="0"/>
        <w:spacing w:line="400" w:lineRule="exact"/>
        <w:ind w:firstLine="480" w:firstLineChars="200"/>
        <w:jc w:val="both"/>
        <w:rPr>
          <w:rFonts w:hint="eastAsia" w:ascii="宋体" w:hAnsi="宋体" w:eastAsiaTheme="minorEastAsia"/>
          <w:bCs/>
          <w:kern w:val="2"/>
          <w:sz w:val="24"/>
          <w:szCs w:val="24"/>
          <w:lang w:val="en-US" w:eastAsia="zh-CN"/>
        </w:rPr>
      </w:pPr>
      <w:r>
        <w:rPr>
          <w:rFonts w:hint="eastAsia" w:ascii="宋体" w:hAnsi="宋体" w:eastAsiaTheme="minorEastAsia"/>
          <w:bCs/>
          <w:kern w:val="2"/>
          <w:sz w:val="24"/>
          <w:szCs w:val="24"/>
          <w:lang w:val="en-US" w:eastAsia="zh-CN"/>
        </w:rPr>
        <w:t>质量保障体系完善，师资队伍结构合理，学生数与专任教师比不高于25:1，双师素质教师占比不低于60%，配备专任教师9人、企业兼职教师5人；教学设施完备，拥有发动机实训室、新能源汽车实训室等8类校内实训场地，以及佳木斯华通一汽丰田、比亚迪股份有限公司等9家校外实训基地；教学资源丰富，引入中德诺浩KTS原版教材，搭建虚拟车间等仿真教学环境。教学评价采用过程性考核与结果性考核相结合，顶岗实习实行校企双考核，确保人才培养质量。为地方汽车产业升级与农业经济发展提供坚实人才支撑，助力乡村振兴与东北汽车产业转型。</w:t>
      </w:r>
    </w:p>
    <w:p w14:paraId="2D1568A0">
      <w:pPr>
        <w:pStyle w:val="2"/>
        <w:keepNext/>
        <w:keepLines/>
        <w:pageBreakBefore w:val="0"/>
        <w:widowControl w:val="0"/>
        <w:kinsoku/>
        <w:wordWrap/>
        <w:overflowPunct/>
        <w:topLinePunct w:val="0"/>
        <w:autoSpaceDE/>
        <w:autoSpaceDN/>
        <w:bidi w:val="0"/>
        <w:adjustRightInd/>
        <w:snapToGrid/>
        <w:ind w:firstLine="0" w:firstLineChars="0"/>
        <w:textAlignment w:val="auto"/>
        <w:rPr>
          <w:color w:val="auto"/>
        </w:rPr>
      </w:pPr>
      <w:r>
        <w:rPr>
          <w:rFonts w:hint="eastAsia"/>
          <w:color w:val="auto"/>
        </w:rPr>
        <w:t>一、专业名称及代码</w:t>
      </w:r>
      <w:bookmarkEnd w:id="0"/>
    </w:p>
    <w:p w14:paraId="382EEFC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汽车检测与维修技术（500211）</w:t>
      </w:r>
    </w:p>
    <w:p w14:paraId="2D0FDCAE">
      <w:pPr>
        <w:pStyle w:val="2"/>
        <w:pageBreakBefore w:val="0"/>
        <w:widowControl w:val="0"/>
        <w:kinsoku/>
        <w:wordWrap/>
        <w:overflowPunct/>
        <w:topLinePunct w:val="0"/>
        <w:autoSpaceDE/>
        <w:autoSpaceDN/>
        <w:bidi w:val="0"/>
        <w:adjustRightInd/>
        <w:snapToGrid/>
        <w:ind w:left="0" w:leftChars="0" w:firstLine="0" w:firstLineChars="0"/>
        <w:textAlignment w:val="auto"/>
        <w:rPr>
          <w:color w:val="auto"/>
        </w:rPr>
      </w:pPr>
      <w:bookmarkStart w:id="1" w:name="_Toc24565"/>
      <w:r>
        <w:rPr>
          <w:rFonts w:hint="eastAsia"/>
          <w:color w:val="auto"/>
        </w:rPr>
        <w:t>二、入学要求</w:t>
      </w:r>
      <w:bookmarkEnd w:id="1"/>
      <w:r>
        <w:rPr>
          <w:rFonts w:hint="eastAsia"/>
          <w:color w:val="auto"/>
        </w:rPr>
        <w:t xml:space="preserve">  </w:t>
      </w:r>
    </w:p>
    <w:p w14:paraId="37300D3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中等职业学校毕业、普通高级中学毕业或具备同等学力</w:t>
      </w:r>
    </w:p>
    <w:p w14:paraId="68EB7DA6">
      <w:pPr>
        <w:pStyle w:val="2"/>
        <w:pageBreakBefore w:val="0"/>
        <w:widowControl w:val="0"/>
        <w:kinsoku/>
        <w:wordWrap/>
        <w:overflowPunct/>
        <w:topLinePunct w:val="0"/>
        <w:autoSpaceDE/>
        <w:autoSpaceDN/>
        <w:bidi w:val="0"/>
        <w:adjustRightInd/>
        <w:snapToGrid/>
        <w:ind w:left="0" w:leftChars="0" w:firstLine="0" w:firstLineChars="0"/>
        <w:textAlignment w:val="auto"/>
        <w:rPr>
          <w:color w:val="auto"/>
        </w:rPr>
      </w:pPr>
      <w:bookmarkStart w:id="2" w:name="_Toc26664"/>
      <w:r>
        <w:rPr>
          <w:rFonts w:hint="eastAsia"/>
          <w:color w:val="auto"/>
        </w:rPr>
        <w:t>三、</w:t>
      </w:r>
      <w:r>
        <w:rPr>
          <w:rFonts w:hint="eastAsia"/>
          <w:color w:val="auto"/>
          <w:lang w:val="en-US" w:eastAsia="zh-CN"/>
        </w:rPr>
        <w:t>基本</w:t>
      </w:r>
      <w:r>
        <w:rPr>
          <w:rFonts w:hint="eastAsia"/>
          <w:color w:val="auto"/>
        </w:rPr>
        <w:t>修业年限</w:t>
      </w:r>
      <w:bookmarkEnd w:id="2"/>
    </w:p>
    <w:p w14:paraId="6228B9C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三年</w:t>
      </w:r>
    </w:p>
    <w:p w14:paraId="732D31A0">
      <w:pPr>
        <w:pStyle w:val="2"/>
        <w:pageBreakBefore w:val="0"/>
        <w:widowControl w:val="0"/>
        <w:kinsoku/>
        <w:wordWrap/>
        <w:overflowPunct/>
        <w:topLinePunct w:val="0"/>
        <w:autoSpaceDE/>
        <w:autoSpaceDN/>
        <w:bidi w:val="0"/>
        <w:adjustRightInd/>
        <w:snapToGrid/>
        <w:ind w:left="0" w:leftChars="0" w:firstLine="0" w:firstLineChars="0"/>
        <w:textAlignment w:val="auto"/>
        <w:rPr>
          <w:color w:val="auto"/>
        </w:rPr>
      </w:pPr>
      <w:bookmarkStart w:id="3" w:name="_Toc24128"/>
      <w:r>
        <w:rPr>
          <w:rFonts w:hint="eastAsia"/>
          <w:color w:val="auto"/>
        </w:rPr>
        <w:t>四、职业面向</w:t>
      </w:r>
      <w:bookmarkEnd w:id="3"/>
    </w:p>
    <w:p w14:paraId="29F34694">
      <w:pPr>
        <w:pStyle w:val="3"/>
        <w:pageBreakBefore w:val="0"/>
        <w:widowControl w:val="0"/>
        <w:kinsoku/>
        <w:wordWrap/>
        <w:overflowPunct/>
        <w:topLinePunct w:val="0"/>
        <w:autoSpaceDE/>
        <w:autoSpaceDN/>
        <w:bidi w:val="0"/>
        <w:adjustRightInd/>
        <w:snapToGrid/>
        <w:ind w:firstLine="482"/>
        <w:textAlignment w:val="auto"/>
        <w:rPr>
          <w:color w:val="auto"/>
        </w:rPr>
      </w:pPr>
      <w:bookmarkStart w:id="4" w:name="_Toc31508"/>
      <w:r>
        <w:rPr>
          <w:rFonts w:hint="eastAsia"/>
          <w:color w:val="auto"/>
        </w:rPr>
        <w:t>（一）服务面向</w:t>
      </w:r>
      <w:bookmarkEnd w:id="4"/>
    </w:p>
    <w:tbl>
      <w:tblPr>
        <w:tblStyle w:val="17"/>
        <w:tblpPr w:leftFromText="180" w:rightFromText="180" w:vertAnchor="text" w:horzAnchor="page" w:tblpX="1771" w:tblpY="37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2"/>
        <w:gridCol w:w="5816"/>
      </w:tblGrid>
      <w:tr w14:paraId="5D6C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top w:val="single" w:color="000000" w:sz="12" w:space="0"/>
              <w:left w:val="single" w:color="000000" w:sz="12" w:space="0"/>
            </w:tcBorders>
            <w:vAlign w:val="center"/>
          </w:tcPr>
          <w:p w14:paraId="14C3257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color w:val="auto"/>
                <w:sz w:val="21"/>
                <w:szCs w:val="21"/>
                <w:vertAlign w:val="baseline"/>
              </w:rPr>
            </w:pPr>
            <w:bookmarkStart w:id="5" w:name="_Toc26032"/>
            <w:r>
              <w:rPr>
                <w:rFonts w:hint="eastAsia" w:asciiTheme="minorEastAsia" w:hAnsiTheme="minorEastAsia" w:eastAsiaTheme="minorEastAsia" w:cstheme="minorEastAsia"/>
                <w:b/>
                <w:bCs/>
                <w:color w:val="auto"/>
                <w:kern w:val="0"/>
                <w:sz w:val="21"/>
                <w:szCs w:val="21"/>
                <w:lang w:val="en-US" w:eastAsia="zh-CN" w:bidi="ar"/>
              </w:rPr>
              <w:t>所属专业大类（代码）</w:t>
            </w:r>
          </w:p>
        </w:tc>
        <w:tc>
          <w:tcPr>
            <w:tcW w:w="5816" w:type="dxa"/>
            <w:tcBorders>
              <w:top w:val="single" w:color="000000" w:sz="12" w:space="0"/>
              <w:right w:val="single" w:color="000000" w:sz="12" w:space="0"/>
            </w:tcBorders>
            <w:vAlign w:val="top"/>
          </w:tcPr>
          <w:p w14:paraId="7D06CD74">
            <w:pPr>
              <w:pStyle w:val="28"/>
              <w:keepNext w:val="0"/>
              <w:keepLines w:val="0"/>
              <w:pageBreakBefore w:val="0"/>
              <w:kinsoku/>
              <w:wordWrap/>
              <w:overflowPunct/>
              <w:topLinePunct w:val="0"/>
              <w:autoSpaceDE/>
              <w:autoSpaceDN/>
              <w:bidi w:val="0"/>
              <w:adjustRightInd/>
              <w:snapToGrid/>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sz w:val="21"/>
                <w:szCs w:val="21"/>
                <w:vertAlign w:val="baseline"/>
              </w:rPr>
              <w:t>交通运输大类（50）</w:t>
            </w:r>
          </w:p>
        </w:tc>
      </w:tr>
      <w:tr w14:paraId="3335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1FE2A74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color w:val="auto"/>
                <w:sz w:val="21"/>
                <w:szCs w:val="21"/>
                <w:vertAlign w:val="baseline"/>
              </w:rPr>
            </w:pPr>
            <w:r>
              <w:rPr>
                <w:rFonts w:hint="eastAsia" w:asciiTheme="minorEastAsia" w:hAnsiTheme="minorEastAsia" w:eastAsiaTheme="minorEastAsia" w:cstheme="minorEastAsia"/>
                <w:b/>
                <w:bCs/>
                <w:color w:val="auto"/>
                <w:kern w:val="0"/>
                <w:sz w:val="21"/>
                <w:szCs w:val="21"/>
                <w:lang w:val="en-US" w:eastAsia="zh-CN" w:bidi="ar"/>
              </w:rPr>
              <w:t>所属专业类（代码）</w:t>
            </w:r>
          </w:p>
        </w:tc>
        <w:tc>
          <w:tcPr>
            <w:tcW w:w="5816" w:type="dxa"/>
            <w:tcBorders>
              <w:right w:val="single" w:color="000000" w:sz="12" w:space="0"/>
            </w:tcBorders>
            <w:vAlign w:val="top"/>
          </w:tcPr>
          <w:p w14:paraId="68D227BE">
            <w:pPr>
              <w:pStyle w:val="28"/>
              <w:keepNext w:val="0"/>
              <w:keepLines w:val="0"/>
              <w:pageBreakBefore w:val="0"/>
              <w:kinsoku/>
              <w:wordWrap/>
              <w:overflowPunct/>
              <w:topLinePunct w:val="0"/>
              <w:autoSpaceDE/>
              <w:autoSpaceDN/>
              <w:bidi w:val="0"/>
              <w:adjustRightInd/>
              <w:snapToGrid/>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rPr>
              <w:t>道路运输类（5002）</w:t>
            </w:r>
          </w:p>
        </w:tc>
      </w:tr>
      <w:tr w14:paraId="3AC7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4025789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对应行业（代码）</w:t>
            </w:r>
          </w:p>
        </w:tc>
        <w:tc>
          <w:tcPr>
            <w:tcW w:w="5816" w:type="dxa"/>
            <w:tcBorders>
              <w:right w:val="single" w:color="000000" w:sz="12" w:space="0"/>
            </w:tcBorders>
            <w:vAlign w:val="top"/>
          </w:tcPr>
          <w:p w14:paraId="3E751197">
            <w:pPr>
              <w:pStyle w:val="28"/>
              <w:keepNext w:val="0"/>
              <w:keepLines w:val="0"/>
              <w:pageBreakBefore w:val="0"/>
              <w:kinsoku/>
              <w:wordWrap/>
              <w:overflowPunct/>
              <w:topLinePunct w:val="0"/>
              <w:autoSpaceDE/>
              <w:autoSpaceDN/>
              <w:bidi w:val="0"/>
              <w:adjustRightInd/>
              <w:snapToGrid/>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rPr>
              <w:t>汽车修理与维护（8111）</w:t>
            </w:r>
          </w:p>
        </w:tc>
      </w:tr>
      <w:tr w14:paraId="073E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5A72DDF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主要职业类别（代码）</w:t>
            </w:r>
          </w:p>
        </w:tc>
        <w:tc>
          <w:tcPr>
            <w:tcW w:w="5816" w:type="dxa"/>
            <w:tcBorders>
              <w:right w:val="single" w:color="000000" w:sz="12" w:space="0"/>
            </w:tcBorders>
            <w:vAlign w:val="top"/>
          </w:tcPr>
          <w:p w14:paraId="0479BDE3">
            <w:pPr>
              <w:pStyle w:val="28"/>
              <w:keepNext w:val="0"/>
              <w:keepLines w:val="0"/>
              <w:pageBreakBefore w:val="0"/>
              <w:kinsoku/>
              <w:wordWrap/>
              <w:overflowPunct/>
              <w:topLinePunct w:val="0"/>
              <w:autoSpaceDE/>
              <w:autoSpaceDN/>
              <w:bidi w:val="0"/>
              <w:adjustRightInd/>
              <w:snapToGrid/>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汽车运用工程技术人员（2-02-15-01）</w:t>
            </w:r>
          </w:p>
          <w:p w14:paraId="0EDF4030">
            <w:pPr>
              <w:pStyle w:val="28"/>
              <w:keepNext w:val="0"/>
              <w:keepLines w:val="0"/>
              <w:pageBreakBefore w:val="0"/>
              <w:kinsoku/>
              <w:wordWrap/>
              <w:overflowPunct/>
              <w:topLinePunct w:val="0"/>
              <w:autoSpaceDE/>
              <w:autoSpaceDN/>
              <w:bidi w:val="0"/>
              <w:adjustRightInd/>
              <w:snapToGrid/>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rPr>
              <w:t>汽车维修工（4-12-01-01）</w:t>
            </w:r>
          </w:p>
        </w:tc>
      </w:tr>
      <w:tr w14:paraId="5F49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tcBorders>
            <w:vAlign w:val="center"/>
          </w:tcPr>
          <w:p w14:paraId="16895D5F">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主要岗位（群）或技术领域</w:t>
            </w:r>
          </w:p>
        </w:tc>
        <w:tc>
          <w:tcPr>
            <w:tcW w:w="5816" w:type="dxa"/>
            <w:tcBorders>
              <w:right w:val="single" w:color="000000" w:sz="12" w:space="0"/>
            </w:tcBorders>
            <w:vAlign w:val="top"/>
          </w:tcPr>
          <w:p w14:paraId="57859B39">
            <w:pPr>
              <w:pStyle w:val="28"/>
              <w:keepNext w:val="0"/>
              <w:keepLines w:val="0"/>
              <w:pageBreakBefore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汽车整车及关键零部件装调、检测与质量检验</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汽车整车及关键零部件试制试验、工艺设计及改进</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sz w:val="21"/>
                <w:szCs w:val="21"/>
              </w:rPr>
              <w:t>汽车质量与性能检测</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sz w:val="21"/>
                <w:szCs w:val="21"/>
              </w:rPr>
              <w:t>汽车售后服务、汽车机电维修、汽车故障返修</w:t>
            </w:r>
            <w:r>
              <w:rPr>
                <w:rFonts w:hint="eastAsia" w:asciiTheme="minorEastAsia" w:hAnsiTheme="minorEastAsia" w:eastAsiaTheme="minorEastAsia" w:cstheme="minorEastAsia"/>
                <w:sz w:val="21"/>
                <w:szCs w:val="21"/>
                <w:lang w:eastAsia="zh-CN"/>
              </w:rPr>
              <w:t>。</w:t>
            </w:r>
          </w:p>
        </w:tc>
      </w:tr>
      <w:tr w14:paraId="1560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pct"/>
            <w:tcBorders>
              <w:left w:val="single" w:color="000000" w:sz="12" w:space="0"/>
              <w:bottom w:val="single" w:color="000000" w:sz="12" w:space="0"/>
            </w:tcBorders>
            <w:vAlign w:val="center"/>
          </w:tcPr>
          <w:p w14:paraId="36AD0DBE">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b/>
                <w:bCs/>
                <w:color w:val="auto"/>
                <w:kern w:val="0"/>
                <w:sz w:val="21"/>
                <w:szCs w:val="21"/>
                <w:lang w:val="en-US" w:eastAsia="zh-CN" w:bidi="ar"/>
              </w:rPr>
            </w:pPr>
            <w:r>
              <w:rPr>
                <w:rFonts w:hint="eastAsia" w:asciiTheme="minorEastAsia" w:hAnsiTheme="minorEastAsia" w:eastAsiaTheme="minorEastAsia" w:cstheme="minorEastAsia"/>
                <w:b/>
                <w:bCs/>
                <w:color w:val="auto"/>
                <w:kern w:val="0"/>
                <w:sz w:val="21"/>
                <w:szCs w:val="21"/>
                <w:lang w:val="en-US" w:eastAsia="zh-CN" w:bidi="ar"/>
              </w:rPr>
              <w:t>职业类证书</w:t>
            </w:r>
          </w:p>
        </w:tc>
        <w:tc>
          <w:tcPr>
            <w:tcW w:w="3409" w:type="pct"/>
            <w:tcBorders>
              <w:bottom w:val="single" w:color="000000" w:sz="12" w:space="0"/>
              <w:right w:val="single" w:color="000000" w:sz="12" w:space="0"/>
            </w:tcBorders>
          </w:tcPr>
          <w:p w14:paraId="6FA25A0A">
            <w:pPr>
              <w:pStyle w:val="28"/>
              <w:keepNext w:val="0"/>
              <w:keepLines w:val="0"/>
              <w:pageBreakBefore w:val="0"/>
              <w:kinsoku/>
              <w:wordWrap/>
              <w:overflowPunct/>
              <w:topLinePunct w:val="0"/>
              <w:autoSpaceDE/>
              <w:autoSpaceDN/>
              <w:bidi w:val="0"/>
              <w:adjustRightInd/>
              <w:snapToGrid/>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汽车维修工</w:t>
            </w:r>
          </w:p>
          <w:p w14:paraId="70A6CFBB">
            <w:pPr>
              <w:pStyle w:val="28"/>
              <w:keepNext w:val="0"/>
              <w:keepLines w:val="0"/>
              <w:pageBreakBefore w:val="0"/>
              <w:kinsoku/>
              <w:wordWrap/>
              <w:overflowPunct/>
              <w:topLinePunct w:val="0"/>
              <w:autoSpaceDE/>
              <w:autoSpaceDN/>
              <w:bidi w:val="0"/>
              <w:adjustRightInd/>
              <w:snapToGrid/>
              <w:textAlignment w:val="auto"/>
              <w:rPr>
                <w:rFonts w:hint="default" w:ascii="宋体" w:hAnsi="宋体" w:eastAsiaTheme="minorEastAsia"/>
                <w:color w:val="000000" w:themeColor="text1"/>
                <w:lang w:val="en-US" w:eastAsia="zh-CN"/>
                <w14:textFill>
                  <w14:solidFill>
                    <w14:schemeClr w14:val="tx1"/>
                  </w14:solidFill>
                </w14:textFill>
              </w:rPr>
            </w:pPr>
            <w:r>
              <w:rPr>
                <w:rFonts w:hint="default" w:ascii="宋体" w:hAnsi="宋体" w:eastAsiaTheme="minorEastAsia"/>
                <w:color w:val="000000" w:themeColor="text1"/>
                <w:lang w:val="en-US" w:eastAsia="zh-CN"/>
                <w14:textFill>
                  <w14:solidFill>
                    <w14:schemeClr w14:val="tx1"/>
                  </w14:solidFill>
                </w14:textFill>
              </w:rPr>
              <w:t>商用车销售服务职业技能等级证书</w:t>
            </w:r>
          </w:p>
          <w:p w14:paraId="4F9CB81C">
            <w:pPr>
              <w:pStyle w:val="28"/>
              <w:keepNext w:val="0"/>
              <w:keepLines w:val="0"/>
              <w:pageBreakBefore w:val="0"/>
              <w:kinsoku/>
              <w:wordWrap/>
              <w:overflowPunct/>
              <w:topLinePunct w:val="0"/>
              <w:autoSpaceDE/>
              <w:autoSpaceDN/>
              <w:bidi w:val="0"/>
              <w:adjustRightInd/>
              <w:snapToGrid/>
              <w:textAlignment w:val="auto"/>
              <w:rPr>
                <w:rFonts w:hint="eastAsia" w:ascii="宋体" w:hAnsi="宋体" w:cs="仿宋_GB2312"/>
                <w:b w:val="0"/>
                <w:bCs w:val="0"/>
                <w:szCs w:val="21"/>
                <w:lang w:val="en-US" w:eastAsia="zh-CN"/>
              </w:rPr>
            </w:pPr>
            <w:r>
              <w:rPr>
                <w:rFonts w:hint="eastAsia" w:ascii="宋体" w:hAnsi="宋体" w:cs="仿宋_GB2312"/>
                <w:b w:val="0"/>
                <w:bCs w:val="0"/>
                <w:szCs w:val="21"/>
                <w:lang w:val="en-US" w:eastAsia="zh-CN"/>
              </w:rPr>
              <w:t>农机修理工</w:t>
            </w:r>
          </w:p>
        </w:tc>
      </w:tr>
    </w:tbl>
    <w:p w14:paraId="6DA11032">
      <w:pPr>
        <w:pStyle w:val="3"/>
        <w:pageBreakBefore w:val="0"/>
        <w:kinsoku/>
        <w:wordWrap/>
        <w:overflowPunct/>
        <w:topLinePunct w:val="0"/>
        <w:autoSpaceDE/>
        <w:autoSpaceDN/>
        <w:bidi w:val="0"/>
        <w:adjustRightInd/>
        <w:snapToGrid/>
        <w:ind w:firstLine="482"/>
        <w:textAlignment w:val="auto"/>
        <w:rPr>
          <w:rFonts w:hint="eastAsia"/>
          <w:color w:val="auto"/>
        </w:rPr>
      </w:pPr>
      <w:r>
        <w:rPr>
          <w:rFonts w:hint="eastAsia"/>
          <w:color w:val="auto"/>
        </w:rPr>
        <w:t>（二）职业发展</w:t>
      </w:r>
      <w:bookmarkEnd w:id="5"/>
    </w:p>
    <w:p w14:paraId="5F129B2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bookmarkStart w:id="6" w:name="_Toc26434"/>
      <w:r>
        <w:rPr>
          <w:rFonts w:hint="eastAsia" w:ascii="宋体" w:hAnsi="宋体"/>
          <w:bCs/>
          <w:sz w:val="24"/>
          <w:szCs w:val="24"/>
          <w:lang w:val="en-US" w:eastAsia="zh-CN"/>
        </w:rPr>
        <w:t>初级岗位（毕业 1-2 年）</w:t>
      </w:r>
    </w:p>
    <w:p w14:paraId="2C74EFF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核心岗位：汽车机电维修工、汽车维护技师、售后服务助理、配件管理专员等。</w:t>
      </w:r>
    </w:p>
    <w:p w14:paraId="0980E0A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能力要求：掌握汽车发动机、底盘、电气系统的基础维护与简单故障排查技能，能独立完成常规保养、零部件更换等基础操作，熟悉维修流程与工具规范使用。</w:t>
      </w:r>
    </w:p>
    <w:p w14:paraId="531D9FD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发展重点：积累实操经验，考取汽车维修工（初级 / 中级）职业资格证书，提升客户沟通与团队协作能力。</w:t>
      </w:r>
    </w:p>
    <w:p w14:paraId="0B16F7C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中级岗位（毕业 3-5 年）</w:t>
      </w:r>
    </w:p>
    <w:p w14:paraId="1D1AC63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核心岗位：汽车故障诊断技师、技术主管、服务顾问、二手车评估师、配件管理主管等。</w:t>
      </w:r>
    </w:p>
    <w:p w14:paraId="3AE6FBE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能力要求：能独立完成汽车综合故障诊断与复杂维修任务，熟练操作检测设备与诊断软件；具备客户需求分析、维修方案制定、团队技术指导能力；可开展二手车鉴定评估、配件库存优化等专项工作。</w:t>
      </w:r>
    </w:p>
    <w:p w14:paraId="57FF766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发展重点：考取汽车维修工（高级）、商用车销售服务职业技能等级证书（中级），深耕细分领域技术，培养管理协调能力。</w:t>
      </w:r>
    </w:p>
    <w:p w14:paraId="7062F45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高级岗位（毕业 5 年以上）</w:t>
      </w:r>
    </w:p>
    <w:p w14:paraId="62D9F05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核心岗位：技术总监、维修店长、售后服务经理、汽车检测站负责人、二手车评估师（高级）、自主创业经营者等。</w:t>
      </w:r>
    </w:p>
    <w:p w14:paraId="6C26749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能力要求：精通汽车检测与维修全流程技术，能解决疑难故障与技术难题；具备团队管理、服务流程优化、经营决策能力；可主导技术培训、质量管控、业务拓展等核心工作。</w:t>
      </w:r>
    </w:p>
    <w:p w14:paraId="442D52B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发展重点：成为企业技术骨干或管理核心，可通过进修拓展新能源汽车、智能网联汽车等前沿技术领域，或依托资源开展自主创业（如汽车维修门店、二手车交易平台等）。</w:t>
      </w:r>
    </w:p>
    <w:p w14:paraId="3E76BA4A">
      <w:pPr>
        <w:pStyle w:val="3"/>
        <w:ind w:firstLine="482"/>
        <w:rPr>
          <w:color w:val="auto"/>
        </w:rPr>
      </w:pPr>
      <w:r>
        <w:rPr>
          <w:rFonts w:hint="eastAsia"/>
          <w:color w:val="auto"/>
        </w:rPr>
        <w:t>（三）岗位及职业能力分析</w:t>
      </w:r>
      <w:bookmarkEnd w:id="6"/>
    </w:p>
    <w:p w14:paraId="38B98BFD">
      <w:pPr>
        <w:spacing w:line="500" w:lineRule="exact"/>
        <w:ind w:firstLine="422" w:firstLineChars="200"/>
        <w:jc w:val="center"/>
        <w:rPr>
          <w:rFonts w:ascii="宋体" w:hAnsi="宋体"/>
          <w:b/>
          <w:color w:val="auto"/>
          <w:sz w:val="21"/>
          <w:szCs w:val="21"/>
        </w:rPr>
      </w:pPr>
      <w:r>
        <w:rPr>
          <w:rFonts w:hint="eastAsia" w:ascii="宋体" w:hAnsi="宋体"/>
          <w:b/>
          <w:color w:val="auto"/>
          <w:sz w:val="21"/>
          <w:szCs w:val="21"/>
        </w:rPr>
        <w:t>主要工作岗位及其能力分析</w:t>
      </w:r>
    </w:p>
    <w:tbl>
      <w:tblPr>
        <w:tblStyle w:val="16"/>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39"/>
        <w:gridCol w:w="2211"/>
        <w:gridCol w:w="1900"/>
        <w:gridCol w:w="1545"/>
      </w:tblGrid>
      <w:tr w14:paraId="4A21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242" w:type="dxa"/>
            <w:tcBorders>
              <w:top w:val="single" w:color="000000" w:sz="12" w:space="0"/>
              <w:left w:val="single" w:color="000000" w:sz="12" w:space="0"/>
            </w:tcBorders>
            <w:vAlign w:val="center"/>
          </w:tcPr>
          <w:p w14:paraId="218DB637">
            <w:pPr>
              <w:bidi w:val="0"/>
              <w:jc w:val="center"/>
              <w:rPr>
                <w:rFonts w:hint="eastAsia"/>
                <w:b/>
                <w:bCs/>
                <w:color w:val="auto"/>
              </w:rPr>
            </w:pPr>
            <w:r>
              <w:rPr>
                <w:rFonts w:hint="eastAsia"/>
                <w:b/>
                <w:bCs/>
                <w:color w:val="auto"/>
              </w:rPr>
              <w:t>职业岗位</w:t>
            </w:r>
          </w:p>
        </w:tc>
        <w:tc>
          <w:tcPr>
            <w:tcW w:w="1839" w:type="dxa"/>
            <w:tcBorders>
              <w:top w:val="single" w:color="000000" w:sz="12" w:space="0"/>
            </w:tcBorders>
            <w:vAlign w:val="center"/>
          </w:tcPr>
          <w:p w14:paraId="6747BFC6">
            <w:pPr>
              <w:bidi w:val="0"/>
              <w:jc w:val="center"/>
              <w:rPr>
                <w:rFonts w:hint="eastAsia"/>
                <w:b/>
                <w:bCs/>
                <w:color w:val="auto"/>
              </w:rPr>
            </w:pPr>
            <w:r>
              <w:rPr>
                <w:rFonts w:hint="eastAsia"/>
                <w:b/>
                <w:bCs/>
                <w:color w:val="auto"/>
              </w:rPr>
              <w:t>工作任务</w:t>
            </w:r>
          </w:p>
        </w:tc>
        <w:tc>
          <w:tcPr>
            <w:tcW w:w="2211" w:type="dxa"/>
            <w:tcBorders>
              <w:top w:val="single" w:color="000000" w:sz="12" w:space="0"/>
            </w:tcBorders>
            <w:vAlign w:val="center"/>
          </w:tcPr>
          <w:p w14:paraId="375BC9EF">
            <w:pPr>
              <w:bidi w:val="0"/>
              <w:jc w:val="center"/>
              <w:rPr>
                <w:rFonts w:hint="eastAsia"/>
                <w:b/>
                <w:bCs/>
                <w:color w:val="auto"/>
              </w:rPr>
            </w:pPr>
            <w:r>
              <w:rPr>
                <w:rFonts w:hint="eastAsia"/>
                <w:b/>
                <w:bCs/>
                <w:color w:val="auto"/>
              </w:rPr>
              <w:t>职业能力要求</w:t>
            </w:r>
          </w:p>
        </w:tc>
        <w:tc>
          <w:tcPr>
            <w:tcW w:w="1900" w:type="dxa"/>
            <w:tcBorders>
              <w:top w:val="single" w:color="000000" w:sz="12" w:space="0"/>
            </w:tcBorders>
            <w:vAlign w:val="center"/>
          </w:tcPr>
          <w:p w14:paraId="46CC5A0F">
            <w:pPr>
              <w:bidi w:val="0"/>
              <w:jc w:val="center"/>
              <w:rPr>
                <w:rFonts w:hint="eastAsia"/>
                <w:b/>
                <w:bCs/>
                <w:color w:val="auto"/>
              </w:rPr>
            </w:pPr>
            <w:r>
              <w:rPr>
                <w:rFonts w:hint="eastAsia"/>
                <w:b/>
                <w:bCs/>
                <w:color w:val="auto"/>
              </w:rPr>
              <w:t>对应职业能力课程</w:t>
            </w:r>
          </w:p>
        </w:tc>
        <w:tc>
          <w:tcPr>
            <w:tcW w:w="1545" w:type="dxa"/>
            <w:tcBorders>
              <w:top w:val="single" w:color="000000" w:sz="12" w:space="0"/>
              <w:right w:val="single" w:color="000000" w:sz="12" w:space="0"/>
            </w:tcBorders>
            <w:vAlign w:val="center"/>
          </w:tcPr>
          <w:p w14:paraId="02165E24">
            <w:pPr>
              <w:bidi w:val="0"/>
              <w:jc w:val="center"/>
              <w:rPr>
                <w:rFonts w:hint="eastAsia"/>
                <w:b/>
                <w:bCs/>
                <w:color w:val="auto"/>
              </w:rPr>
            </w:pPr>
            <w:r>
              <w:rPr>
                <w:rFonts w:hint="eastAsia"/>
                <w:b/>
                <w:bCs/>
                <w:color w:val="auto"/>
              </w:rPr>
              <w:t>所需职业资格证书</w:t>
            </w:r>
          </w:p>
        </w:tc>
      </w:tr>
      <w:tr w14:paraId="6F08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tcBorders>
            <w:vAlign w:val="center"/>
          </w:tcPr>
          <w:p w14:paraId="09102C7E">
            <w:pPr>
              <w:pStyle w:val="28"/>
              <w:bidi w:val="0"/>
              <w:jc w:val="both"/>
              <w:rPr>
                <w:rFonts w:hint="eastAsia" w:ascii="宋体" w:hAnsi="宋体" w:eastAsia="宋体" w:cs="宋体"/>
                <w:b/>
                <w:bCs/>
                <w:color w:val="auto"/>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汽车维修岗位</w:t>
            </w:r>
          </w:p>
        </w:tc>
        <w:tc>
          <w:tcPr>
            <w:tcW w:w="1839" w:type="dxa"/>
            <w:vAlign w:val="center"/>
          </w:tcPr>
          <w:p w14:paraId="52CFC5EF">
            <w:pPr>
              <w:pStyle w:val="28"/>
              <w:bidi w:val="0"/>
              <w:jc w:val="both"/>
              <w:rPr>
                <w:rFonts w:hint="eastAsia" w:ascii="宋体" w:hAnsi="宋体" w:eastAsia="宋体" w:cs="宋体"/>
                <w:b/>
                <w:bCs/>
                <w:color w:val="auto"/>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汽车维护；汽车总成、零部件拆装；汽车总成、零部件检修</w:t>
            </w:r>
          </w:p>
        </w:tc>
        <w:tc>
          <w:tcPr>
            <w:tcW w:w="2211" w:type="dxa"/>
            <w:vAlign w:val="center"/>
          </w:tcPr>
          <w:p w14:paraId="4EB3485B">
            <w:pPr>
              <w:pStyle w:val="28"/>
              <w:bidi w:val="0"/>
              <w:jc w:val="both"/>
              <w:rPr>
                <w:rFonts w:hint="eastAsia" w:ascii="宋体" w:hAnsi="宋体" w:eastAsia="宋体" w:cs="宋体"/>
                <w:b/>
                <w:bCs/>
                <w:color w:val="auto"/>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能够进行汽车维护作业；能够进行汽车发动机总成及其零部件的检查、调整、拆装与修理；能够进行汽车底盘总成及其零部件的检查、调整、拆装与修理；能够进行汽车电气系统及其零部件的检查、调整、拆装与修理</w:t>
            </w:r>
          </w:p>
        </w:tc>
        <w:tc>
          <w:tcPr>
            <w:tcW w:w="1900" w:type="dxa"/>
            <w:vAlign w:val="center"/>
          </w:tcPr>
          <w:p w14:paraId="5FDA8F1B">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汽车检测与故障诊断</w:t>
            </w:r>
          </w:p>
          <w:p w14:paraId="6EC29B89">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汽车发动机检修</w:t>
            </w:r>
          </w:p>
          <w:p w14:paraId="52ED1A5A">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汽车车载网络系统检修</w:t>
            </w:r>
          </w:p>
          <w:p w14:paraId="1472FD32">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汽车底盘检修</w:t>
            </w:r>
          </w:p>
          <w:p w14:paraId="47737F43">
            <w:pPr>
              <w:pStyle w:val="28"/>
              <w:bidi w:val="0"/>
              <w:jc w:val="both"/>
              <w:rPr>
                <w:rFonts w:hint="eastAsia" w:ascii="宋体" w:hAnsi="宋体" w:eastAsia="宋体" w:cs="宋体"/>
                <w:b/>
                <w:bCs/>
                <w:color w:val="auto"/>
                <w:sz w:val="21"/>
                <w:szCs w:val="21"/>
                <w:lang w:val="en-US" w:eastAsia="zh-CN"/>
              </w:rPr>
            </w:pPr>
            <w:r>
              <w:rPr>
                <w:rFonts w:hint="eastAsia" w:ascii="宋体" w:hAnsi="宋体" w:eastAsia="宋体" w:cs="宋体"/>
                <w:color w:val="000000" w:themeColor="text1"/>
                <w:sz w:val="21"/>
                <w:szCs w:val="21"/>
                <w14:textFill>
                  <w14:solidFill>
                    <w14:schemeClr w14:val="tx1"/>
                  </w14:solidFill>
                </w14:textFill>
              </w:rPr>
              <w:t>汽车电气设备检修</w:t>
            </w:r>
          </w:p>
        </w:tc>
        <w:tc>
          <w:tcPr>
            <w:tcW w:w="1545" w:type="dxa"/>
            <w:tcBorders>
              <w:right w:val="single" w:color="000000" w:sz="12" w:space="0"/>
            </w:tcBorders>
            <w:vAlign w:val="center"/>
          </w:tcPr>
          <w:p w14:paraId="2FF92213">
            <w:pPr>
              <w:pStyle w:val="28"/>
              <w:bidi w:val="0"/>
              <w:jc w:val="both"/>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汽车维修工</w:t>
            </w:r>
          </w:p>
          <w:p w14:paraId="07512CDF">
            <w:pPr>
              <w:pStyle w:val="28"/>
              <w:bidi w:val="0"/>
              <w:jc w:val="both"/>
              <w:rPr>
                <w:rFonts w:hint="eastAsia" w:ascii="宋体" w:hAnsi="宋体" w:eastAsia="宋体" w:cs="宋体"/>
                <w:b/>
                <w:bCs/>
                <w:color w:val="auto"/>
                <w:sz w:val="21"/>
                <w:szCs w:val="21"/>
                <w:lang w:val="en-US" w:eastAsia="zh-CN"/>
              </w:rPr>
            </w:pPr>
            <w:r>
              <w:rPr>
                <w:rFonts w:hint="eastAsia" w:ascii="宋体" w:hAnsi="宋体" w:eastAsia="宋体" w:cs="宋体"/>
                <w:color w:val="000000" w:themeColor="text1"/>
                <w:lang w:val="en-US" w:eastAsia="zh-CN"/>
                <w14:textFill>
                  <w14:solidFill>
                    <w14:schemeClr w14:val="tx1"/>
                  </w14:solidFill>
                </w14:textFill>
              </w:rPr>
              <w:t>商用车销售服务职业技能等级证书</w:t>
            </w:r>
          </w:p>
        </w:tc>
      </w:tr>
      <w:tr w14:paraId="3778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tcBorders>
            <w:vAlign w:val="center"/>
          </w:tcPr>
          <w:p w14:paraId="0B3E7BB1">
            <w:pPr>
              <w:pStyle w:val="28"/>
              <w:bidi w:val="0"/>
              <w:jc w:val="both"/>
              <w:rPr>
                <w:rFonts w:hint="eastAsia" w:ascii="宋体" w:hAnsi="宋体" w:eastAsia="宋体" w:cs="宋体"/>
                <w:b/>
                <w:bCs/>
                <w:color w:val="auto"/>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汽车销售岗位</w:t>
            </w:r>
          </w:p>
        </w:tc>
        <w:tc>
          <w:tcPr>
            <w:tcW w:w="1839" w:type="dxa"/>
            <w:vAlign w:val="center"/>
          </w:tcPr>
          <w:p w14:paraId="41CC869A">
            <w:pPr>
              <w:pStyle w:val="28"/>
              <w:bidi w:val="0"/>
              <w:jc w:val="both"/>
              <w:rPr>
                <w:rFonts w:hint="eastAsia" w:ascii="宋体" w:hAnsi="宋体" w:eastAsia="宋体" w:cs="宋体"/>
                <w:b/>
                <w:bCs/>
                <w:color w:val="auto"/>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汽车销售；汽车备件管理；二手车评估鉴定</w:t>
            </w:r>
          </w:p>
        </w:tc>
        <w:tc>
          <w:tcPr>
            <w:tcW w:w="2211" w:type="dxa"/>
            <w:vAlign w:val="center"/>
          </w:tcPr>
          <w:p w14:paraId="5A89A712">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具备较强的语言表达与沟通能力</w:t>
            </w:r>
          </w:p>
          <w:p w14:paraId="0341C1CC">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能介绍汽车的功能与配置</w:t>
            </w:r>
          </w:p>
          <w:p w14:paraId="49DAB18F">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具有一定客户管理能力</w:t>
            </w:r>
          </w:p>
          <w:p w14:paraId="65292A7B">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具备汽车销售策划能力</w:t>
            </w:r>
          </w:p>
          <w:p w14:paraId="4E57C616">
            <w:pPr>
              <w:pStyle w:val="28"/>
              <w:bidi w:val="0"/>
              <w:jc w:val="both"/>
              <w:rPr>
                <w:rFonts w:hint="eastAsia" w:ascii="宋体" w:hAnsi="宋体" w:eastAsia="宋体" w:cs="宋体"/>
                <w:b/>
                <w:bCs/>
                <w:color w:val="auto"/>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能使用软件平台进行汽车零配件的销售及管理</w:t>
            </w:r>
          </w:p>
        </w:tc>
        <w:tc>
          <w:tcPr>
            <w:tcW w:w="1900" w:type="dxa"/>
            <w:vAlign w:val="center"/>
          </w:tcPr>
          <w:p w14:paraId="1BA6DDFC">
            <w:pPr>
              <w:pStyle w:val="28"/>
              <w:bidi w:val="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汽车驾驶与交通安全</w:t>
            </w:r>
          </w:p>
          <w:p w14:paraId="21370B06">
            <w:pPr>
              <w:pStyle w:val="28"/>
              <w:bidi w:val="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汽车维护与保养</w:t>
            </w:r>
          </w:p>
          <w:p w14:paraId="638A5633">
            <w:pPr>
              <w:pStyle w:val="28"/>
              <w:bidi w:val="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汽车概论新能源汽车技术</w:t>
            </w:r>
          </w:p>
          <w:p w14:paraId="4C2430D3">
            <w:pPr>
              <w:pStyle w:val="28"/>
              <w:bidi w:val="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二手车鉴定与评估</w:t>
            </w:r>
          </w:p>
          <w:p w14:paraId="6E4C9643">
            <w:pPr>
              <w:pStyle w:val="28"/>
              <w:bidi w:val="0"/>
              <w:jc w:val="both"/>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汽车配件管理</w:t>
            </w:r>
          </w:p>
          <w:p w14:paraId="0A3194CD">
            <w:pPr>
              <w:pStyle w:val="28"/>
              <w:bidi w:val="0"/>
              <w:jc w:val="both"/>
              <w:rPr>
                <w:rFonts w:hint="eastAsia" w:ascii="宋体" w:hAnsi="宋体" w:eastAsia="宋体" w:cs="宋体"/>
                <w:b/>
                <w:bCs/>
                <w:color w:val="auto"/>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汽车网络与新媒体营销</w:t>
            </w:r>
          </w:p>
        </w:tc>
        <w:tc>
          <w:tcPr>
            <w:tcW w:w="1545" w:type="dxa"/>
            <w:tcBorders>
              <w:right w:val="single" w:color="000000" w:sz="12" w:space="0"/>
            </w:tcBorders>
            <w:vAlign w:val="center"/>
          </w:tcPr>
          <w:p w14:paraId="53842B97">
            <w:pPr>
              <w:pStyle w:val="28"/>
              <w:bidi w:val="0"/>
              <w:jc w:val="both"/>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汽车维修工</w:t>
            </w:r>
          </w:p>
          <w:p w14:paraId="64E0EF04">
            <w:pPr>
              <w:pStyle w:val="28"/>
              <w:bidi w:val="0"/>
              <w:jc w:val="both"/>
              <w:rPr>
                <w:rFonts w:hint="eastAsia" w:ascii="宋体" w:hAnsi="宋体" w:eastAsia="宋体" w:cs="宋体"/>
                <w:b/>
                <w:bCs/>
                <w:color w:val="auto"/>
                <w:sz w:val="21"/>
                <w:szCs w:val="21"/>
              </w:rPr>
            </w:pPr>
            <w:r>
              <w:rPr>
                <w:rFonts w:hint="eastAsia" w:ascii="宋体" w:hAnsi="宋体" w:eastAsia="宋体" w:cs="宋体"/>
                <w:color w:val="000000" w:themeColor="text1"/>
                <w:lang w:val="en-US" w:eastAsia="zh-CN"/>
                <w14:textFill>
                  <w14:solidFill>
                    <w14:schemeClr w14:val="tx1"/>
                  </w14:solidFill>
                </w14:textFill>
              </w:rPr>
              <w:t>商用车销售服务职业技能等级证书</w:t>
            </w:r>
          </w:p>
        </w:tc>
      </w:tr>
      <w:tr w14:paraId="6F24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tcBorders>
              <w:left w:val="single" w:color="000000" w:sz="12" w:space="0"/>
              <w:bottom w:val="single" w:color="000000" w:sz="12" w:space="0"/>
            </w:tcBorders>
            <w:vAlign w:val="center"/>
          </w:tcPr>
          <w:p w14:paraId="06661BD6">
            <w:pPr>
              <w:pStyle w:val="28"/>
              <w:bidi w:val="0"/>
              <w:jc w:val="both"/>
              <w:rPr>
                <w:rFonts w:hint="eastAsia" w:ascii="宋体" w:hAnsi="宋体" w:eastAsia="宋体" w:cs="宋体"/>
                <w:b/>
                <w:bCs/>
                <w:color w:val="auto"/>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汽车服务顾问岗位</w:t>
            </w:r>
          </w:p>
        </w:tc>
        <w:tc>
          <w:tcPr>
            <w:tcW w:w="1839" w:type="dxa"/>
            <w:tcBorders>
              <w:bottom w:val="single" w:color="000000" w:sz="12" w:space="0"/>
            </w:tcBorders>
            <w:vAlign w:val="center"/>
          </w:tcPr>
          <w:p w14:paraId="0C3B1EA3">
            <w:pPr>
              <w:pStyle w:val="28"/>
              <w:bidi w:val="0"/>
              <w:jc w:val="both"/>
              <w:rPr>
                <w:rFonts w:hint="eastAsia" w:ascii="宋体" w:hAnsi="宋体" w:eastAsia="宋体" w:cs="宋体"/>
                <w:b/>
                <w:bCs/>
                <w:color w:val="auto"/>
                <w:sz w:val="21"/>
                <w:szCs w:val="21"/>
                <w:lang w:eastAsia="zh-CN"/>
              </w:rPr>
            </w:pPr>
            <w:r>
              <w:rPr>
                <w:rFonts w:hint="eastAsia" w:ascii="宋体" w:hAnsi="宋体" w:eastAsia="宋体" w:cs="宋体"/>
                <w:color w:val="000000" w:themeColor="text1"/>
                <w:sz w:val="21"/>
                <w:szCs w:val="21"/>
                <w:lang w:val="en-US" w:eastAsia="zh-CN"/>
                <w14:textFill>
                  <w14:solidFill>
                    <w14:schemeClr w14:val="tx1"/>
                  </w14:solidFill>
                </w14:textFill>
              </w:rPr>
              <w:t>环车检查；汽车故障问询；制定维修施工单；结算交车；客户异议处理</w:t>
            </w:r>
          </w:p>
        </w:tc>
        <w:tc>
          <w:tcPr>
            <w:tcW w:w="2211" w:type="dxa"/>
            <w:tcBorders>
              <w:bottom w:val="single" w:color="000000" w:sz="12" w:space="0"/>
            </w:tcBorders>
            <w:vAlign w:val="center"/>
          </w:tcPr>
          <w:p w14:paraId="6CA5BC91">
            <w:pPr>
              <w:pStyle w:val="28"/>
              <w:bidi w:val="0"/>
              <w:jc w:val="both"/>
              <w:rPr>
                <w:rFonts w:hint="eastAsia" w:ascii="宋体" w:hAnsi="宋体" w:eastAsia="宋体" w:cs="宋体"/>
                <w:b/>
                <w:bCs/>
                <w:color w:val="auto"/>
                <w:sz w:val="21"/>
                <w:szCs w:val="21"/>
              </w:rPr>
            </w:pPr>
            <w:r>
              <w:rPr>
                <w:rFonts w:hint="eastAsia" w:ascii="宋体" w:hAnsi="宋体" w:eastAsia="宋体" w:cs="宋体"/>
                <w:color w:val="000000" w:themeColor="text1"/>
                <w:sz w:val="21"/>
                <w:szCs w:val="21"/>
                <w:lang w:val="en-US" w:eastAsia="zh-CN"/>
                <w14:textFill>
                  <w14:solidFill>
                    <w14:schemeClr w14:val="tx1"/>
                  </w14:solidFill>
                </w14:textFill>
              </w:rPr>
              <w:t>能够在客户满意理念指导下运用服务礼仪规范开展汽车服务工作；能够初步判断汽车故障原因；能够进行维修预约、维修接待、进厂检验、签订维修合同、维修派工、结算交车、返修处理和跟踪回访服务；能够进行价格异议处理、客户投诉与抱怨、车辆三包处理和客户档案管理</w:t>
            </w:r>
          </w:p>
        </w:tc>
        <w:tc>
          <w:tcPr>
            <w:tcW w:w="1900" w:type="dxa"/>
            <w:tcBorders>
              <w:bottom w:val="single" w:color="000000" w:sz="12" w:space="0"/>
            </w:tcBorders>
            <w:vAlign w:val="center"/>
          </w:tcPr>
          <w:p w14:paraId="4DCA4BAD">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汽车检测与故障诊断</w:t>
            </w:r>
          </w:p>
          <w:p w14:paraId="6ED593ED">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汽车维修业务接待</w:t>
            </w:r>
          </w:p>
          <w:p w14:paraId="5B0E7224">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汽车驾驶与交通安全</w:t>
            </w:r>
          </w:p>
          <w:p w14:paraId="4BDCDE07">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汽车维护与保养</w:t>
            </w:r>
          </w:p>
          <w:p w14:paraId="27CE1AAA">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汽车概论新能源汽车技术</w:t>
            </w:r>
          </w:p>
          <w:p w14:paraId="338EE1BC">
            <w:pPr>
              <w:pStyle w:val="28"/>
              <w:bidi w:val="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二手车鉴定与评估</w:t>
            </w:r>
          </w:p>
          <w:p w14:paraId="49E699B4">
            <w:pPr>
              <w:pStyle w:val="28"/>
              <w:bidi w:val="0"/>
              <w:jc w:val="both"/>
              <w:rPr>
                <w:rFonts w:hint="eastAsia" w:ascii="宋体" w:hAnsi="宋体" w:eastAsia="宋体" w:cs="宋体"/>
                <w:b/>
                <w:bCs/>
                <w:color w:val="auto"/>
                <w:sz w:val="21"/>
                <w:szCs w:val="21"/>
              </w:rPr>
            </w:pPr>
            <w:r>
              <w:rPr>
                <w:rFonts w:hint="eastAsia" w:ascii="宋体" w:hAnsi="宋体" w:eastAsia="宋体" w:cs="宋体"/>
                <w:color w:val="000000" w:themeColor="text1"/>
                <w:sz w:val="21"/>
                <w:szCs w:val="21"/>
                <w14:textFill>
                  <w14:solidFill>
                    <w14:schemeClr w14:val="tx1"/>
                  </w14:solidFill>
                </w14:textFill>
              </w:rPr>
              <w:t>汽车配件管理</w:t>
            </w:r>
          </w:p>
        </w:tc>
        <w:tc>
          <w:tcPr>
            <w:tcW w:w="1545" w:type="dxa"/>
            <w:tcBorders>
              <w:bottom w:val="single" w:color="000000" w:sz="12" w:space="0"/>
              <w:right w:val="single" w:color="000000" w:sz="12" w:space="0"/>
            </w:tcBorders>
            <w:vAlign w:val="center"/>
          </w:tcPr>
          <w:p w14:paraId="6ECDFE5F">
            <w:pPr>
              <w:pStyle w:val="28"/>
              <w:bidi w:val="0"/>
              <w:jc w:val="both"/>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汽车维修工</w:t>
            </w:r>
          </w:p>
          <w:p w14:paraId="37348148">
            <w:pPr>
              <w:pStyle w:val="28"/>
              <w:bidi w:val="0"/>
              <w:jc w:val="both"/>
              <w:rPr>
                <w:rFonts w:hint="eastAsia" w:ascii="宋体" w:hAnsi="宋体" w:eastAsia="宋体" w:cs="宋体"/>
                <w:b/>
                <w:bCs/>
                <w:color w:val="auto"/>
                <w:sz w:val="21"/>
                <w:szCs w:val="21"/>
              </w:rPr>
            </w:pPr>
            <w:r>
              <w:rPr>
                <w:rFonts w:hint="eastAsia" w:ascii="宋体" w:hAnsi="宋体" w:eastAsia="宋体" w:cs="宋体"/>
                <w:color w:val="000000" w:themeColor="text1"/>
                <w:lang w:val="en-US" w:eastAsia="zh-CN"/>
                <w14:textFill>
                  <w14:solidFill>
                    <w14:schemeClr w14:val="tx1"/>
                  </w14:solidFill>
                </w14:textFill>
              </w:rPr>
              <w:t>商用车销售服务职业技能等级证书</w:t>
            </w:r>
          </w:p>
        </w:tc>
      </w:tr>
    </w:tbl>
    <w:p w14:paraId="39272839">
      <w:pPr>
        <w:rPr>
          <w:rFonts w:hint="eastAsia"/>
          <w:color w:val="auto"/>
        </w:rPr>
      </w:pPr>
    </w:p>
    <w:p w14:paraId="3A6C94DB">
      <w:pPr>
        <w:pStyle w:val="2"/>
        <w:pageBreakBefore w:val="0"/>
        <w:widowControl w:val="0"/>
        <w:kinsoku/>
        <w:wordWrap/>
        <w:overflowPunct/>
        <w:topLinePunct w:val="0"/>
        <w:autoSpaceDE/>
        <w:autoSpaceDN/>
        <w:bidi w:val="0"/>
        <w:spacing w:line="400" w:lineRule="exact"/>
        <w:ind w:left="0" w:leftChars="0" w:firstLine="0" w:firstLineChars="0"/>
        <w:textAlignment w:val="auto"/>
        <w:rPr>
          <w:color w:val="auto"/>
        </w:rPr>
      </w:pPr>
      <w:bookmarkStart w:id="7" w:name="_Toc20560"/>
      <w:r>
        <w:rPr>
          <w:rFonts w:hint="eastAsia"/>
          <w:color w:val="auto"/>
        </w:rPr>
        <w:t>五、培养目标与培养规格</w:t>
      </w:r>
      <w:bookmarkEnd w:id="7"/>
    </w:p>
    <w:p w14:paraId="65553FE7">
      <w:pPr>
        <w:pStyle w:val="3"/>
        <w:pageBreakBefore w:val="0"/>
        <w:widowControl w:val="0"/>
        <w:kinsoku/>
        <w:wordWrap/>
        <w:overflowPunct/>
        <w:topLinePunct w:val="0"/>
        <w:autoSpaceDE/>
        <w:autoSpaceDN/>
        <w:bidi w:val="0"/>
        <w:spacing w:line="400" w:lineRule="exact"/>
        <w:ind w:left="0" w:leftChars="0" w:firstLine="482" w:firstLineChars="200"/>
        <w:textAlignment w:val="auto"/>
        <w:rPr>
          <w:color w:val="auto"/>
          <w:highlight w:val="none"/>
        </w:rPr>
      </w:pPr>
      <w:bookmarkStart w:id="8" w:name="_Toc30215"/>
      <w:r>
        <w:rPr>
          <w:rFonts w:hint="eastAsia"/>
          <w:color w:val="auto"/>
          <w:highlight w:val="none"/>
        </w:rPr>
        <w:t>（一）培养目标</w:t>
      </w:r>
      <w:bookmarkEnd w:id="8"/>
    </w:p>
    <w:p w14:paraId="79DA3CE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专业培养理想信念坚定，德、智、体、美、劳全面发展，具有一定的科学文化水平，良好的人文素养、科学素养、数字素养、职业道德创新意识，爱岗敬业的职业精神和精益求精的工匠精神，较强的就业创业能力和可持续发展的能力，掌握汽车修理与维护核心知识、机电维修及农机车辆维修基础技术技能，具备职业综合素质与实践行动能力。面向汽车制造、维修服务、农机服务等行业，适配汽车运用工程技术人员、汽车维修工、二手车鉴定评估师、事故车查勘定损员等职业岗位，能独立开展汽车维护、检测诊断、服务顾问、配件管理、二手车评估、事故车查勘定损及农机故障诊断等工作。突出寒地汽车故障诊断、绿色维修专项能力，精准服务黑龙江省汽车产业转型与农业经济发展，成为“汽车+农机”双领域复合型高技能人才。</w:t>
      </w:r>
    </w:p>
    <w:p w14:paraId="2A4110B1">
      <w:pPr>
        <w:pStyle w:val="3"/>
        <w:pageBreakBefore w:val="0"/>
        <w:widowControl w:val="0"/>
        <w:kinsoku/>
        <w:wordWrap/>
        <w:overflowPunct/>
        <w:topLinePunct w:val="0"/>
        <w:autoSpaceDE/>
        <w:autoSpaceDN/>
        <w:bidi w:val="0"/>
        <w:spacing w:line="400" w:lineRule="exact"/>
        <w:textAlignment w:val="auto"/>
      </w:pPr>
      <w:bookmarkStart w:id="9" w:name="_Toc9133"/>
      <w:bookmarkStart w:id="10" w:name="_Toc25953"/>
      <w:r>
        <w:rPr>
          <w:rFonts w:hint="eastAsia"/>
          <w:highlight w:val="none"/>
        </w:rPr>
        <w:t>（二）培养规格</w:t>
      </w:r>
      <w:bookmarkEnd w:id="9"/>
    </w:p>
    <w:p w14:paraId="1A97B68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本专业毕业生应在素质、知识和能力等方面达到以下要求：</w:t>
      </w:r>
    </w:p>
    <w:p w14:paraId="2B8361D7">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bookmarkStart w:id="11" w:name="_Toc14857"/>
      <w:r>
        <w:rPr>
          <w:rFonts w:hint="eastAsia" w:ascii="宋体" w:hAnsi="宋体"/>
          <w:bCs/>
          <w:sz w:val="24"/>
          <w:szCs w:val="24"/>
          <w:lang w:val="en-US" w:eastAsia="zh-CN"/>
        </w:rPr>
        <w:t>1.素质目标</w:t>
      </w:r>
      <w:bookmarkEnd w:id="11"/>
      <w:r>
        <w:rPr>
          <w:rFonts w:hint="eastAsia" w:ascii="宋体" w:hAnsi="宋体"/>
          <w:bCs/>
          <w:sz w:val="24"/>
          <w:szCs w:val="24"/>
          <w:lang w:val="en-US" w:eastAsia="zh-CN"/>
        </w:rPr>
        <w:t xml:space="preserve"> </w:t>
      </w:r>
    </w:p>
    <w:p w14:paraId="7C54EAC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bookmarkStart w:id="12" w:name="_Toc26106"/>
      <w:r>
        <w:rPr>
          <w:rFonts w:hint="eastAsia" w:ascii="宋体" w:hAnsi="宋体"/>
          <w:bCs/>
          <w:sz w:val="24"/>
          <w:szCs w:val="24"/>
          <w:lang w:val="en-US" w:eastAsia="zh-CN"/>
        </w:rPr>
        <w:t>（1）思政素养</w:t>
      </w:r>
    </w:p>
    <w:p w14:paraId="553EDE5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14:paraId="545B030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（2）文化素质</w:t>
      </w:r>
    </w:p>
    <w:p w14:paraId="16D0A46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具有爱国主义情怀和民主自豪感，爱党敬业，具有较强社会责任感及民族意识。具有一定的审美和人文素养，能够形成1-2项艺术特长或爱好。</w:t>
      </w:r>
    </w:p>
    <w:p w14:paraId="201B93C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（3）职业素质</w:t>
      </w:r>
    </w:p>
    <w:p w14:paraId="06090DA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勇于奋斗、乐观向上，具有自我管理能力、职业生涯规划的意识，有较强的集体意识和团队合作精神。具有质量意识、环保意识、安全意识、信息素养、工匠精神、创新思维。具有求真务实、实践创新、精益求精的精神，能够心系社会并有时代担当的技术性人才。</w:t>
      </w:r>
    </w:p>
    <w:p w14:paraId="0596579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（4）身心素质</w:t>
      </w:r>
    </w:p>
    <w:p w14:paraId="07B5491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具有健康的体魄、心理和健全的人格，掌握基本运动知识和1-2项运动技能，养成良好的健身与卫生习惯，以及良好的行为习惯。具有吃苦耐劳，踏实严谨，追求卓越的优秀品质。</w:t>
      </w:r>
    </w:p>
    <w:p w14:paraId="72D02DD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（5）绿色维修素养</w:t>
      </w:r>
    </w:p>
    <w:p w14:paraId="2FB8A9B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树立“低碳维修、循环利用”意识，严格执行汽车废弃物分类处理规范，在维修中优先采用节能、环保技术（如免拆清洗）；</w:t>
      </w:r>
    </w:p>
    <w:p w14:paraId="2404AEC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（6）地方服务素养</w:t>
      </w:r>
    </w:p>
    <w:p w14:paraId="5A53BE5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具备“服务农业、扎根地方”意识，适应寒地作业环境，愿意参与农机维修下乡服务，助力乡村振兴；</w:t>
      </w:r>
    </w:p>
    <w:p w14:paraId="3673407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（7）跨技术协作素质</w:t>
      </w:r>
    </w:p>
    <w:p w14:paraId="2470462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具有团队协作精神，能与智能网联、新能源技术团队配合完成复杂维修任务（如智能汽车多系统故障排查），具备跨领域沟通能力。</w:t>
      </w:r>
    </w:p>
    <w:bookmarkEnd w:id="12"/>
    <w:p w14:paraId="09C01B8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2.知识目标</w:t>
      </w:r>
    </w:p>
    <w:p w14:paraId="10CCAEA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（1）掌握必备的思想政治理论、科学文化基础知识和中华优秀传统文化知识；</w:t>
      </w:r>
    </w:p>
    <w:p w14:paraId="228811E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（2）熟悉与本专业相关的法律法规以及环境保护、安全消防等知识；</w:t>
      </w:r>
    </w:p>
    <w:p w14:paraId="0BFF39A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（3）熟悉汽车零件图和装配图要素及CAD 程序；</w:t>
      </w:r>
    </w:p>
    <w:p w14:paraId="1D62E97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（4）熟悉电路图的组成要素及电工特种作业基本知识；</w:t>
      </w:r>
    </w:p>
    <w:p w14:paraId="4CC5CD4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（5）掌握汽车各部分的组成及工作原理；</w:t>
      </w:r>
    </w:p>
    <w:p w14:paraId="147AA0D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（6）掌握汽车发动机、汽车底盘、汽车电气系统的检测与维修方法；</w:t>
      </w:r>
    </w:p>
    <w:p w14:paraId="6312702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（7）掌握汽车检测常用仪器、工具和设备的选择、维护与操作规程；</w:t>
      </w:r>
    </w:p>
    <w:p w14:paraId="6A8C68C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（8）掌握汽车性能检测及故障诊断相关知识；</w:t>
      </w:r>
    </w:p>
    <w:p w14:paraId="2485122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（9）理解汽车维护与保养的周期、项目、技术规范及环保、节能要求；</w:t>
      </w:r>
    </w:p>
    <w:p w14:paraId="0395F16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（10）熟悉二手车技术状况鉴定、价值评估及国家交易法规程序；</w:t>
      </w:r>
    </w:p>
    <w:p w14:paraId="40A00AA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（11）了解现代农业装备的技术前沿、发展趋势，建立对行业未来的认知</w:t>
      </w:r>
    </w:p>
    <w:p w14:paraId="69604CA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（12）掌握无人机装配、调试与系统维护的基本知识；</w:t>
      </w:r>
    </w:p>
    <w:p w14:paraId="119483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（13）熟悉车身修复工艺、涂装材料性能及环保喷涂作业流程；</w:t>
      </w:r>
    </w:p>
    <w:p w14:paraId="1A1830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（14）理解汽车保险与理赔、配件供应链、新媒体营销等后服务市场知识；</w:t>
      </w:r>
    </w:p>
    <w:p w14:paraId="2E6A931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（15）理解汽车配件编码规则、库存分类、供应链及成本控制要点；</w:t>
      </w:r>
    </w:p>
    <w:p w14:paraId="4A2EAAA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（16）熟知汽车网络与新媒体营销工具及汽车营销方法。</w:t>
      </w:r>
    </w:p>
    <w:p w14:paraId="756DF5C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3.能力目标</w:t>
      </w:r>
    </w:p>
    <w:p w14:paraId="2255B9B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（1）具有探究学习、终身学习、分析问题和解决问题的能力；</w:t>
      </w:r>
    </w:p>
    <w:p w14:paraId="0D7C8E8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（2）具有良好的语言、文字表达能力和沟通能力；</w:t>
      </w:r>
    </w:p>
    <w:p w14:paraId="176470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（3）具备本专业必需的信息技术应用和维护能力；</w:t>
      </w:r>
    </w:p>
    <w:p w14:paraId="26960AB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（4）具备识读与绘制汽车零件图、装配图的能力，能够熟练运用CAD软件进行汽车零部件的图纸绘制与修改，理解图纸中的技术要求和公差标注；</w:t>
      </w:r>
    </w:p>
    <w:p w14:paraId="6B692B0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（5）具备对汽车电路图的识读与分析能力；</w:t>
      </w:r>
    </w:p>
    <w:p w14:paraId="5766EDF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（5）能够执行维修技术标准和制造厂、零部件供应商提供的车辆维修、调整、路试检查程序；</w:t>
      </w:r>
    </w:p>
    <w:p w14:paraId="31F085E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（6）具备车辆各总成和系统部件的拆卸、标记与装配能力；</w:t>
      </w:r>
    </w:p>
    <w:p w14:paraId="2D51357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（7）能够正确选择、使用和维护汽车检测常用仪器、工具和设备，熟悉其操作规程与安全规范，确保检测结果的准确性与可靠性；</w:t>
      </w:r>
    </w:p>
    <w:p w14:paraId="5ADD51E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（8）能依据国家标准出具二手车技术状况鉴定报告并计算重置成本现值；</w:t>
      </w:r>
    </w:p>
    <w:p w14:paraId="083BCC5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（9）能接待维修客户，编制维修工单，进行维修成本核算、结算与交车说明；</w:t>
      </w:r>
    </w:p>
    <w:p w14:paraId="51891C7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（10）具备对汽车发动机、底盘、电气系统进行检测、故障诊断与维修的能力，能够独立完成常见故障的排查与修复任务；</w:t>
      </w:r>
    </w:p>
    <w:p w14:paraId="171408F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（11）理解并能够执行汽车维护与保养的周期、项目及技术规范，熟悉环保与节能要求，具备制定保养计划的能力；</w:t>
      </w:r>
    </w:p>
    <w:bookmarkEnd w:id="10"/>
    <w:p w14:paraId="7AFB4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bookmarkStart w:id="13" w:name="_Toc19184"/>
      <w:r>
        <w:rPr>
          <w:rFonts w:hint="eastAsia" w:ascii="宋体" w:hAnsi="宋体"/>
          <w:bCs/>
          <w:sz w:val="24"/>
          <w:szCs w:val="24"/>
          <w:lang w:val="en-US" w:eastAsia="zh-CN"/>
        </w:rPr>
        <w:t>（12）具备完成农业机械整机的装配、调试、性能检测及制定维护保养计划的核心专业技术能力。</w:t>
      </w:r>
    </w:p>
    <w:p w14:paraId="1C4DEE0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（13）具备初步的无人机系统测试、故障诊断与数据分析能力</w:t>
      </w:r>
    </w:p>
    <w:p w14:paraId="2ACC620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（14）能独立完成二手车技术状况的全面鉴定工作，准确评估二手车价值；</w:t>
      </w:r>
    </w:p>
    <w:p w14:paraId="54917E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（15）具备熟练运用汽车维修业务接待全流程的能力，精准掌握汽车三包法规核心条款，能与客户进行高效、顺畅的沟通；</w:t>
      </w:r>
    </w:p>
    <w:p w14:paraId="75DAAE2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（16）具备扎实的车身修复工艺实操能力，能严格遵循环保喷涂作业流程开展工作，在保证车身修复与涂装质量的同时，符合环保要求；​</w:t>
      </w:r>
    </w:p>
    <w:p w14:paraId="3021A8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（17）能准确理解并运用汽车保险与理赔的关键知识，妥善处理保险理赔相关事务；</w:t>
      </w:r>
    </w:p>
    <w:p w14:paraId="156342C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（18）具备熟练解读汽车配件编码规则的能力，能科学进行配件库存分类管理；​</w:t>
      </w:r>
    </w:p>
    <w:p w14:paraId="268A687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（19）能熟练运用各类工具开展汽车新媒体营销活动，同时具备对营销数据进行收集、整理与分析的能力，通过数据分析优化营销策略，提升营销效果。​</w:t>
      </w:r>
    </w:p>
    <w:p w14:paraId="3660D635">
      <w:pPr>
        <w:pStyle w:val="2"/>
        <w:pageBreakBefore w:val="0"/>
        <w:kinsoku/>
        <w:wordWrap/>
        <w:overflowPunct/>
        <w:topLinePunct w:val="0"/>
        <w:autoSpaceDE/>
        <w:autoSpaceDN/>
        <w:bidi w:val="0"/>
        <w:spacing w:line="400" w:lineRule="exact"/>
        <w:ind w:left="0" w:leftChars="0" w:firstLine="0" w:firstLineChars="0"/>
      </w:pPr>
      <w:r>
        <w:rPr>
          <w:rFonts w:hint="eastAsia"/>
        </w:rPr>
        <w:t>六、课程设置</w:t>
      </w:r>
    </w:p>
    <w:p w14:paraId="57F7CEB2">
      <w:pPr>
        <w:pageBreakBefore w:val="0"/>
        <w:kinsoku/>
        <w:wordWrap/>
        <w:overflowPunct/>
        <w:topLinePunct w:val="0"/>
        <w:autoSpaceDE/>
        <w:autoSpaceDN/>
        <w:bidi w:val="0"/>
        <w:spacing w:line="400" w:lineRule="exact"/>
        <w:ind w:left="0" w:leftChars="0" w:firstLine="480" w:firstLineChars="200"/>
        <w:rPr>
          <w:rFonts w:ascii="宋体" w:hAnsi="宋体"/>
          <w:sz w:val="24"/>
        </w:rPr>
      </w:pPr>
      <w:r>
        <w:rPr>
          <w:rFonts w:ascii="宋体" w:hAnsi="宋体"/>
          <w:sz w:val="24"/>
        </w:rPr>
        <w:t>本专业课程主要包括公共基础课程和专业课程</w:t>
      </w:r>
      <w:r>
        <w:rPr>
          <w:rFonts w:hint="eastAsia" w:ascii="宋体" w:hAnsi="宋体"/>
          <w:sz w:val="24"/>
        </w:rPr>
        <w:t>。</w:t>
      </w:r>
    </w:p>
    <w:p w14:paraId="22F33626">
      <w:pPr>
        <w:pStyle w:val="3"/>
        <w:pageBreakBefore w:val="0"/>
        <w:kinsoku/>
        <w:wordWrap/>
        <w:overflowPunct/>
        <w:topLinePunct w:val="0"/>
        <w:autoSpaceDE/>
        <w:autoSpaceDN/>
        <w:bidi w:val="0"/>
        <w:spacing w:line="400" w:lineRule="exact"/>
        <w:ind w:left="0" w:leftChars="0" w:firstLine="482"/>
      </w:pPr>
      <w:bookmarkStart w:id="14" w:name="_Toc29362"/>
      <w:r>
        <w:rPr>
          <w:rFonts w:hint="eastAsia"/>
        </w:rPr>
        <w:t>（一）公共基础课程</w:t>
      </w:r>
      <w:bookmarkEnd w:id="14"/>
    </w:p>
    <w:p w14:paraId="4A09D63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rPr>
      </w:pPr>
      <w:r>
        <w:rPr>
          <w:rFonts w:hint="eastAsia" w:ascii="宋体" w:hAnsi="宋体"/>
          <w:bCs/>
          <w:sz w:val="24"/>
          <w:lang w:val="en-US" w:eastAsia="zh-CN"/>
        </w:rPr>
        <w:t xml:space="preserve">按照国家有关规定开齐开足公共基础课程。 </w:t>
      </w:r>
    </w:p>
    <w:p w14:paraId="1D0083E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rPr>
      </w:pPr>
      <w:r>
        <w:rPr>
          <w:rFonts w:hint="eastAsia" w:ascii="宋体" w:hAnsi="宋体"/>
          <w:bCs/>
          <w:sz w:val="24"/>
          <w:lang w:val="en-US" w:eastAsia="zh-CN"/>
        </w:rPr>
        <w:t>将思想政治理论、体育、军事理论与军训、心理健康教育、劳动教育等列为公共基础必修课程。将马克思主义理论类课程、党史国史、中华优秀传统文化、美育、人工智能、语文、数学、物理、化学、外语、国家安全教育、信息技术、艺术、职业发展与就业指导、创新创业教育等列为必修课程或选修课程。</w:t>
      </w:r>
    </w:p>
    <w:p w14:paraId="492F092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1.思想道德与法治</w:t>
      </w:r>
    </w:p>
    <w:p w14:paraId="68A595E6">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5825629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思想道德与法治”课程，是一门融思想性、政治性、科学性、理论性、实践性于一体的思想政治理论课。本课程以习近平新时代中国特色社会主义思想为指导，针对大学生成长过程中面临的思想道德与法治问题，开展马克思主义的人生观、价值观、道德观、法治观教育。通过学习本课程，启发大学生领悟人生真谛、把握人生方向，追求远大理想、坚定崇高信念，继承优良传统、弘扬中国精神，广泛践行社会主义核心价值观；引导大学生遵守道德规范、锤炼道德品格，把正确的道德认知、自觉的道德养成和积极的道德实践紧密结合起来，引领良好的社会风尚；帮助大学生学习法治思想，养成法治思维，自觉尊法学法守法用法，从而全面提高大学生的思想道德素质和法治素养,做担当民族复兴大任的时代新人。</w:t>
      </w:r>
    </w:p>
    <w:p w14:paraId="311610D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03CAE8E2">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课程内容分为绪论及六章，共七个部分。主要讲授时代新人的历史使命、树立正确的人生观、坚定理想信念、弘扬中国精神、践行社会主义核心价值观，遵守道德规范、增强法治素养的基本理论、基本方法。</w:t>
      </w:r>
    </w:p>
    <w:p w14:paraId="2F3A9CB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6D6EA3B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以课堂理论教学为主，课外实践教学为辅。课堂教学鼓励教师理论与实践结合，充分挖掘课程资源，积极运用讲授法、问题导向法、案例教学法、情景模拟法、VR体验法、小组合作法等教学方法。课外实践教学以参观、社会调查、拍摄微电影等为主要形式，提高教学的针对性与实效性，增强其感染力，使课程从“知识传递”转向“价值塑造+能力培养”。</w:t>
      </w:r>
    </w:p>
    <w:p w14:paraId="7B31545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4FD6751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2.毛泽东思想和中国特色社会主义理论体系概论</w:t>
      </w:r>
    </w:p>
    <w:p w14:paraId="64A4ADA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4786CD1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毛泽东思想和中国特色社会主义理论体系概论”课程是以马克思主义中国化时代化为主线，充分反映中国共产党把马克思主义基本原理同中国具体实际相结合、同中华优秀传统文化相结合产生的马克思主义中国化时代化理论成果，从理论与实践、历史与逻辑的统一上揭示马克思主义中国化时代化的历史进程、主要内容和历史地位，帮助学生理解毛泽东思想与中国特色社会主义理论体系是一脉相承又与时俱进的科学体系，引导学生深刻理解中国共产党为什么能、中国特色社会主义为什么好，归根到底是马克思主义行、是中国化时代化的马克思主义行。</w:t>
      </w:r>
    </w:p>
    <w:p w14:paraId="3E1C56F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1CE4F28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课程内容分为绪论、结束语及八章，共十个部分。讲授内容包括毛泽东思想和邓小平理论、“三个代表”重要思想、科学发展观构成的中国特色社会主义理论体系。</w:t>
      </w:r>
    </w:p>
    <w:p w14:paraId="0263BE0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）教学内容</w:t>
      </w:r>
    </w:p>
    <w:p w14:paraId="2AAB2F6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32学时，计2学分。运用精品在线课程资源以及其他信息化教学资源进行线上线下混合式教学，开展理论学习、案例剖析、视频感悟、参与体验和社会实践活动。灵活采用情景教学、讲授、问题导向、自主学习、案例教学、辩论辨析等教学方法，提高教学的针对性与实效性。</w:t>
      </w:r>
    </w:p>
    <w:p w14:paraId="2F41BB2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3.习近平新时代中国特色社会主义思想概论</w:t>
      </w:r>
    </w:p>
    <w:p w14:paraId="7333EBF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1FA0418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习近平新时代中国特色社会主义思想概论”课程是系统阐释习近平新时代中国特色社会主义思想科学体系、严密逻辑和丰富内涵的关键课程。通过理论讲授帮助学生全面认识习近平新时代中国特色社会主义思想的时代意义、理论意义、实践意义、世界意义，深刻把握其中贯穿的马克思主义立场观点方法，进一步增强“四个意识”，坚定“四个自信”，做到“两个维护”，努力成长为担当民族复兴大任的时代新人。</w:t>
      </w:r>
    </w:p>
    <w:p w14:paraId="7B6E7AA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3A7174E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按照最新版马克思主义理论研究和建设工程重点教材和教育部下达的统编教学课件开展教学。教学内容充分体现“十个明确”“十四个坚持”的核心内容，通过系统讲授习近平新时代中国特色社会主义思想的核心要义、精神实质、丰富内涵、实践要求，结合习近平新时代中国特色社会主义思想在中华大地的生动实践，全面解读党在新时代的基本理论、基本路线、基本方略，系统阐述关于新时代坚持和发展中国特色社会主义的总目标、总任务、总体布局、战略布局和发展方向、发展方式、发展动力、战略步骤、外部条件、政治保证等基本问题。</w:t>
      </w:r>
    </w:p>
    <w:p w14:paraId="24DFA8F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5F32F14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教学以课堂讲授为主，辅以问题链教学、案例分析、探究式教学、互动教学等形式，将传统教学手段与现代信息技术手段相结合，提高教学效率。同时充分利用实践教学条件，通过课堂实践、校园实践、社会实践等教学模式，增强学生的实践创新能力。</w:t>
      </w:r>
    </w:p>
    <w:p w14:paraId="2BB1BC2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637C65D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4.形势与政策</w:t>
      </w:r>
    </w:p>
    <w:p w14:paraId="61AC282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431C18D6">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形势与政策”课程帮助学生及时了解新时代国内外最新动态，熟悉党和国家的重大方针政策；提高学生运用辩证唯物主义和历史唯物主义，独立思考、分析和解决实际问题的能力；引导学生认识中国特色社会主义的历史逻辑、理论逻辑和实践逻辑，增强对中华民族伟大复兴战略全局的理解。通过系统的教学内容和实践活动，帮助学生树立正确的政治立场、扎实理论素养、拓宽国际视野、增强社会责任感，提高学生的综合素质和社会责任感，为其成为国家建设的栋梁之才奠定基础。</w:t>
      </w:r>
    </w:p>
    <w:p w14:paraId="25BC516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6F3A95E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按照专题进行讲授，讲授内容主要依据教育部社会科学司、思想政治工作司委托、中共中央宣传部时事报告杂志社主办的《时事报告（大学生版）》，同时参考教育部《高校“形势与政策”课教学要点》确定讲授内容。教学内容包括国内外政治、经济、文化等方面的形势和政策，以及当前热点问题和时事新闻，涵盖相关领域的基本概念、历史背景、现状和发展趋势等知识。</w:t>
      </w:r>
    </w:p>
    <w:p w14:paraId="737C992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1E7B568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32学时，每学期开设8学时，分四学期连续不间断开设，共计2学分。授课中，将系统的理论讲授、准确的案例剖析及学生的视频感悟、热点问题讨论等多种教学方法相结合，充分利用现代化教学设备、视频音影、教材杂志等教学资源，帮助学生多角度、多方面了解国内外时政，提高“形势与政策”课程教学的针对性和实效性。</w:t>
      </w:r>
    </w:p>
    <w:p w14:paraId="54D47D6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5.中华民族共同体概论</w:t>
      </w:r>
    </w:p>
    <w:p w14:paraId="46FF781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33D2732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中华民族共同体概论”课程是一门集政治性、学理性、价值性、知识性于一体的思想政治理论课。课程坚持以习近平新时代中国特色社会主义思想为指导，深入贯彻落实习近平总书记关于加强和改进民族工作的重要思想，全面落实立德树人根本任务，充分发挥铸牢中华民族共同体意识教育的主渠道作用，深化铸牢中华民族共同体意识教育，不断巩固各族师生的中华民族共同体思想基础。</w:t>
      </w:r>
    </w:p>
    <w:p w14:paraId="4CC4CF3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48EBC2B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共有十六讲内容。第一讲：中华民族共同体基础理论；第二讲：树立正确的中华民族历史观；第三讲：文明初现与中华民族起源（史前时期）；第四讲：天下秩序与华夏共同体演进（夏商周时期）；第五讲：大一统与中华民族共同体初步形成（秦汉时期）；第六讲：五胡入华与中华民族大交融（魏晋南北朝）；第七讲：华夷一体与中华民族空前繁盛（隋唐五代时期）；第八讲：共奉中国与中华民族内聚发展（辽宋夏金时期）；第九讲：混一南北与中华民族大统合（元朝时期）；第十讲：中外会通与中华民族稳固壮大（明朝时期）；第十一讲：中华一家与中华民族格局底定（清前中期）；第十二讲：民族危亡与中华民族意识觉醒（1840—1919）；第十三讲：先锋队与中华民族新选择（1919—1949）；第十四讲：新中国与中华民族新纪元(1949—2012)；第十五讲：新时代与中华民族共同体建设(2012—)；第十六讲：文明新路与人类命运共同体。</w:t>
      </w:r>
    </w:p>
    <w:p w14:paraId="5780654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3</w:t>
      </w:r>
      <w:r>
        <w:rPr>
          <w:rFonts w:hint="eastAsia" w:ascii="宋体" w:hAnsi="宋体"/>
          <w:bCs/>
          <w:sz w:val="24"/>
          <w:szCs w:val="24"/>
          <w:lang w:eastAsia="zh-CN"/>
        </w:rPr>
        <w:t>）教学要求</w:t>
      </w:r>
    </w:p>
    <w:p w14:paraId="1D90440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本课程设置32学时，计2学分。主要采用课堂讲授、案例分析、分组讨论等方式授课。通过史与论、编与讲、教与学，注重发展学生核心素养，将知识传授、能力培养与思想理论、理想信念教育有机融合，引导大学生重视对中华民族历史的学习研究和宣传，注重对中华民族历史经验的总结借鉴和汲取，形成人心凝聚、团结奋进的强大精神纽带。</w:t>
      </w:r>
    </w:p>
    <w:p w14:paraId="12D8F4F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val="en-US" w:eastAsia="zh-CN"/>
        </w:rPr>
        <w:t>6.</w:t>
      </w:r>
      <w:r>
        <w:rPr>
          <w:rFonts w:hint="eastAsia" w:ascii="宋体" w:hAnsi="宋体"/>
          <w:bCs/>
          <w:sz w:val="24"/>
          <w:szCs w:val="24"/>
          <w:lang w:eastAsia="zh-CN"/>
        </w:rPr>
        <w:t>国家安全教育</w:t>
      </w:r>
    </w:p>
    <w:p w14:paraId="0DA5BD3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1</w:t>
      </w:r>
      <w:r>
        <w:rPr>
          <w:rFonts w:hint="eastAsia" w:ascii="宋体" w:hAnsi="宋体"/>
          <w:bCs/>
          <w:sz w:val="24"/>
          <w:szCs w:val="24"/>
          <w:lang w:eastAsia="zh-CN"/>
        </w:rPr>
        <w:t>）课程目标</w:t>
      </w:r>
    </w:p>
    <w:p w14:paraId="1ADABBF6">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国家安全教育”课程，是一门在党的教育方针、习近平总体国家安全观、新时代军事战略方针的指导下，围绕着立德树人根本任务、维护国家安全和军事目标等方面，提升学生国家安全意识和国家安全素养的课程。通过学习本课程，从让学生充分了解国家安全基础知识入手，通过分析在各领域都要维护国家安全的重要性，来提升学生的国家安全意识，树立总体国家安全观，掌握分析国家安全形势的方法，达到总体上提升学生国家安全素养，强化责任担当，培育有利于国家安全发展的合格储备人才的效果。</w:t>
      </w:r>
    </w:p>
    <w:p w14:paraId="186F1C7F">
      <w:pPr>
        <w:pageBreakBefore w:val="0"/>
        <w:numPr>
          <w:ilvl w:val="0"/>
          <w:numId w:val="1"/>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主要内容</w:t>
      </w:r>
    </w:p>
    <w:p w14:paraId="1D0DB2C4">
      <w:pPr>
        <w:pageBreakBefore w:val="0"/>
        <w:numPr>
          <w:ilvl w:val="0"/>
          <w:numId w:val="0"/>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课程内容涉及总体国家安全观、政治安全、国土安全、军事安全、经济安全、文化安全、社会安全、科技安全、网络安全、生态安全、资源安全、核安全、海外利益安全、新型领域安全等方面。根据实际教学时数和学生的接受能力，可适当结合真实案例、时政热点，挖掘素材对课程内容进行补充和整合。</w:t>
      </w:r>
    </w:p>
    <w:p w14:paraId="2E3C4E9E">
      <w:pPr>
        <w:pageBreakBefore w:val="0"/>
        <w:numPr>
          <w:ilvl w:val="0"/>
          <w:numId w:val="1"/>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教学要求</w:t>
      </w:r>
    </w:p>
    <w:p w14:paraId="20854D39">
      <w:pPr>
        <w:pageBreakBefore w:val="0"/>
        <w:numPr>
          <w:ilvl w:val="0"/>
          <w:numId w:val="0"/>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本课程设置16学时，计1学分。课程以课堂理论教学为主，在讲授法的基础上，结合案例分析、视频感悟、小组讨论、学生汇报分享等方式，充分发挥教师与学生的双主体地位，以提高课堂讲授效果。鼓励教师把理论与实践结合，充分利用现代教学技术，VR体验法等新形式，创新教学方法，增强学生对国家安全课程内容的理解，培育学生的爱国热情和责任担当。</w:t>
      </w:r>
    </w:p>
    <w:p w14:paraId="62240026">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7.军事理论</w:t>
      </w:r>
    </w:p>
    <w:p w14:paraId="6CB075E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0DE5D14B">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default" w:ascii="宋体" w:hAnsi="宋体"/>
          <w:bCs/>
          <w:sz w:val="24"/>
          <w:szCs w:val="24"/>
          <w:lang w:val="en-US" w:eastAsia="zh-CN"/>
        </w:rPr>
        <w:t>课程以习近平强军思想和习近平关于教育的重要论述为遵循，全面贯彻党的教育方针、新时代军事战略方针和总体国家安全观，围绕立德树人根本任务和强军目标根本要求，着眼培育和践行社会主义核心价值观</w:t>
      </w:r>
      <w:r>
        <w:rPr>
          <w:rFonts w:hint="eastAsia" w:ascii="宋体" w:hAnsi="宋体"/>
          <w:bCs/>
          <w:sz w:val="24"/>
          <w:szCs w:val="24"/>
          <w:lang w:val="en-US" w:eastAsia="zh-CN"/>
        </w:rPr>
        <w:t>，</w:t>
      </w:r>
      <w:r>
        <w:rPr>
          <w:rFonts w:hint="default" w:ascii="宋体" w:hAnsi="宋体"/>
          <w:bCs/>
          <w:sz w:val="24"/>
          <w:szCs w:val="24"/>
          <w:lang w:val="en-US" w:eastAsia="zh-CN"/>
        </w:rPr>
        <w:t>培养学生综合国防素质，</w:t>
      </w:r>
    </w:p>
    <w:p w14:paraId="078570FF">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使学生了解掌握军事基础知识和基本军事技能；全面践行总体国家安全观，增强国防观念、国家安全意识和忧患危机意识；弘扬爱国主义精神，传承红色基因，</w:t>
      </w:r>
      <w:r>
        <w:rPr>
          <w:rFonts w:hint="eastAsia" w:ascii="宋体" w:hAnsi="宋体"/>
          <w:bCs/>
          <w:sz w:val="24"/>
          <w:szCs w:val="24"/>
        </w:rPr>
        <w:t>培养具有深厚国防底蕴的</w:t>
      </w:r>
      <w:r>
        <w:rPr>
          <w:rFonts w:hint="eastAsia" w:ascii="宋体" w:hAnsi="宋体"/>
          <w:bCs/>
          <w:sz w:val="24"/>
          <w:szCs w:val="24"/>
          <w:lang w:eastAsia="zh-CN"/>
        </w:rPr>
        <w:t>高技能人才，</w:t>
      </w:r>
      <w:r>
        <w:rPr>
          <w:rFonts w:hint="default" w:ascii="宋体" w:hAnsi="宋体"/>
          <w:bCs/>
          <w:sz w:val="24"/>
          <w:szCs w:val="24"/>
          <w:lang w:val="en-US" w:eastAsia="zh-CN"/>
        </w:rPr>
        <w:t>为实施军民融合发展战略和建设国防后备力量服务。</w:t>
      </w:r>
    </w:p>
    <w:p w14:paraId="6A13CBD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275D48C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课程内容分为五个模块：</w:t>
      </w:r>
      <w:r>
        <w:rPr>
          <w:rFonts w:hint="eastAsia" w:ascii="宋体" w:hAnsi="宋体"/>
          <w:bCs/>
          <w:sz w:val="24"/>
          <w:szCs w:val="24"/>
        </w:rPr>
        <w:t>中国国防</w:t>
      </w:r>
      <w:r>
        <w:rPr>
          <w:rFonts w:hint="eastAsia" w:ascii="宋体" w:hAnsi="宋体"/>
          <w:bCs/>
          <w:sz w:val="24"/>
          <w:szCs w:val="24"/>
          <w:lang w:val="en-US" w:eastAsia="zh-CN"/>
        </w:rPr>
        <w:t>模块含国防概述、国防历史、国防法规、国防建设和国防动员；国家安全模块含中国地缘环境、国家安全形势、国际战略形势、世界军事形势；军事思想模块含中国古代军事思想、毛泽东军事思想、当代中国军事思想、习近平强军思想；现代战争模块含战争概述、新军事革命、新信息化战争；信息化设备模块含信息化装备概述、信息化作战平台、信息化杀伤武器。</w:t>
      </w:r>
    </w:p>
    <w:p w14:paraId="756EBFD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3E3DD0F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本课程32学时，2学分</w:t>
      </w:r>
      <w:r>
        <w:rPr>
          <w:rFonts w:hint="default" w:ascii="宋体" w:hAnsi="宋体"/>
          <w:bCs/>
          <w:sz w:val="24"/>
          <w:szCs w:val="24"/>
          <w:lang w:val="en-US" w:eastAsia="zh-CN"/>
        </w:rPr>
        <w:t>。</w:t>
      </w:r>
      <w:r>
        <w:rPr>
          <w:rFonts w:hint="eastAsia" w:ascii="宋体" w:hAnsi="宋体"/>
          <w:bCs/>
          <w:sz w:val="24"/>
          <w:szCs w:val="24"/>
          <w:lang w:val="en-US" w:eastAsia="zh-CN"/>
        </w:rPr>
        <w:t>运用《军事理论》在线课程资源以及其他信息化教学资源进行线上线下混合式教学，采用互动式的典型案例教学法、针对性的经典战例教学法和问题型的讨论启发式教学法，提升学生军事创新思维和战略思维能力，培养学生解决复杂军事任务的综合能力。同时，针对学生专业特点和军事学科前沿动态，开展多样化的系列专题教学，满足学生个性化需求。</w:t>
      </w:r>
    </w:p>
    <w:p w14:paraId="6E75ECE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8.大学体育</w:t>
      </w:r>
    </w:p>
    <w:p w14:paraId="47B9B71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6D48F8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课程以促进学生全面发展为核心，致力于通过系统的体育教学与实践，达成以下目标：</w:t>
      </w:r>
    </w:p>
    <w:p w14:paraId="039E1EB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提升身体素质：全面发展学生的力量、速度、耐力、柔韧、灵敏等身体素质，增强身体机能，提高机体的适应能力和抗疲劳能力，为学生的学习、生活和未来工作奠定坚实的身体基础。</w:t>
      </w:r>
    </w:p>
    <w:p w14:paraId="0B49C01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培养运动能力：使学生掌握至少1-2项专业运动技能和多种日常锻炼的方法，具备独立进行科学锻炼的能力，能够根据自身情况制定合理的运动计划，提高运动表现水平，养成终身锻炼的习惯。</w:t>
      </w:r>
    </w:p>
    <w:p w14:paraId="07FB3DE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塑造体育素养：培养学生对体育的兴趣和爱好，增强体育意识和体育精神，树立正确的体育价值观和健康生活理念。通过体育活动，培养学生的团队协作精神、竞争意识、坚韧不拔的意志品质和良好的心理素质，促进学生的心理健康和社会适应能力的提升。</w:t>
      </w:r>
    </w:p>
    <w:p w14:paraId="3B71B6B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弘扬体育文化：让学生了解体育的历史、文化和发展趋势，传承和弘扬体育文化，增强民族自豪感和文化自信。通过参与不同形式的体育活动，拓宽学生的视野，促进不同文化背景下的交流与合作。</w:t>
      </w:r>
    </w:p>
    <w:p w14:paraId="43CD10E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1EAF329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基础体能训练包括力量训练、速度训练、耐力训练、柔韧训练、灵敏协调训练。运动技能教学包括篮球、足球、羽毛球、乒乓球、武术、健美操、街舞等体育项目的基本技术动作、进攻战术、防守战术和团队配合。介绍常见运动项目的竞赛规则和裁判方法，提高学生的实战能力，培养学生的规则意识和公平竞争精神。</w:t>
      </w:r>
    </w:p>
    <w:p w14:paraId="5405790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4D52D4C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112学时，7学分。分为大学体育1，64学时，4学分；大学体育2，48学时，3学分。根据教学目标和学生的实际情况，选择合适的教学方法和教学手段。采用讲解示范、分组练习、游戏竞赛、个别指导等多样化的教学方法，激发学生的学习兴趣和积极性，提高教学效果。注重培养学生的自主学习能力和创新能力，引导学生积极参与教学过程，主动探索和掌握运动技能。.</w:t>
      </w:r>
    </w:p>
    <w:p w14:paraId="0AF5836A">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9.大学生心理健康教育</w:t>
      </w:r>
    </w:p>
    <w:p w14:paraId="737B222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（1）课程目标</w:t>
      </w:r>
    </w:p>
    <w:p w14:paraId="3BB8BFF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帮助学生理解心理健康对个人成长与社会适应的重要意义，掌握心理健康的基本理论与实用技能。引导学生正确认识自我、调节情绪、优化人际交往，增强心理调适能力与抗压韧性。培育学生积极向上的心理品质，坚定心理成长信心，强化心理健康维护的自觉性、主动性，促进学生心理健康与全面发展，为应对人生挑战筑牢心理根基。</w:t>
      </w:r>
    </w:p>
    <w:p w14:paraId="2F07D76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（2）主要内容</w:t>
      </w:r>
    </w:p>
    <w:p w14:paraId="02B18FC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心理学基础知识与大学生心理发展特点，心理健康标准及常见心理问题识别；情绪管理策略、压力应对方法与心理危机干预途径；人际交往原则、沟通技巧及团队协作心理；自我认知探索、生涯规划与个人成长心理。通过系统学习，全面提升学生心理素养。</w:t>
      </w:r>
    </w:p>
    <w:p w14:paraId="375A37C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（3）教学要求</w:t>
      </w:r>
    </w:p>
    <w:p w14:paraId="5E5947B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本课程32学时，2学分。运用线上优质慕课资源与线下课堂教学相结合的混合式教学模式，开展理论讲解、案例研讨、团体辅导、心理测评、实践体验与分享等教学活动。灵活运用讲授法、案例教学法、小组讨论法、角色扮演法、情景模拟法等教学方法，增强教学的吸引力与实效性，助力学生提升心理健康水平。</w:t>
      </w:r>
    </w:p>
    <w:p w14:paraId="703100B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10.公共外语</w:t>
      </w:r>
    </w:p>
    <w:p w14:paraId="6D3FB2E9">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5CB1C654">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的目标是全面贯彻党的教育方针，培育和践行社会主义核心价值观，落实立德树人根本任务，在中等职业学校和普通高中教育的基础上，进一步促进学生英语学科核心素养的发展，培养具有中国情怀、国际视野，能够在日常生活和职场中用英语进行有效沟通的高技能人才。通过本课程学习，学生应该能够达到课程标准所设定的四项学科核心素养的发展目标。职场涉外沟通目标：掌握必要的英语语音、词汇、语法、语篇和语用知识，具备必要的英语听、说、读、看、写、译技能，能够识别、运用恰当的体态语言和多媒体手段，根据语境运用合适的策略，理解和表达口头和书面话语的意义，有效完成日常生活和职场情境中的沟通任务。在沟通中善于倾听与协商，尊重他人，具有同理心与同情心；践行爱国、敬业、诚信、友善等价值观。多元文化交流目标：能够通过英语学习获得多元文化知识，理解文化内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语言思维提升目标：通过分析英语口头和书面话语，能够辨析语言和文化中的具体现象，了解抽象与概括、分析与综合、比较与分类等思维方法，辨别中英两种语言思维方式的异同，具有一定的逻辑、思辨和创新思维水平。锤炼尊重事实、谨慎判断、公正评价、善于探究的思维品格。自主学习完善目标：认识英语学习的意义，树立正确的英语学习观，具有明确的英语学习目标，能够有效规划学习时间和学习任务，运用恰当的英语学习策略，制订学习计划、选择学习资源、监控学习过程、评价学习效果。能根据升学、就业等需要，采取恰当的方式方法，运用英语进行终身学习。</w:t>
      </w:r>
    </w:p>
    <w:p w14:paraId="550DEB5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20817E9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内容是发展学生英语学科核心素养的基础，突出英语语言能力在职场情境中的应用。课程内容由两个模块组成：基础模块和拓展模块。拓展模块主要分为三类：职业提升英语、学业提升英语和素养提升英语。</w:t>
      </w:r>
    </w:p>
    <w:p w14:paraId="594A70ED">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33207E85">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64学时，4学分。分为公共外语1和公共外语2，各32学时，2学分。运用省级精品在线课程资源以及其他信息化教学资源进行线上线下混合式教学，灵活采用情景教学法、讲授法、问题导向法、自主学习法、案例教学法等教学方法，提高教学的针对性与实效性。</w:t>
      </w:r>
    </w:p>
    <w:p w14:paraId="44FB63C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11.计算机基础</w:t>
      </w:r>
    </w:p>
    <w:p w14:paraId="7385107E">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5BE0704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分三部分。知识目标：要求学生掌握计算机硬软件基础、操作系统功能、办公软件原理及网络架构；能力目标：强调熟练操作计算机，具备系统维护、办公软件应用及网络安全防护能力；素养目标：注重思政引领，通过规范学习，强化信息道德与法治意识，引导学生尊重知识产权、抵制不良信息，在团队协作中培养集体荣誉感，激发学生将个人技术成长与国家科技发展相结合。</w:t>
      </w:r>
    </w:p>
    <w:p w14:paraId="59D8345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5E1414C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包括三大模块，计算机基础知识模块主要讲解计算机发展、系统组成及Windows10系统操作；办公软件应用模块围绕WPS的文字、表格、演示展开，包括文档编辑与排版、数据表格计算与处理、演示文稿设计与制作技能；计算机网络基础模块包括网络基础概念、连接配置方法，以及网络应用与安全防护知识。</w:t>
      </w:r>
    </w:p>
    <w:p w14:paraId="21ADC20F">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08DA9891">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本课程32学时，2学分。采用“理论+实践”结合及线上线下混合式教学，综合运用省级、校级精品在线课程资源，开展情景化工作项目体验、数字化办公模拟、作品设计与创作等理论学习和实践活动。结合各专业实际，灵活采用案例教学法、情景教学法、成果导向法、自主学习法等教学方法，鼓励开展任务驱动学习，提高教学灵活性和实用性。</w:t>
      </w:r>
    </w:p>
    <w:p w14:paraId="046770CB">
      <w:pPr>
        <w:pageBreakBefore w:val="0"/>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12.人工智能通识与应用</w:t>
      </w:r>
    </w:p>
    <w:p w14:paraId="259E515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544533C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是针对高职专业学生开设的人工智能通识课，定位为通向互联网和人工智能世界的桥梁，承担知识传递、技能提升、思维训练和AI应用的目的，课程设计理念以提高人工智能素养为切入点，以培养应用人工智能技术解决复杂问题为核心，以培养学生具备基本的人工智能思维能力为目标，重点培养高职学生的人工智能素养、计算思维能力和人工智能应用能力。</w:t>
      </w:r>
    </w:p>
    <w:p w14:paraId="3B8E374B">
      <w:pPr>
        <w:pageBreakBefore w:val="0"/>
        <w:numPr>
          <w:ilvl w:val="0"/>
          <w:numId w:val="2"/>
        </w:numPr>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主要内容</w:t>
      </w:r>
    </w:p>
    <w:p w14:paraId="6B9DB986">
      <w:pPr>
        <w:pageBreakBefore w:val="0"/>
        <w:numPr>
          <w:ilvl w:val="0"/>
          <w:numId w:val="0"/>
        </w:numPr>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课程内容涵盖基础理论、技术应用、伦理规范等模块。</w:t>
      </w:r>
    </w:p>
    <w:p w14:paraId="18696D57">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79533C9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在第2学期面向不同专业学生开展32学时的人工智能通识课程，共计2个学分，课程运用精品在线课程资源以及其他信息化教学资源进行教学，开展理论学习、案例剖析、视频感悟、参与体验和社会实践活动。</w:t>
      </w:r>
    </w:p>
    <w:p w14:paraId="56D4F5F3">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13.大学美育</w:t>
      </w:r>
    </w:p>
    <w:p w14:paraId="5D2B608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通过系统的审美教育，塑造学生健全人格，提升其综合素养，助力学生全面发展，更好地适应社会需求。在审美素养方面，引导学生认识美、发现美、欣赏美。通过艺术鉴赏、美学理论学习等内容，让学生掌握不同艺术形式、文化领域中的审美标准与规律，增强对音乐、美术、文学等艺术作品的感知力与理解力，提升审美眼光与鉴赏水平。创造力培养上，激发学生创新思维，使其能将美学理念融入专业实践，实现技术技能与艺术审美的融合。同时，以美育人、以文化人，通过丰富的审美体验，塑造学生健全人格，培养积极情感与正确价值观，增强文化自信，传承与弘扬中华优秀传统文化。</w:t>
      </w:r>
    </w:p>
    <w:p w14:paraId="5E6917FC">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课程围绕审美理论、艺术实践与文化传承展开。理论部分涵盖美学基础原理、艺术门类特征与审美规律，艺术实践包括音乐、美术、舞蹈、戏剧等艺术形式的欣赏，让学生亲身感受文化传承内容，聚焦中华优秀传统文化中的美学元素。</w:t>
      </w:r>
    </w:p>
    <w:p w14:paraId="56FBCCC8">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本课程设置32学时，计2学分。课程授课中，以课堂理论教学为主，感受各种艺术形式为辅，采用多样化教学方法，如讲授法、讨论法、实践法、欣赏法等，激发学生学习兴趣，提高参与度，增强课堂吸引力与互动性。运用现代教育技术，如多媒体、虚拟现实等，丰富教学资源，增强教学的直观性和趣味性。教学内容强调理论与实践结合，融入中华优秀传统文化及专业相关美学元素，提升课程实用性。</w:t>
      </w:r>
    </w:p>
    <w:p w14:paraId="701C0421">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14.劳动教育</w:t>
      </w:r>
    </w:p>
    <w:p w14:paraId="697636BA">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引导学生树立正确劳动价值观，深刻理解劳动对于个人成长、社会进步的重要意义，摒弃轻视劳动的观念，真正认同“劳动最光荣”的理念。通过系统训练，帮助学生掌握日常生活劳动、生产劳动、服务性劳动的方法与技能，不仅提升专业实践能力，也增强解决生活实际问题的本领。在劳动实践过程中，着重锤炼学生敬业奉献、吃苦耐劳、精益求精的职业品质，培养创新意识与团队协作精神，塑造勇于担当的责任意识。同时，推动学生将劳动理论与实践紧密结合，实现知行合一，在劳动中深化专业认知，促进知识、技能与情感的有机融合，为其职业发展与终身成长奠定坚实基础，最终培育出德技并修、全面发展的高技能人才。</w:t>
      </w:r>
    </w:p>
    <w:p w14:paraId="0BEBD2E0">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课程以《关于全面加强新时代大中小学劳动教育的意见》《大中小学劳动教育指导纲要(试行)》为指导，主要学习日常生活劳动、生产劳动和服务性劳动中的知识、技能与价值观。使学生能够理解和形成马克思主义劳动观，牢固树立劳动最光荣、劳动最崇高、劳动最伟大、劳动最美丽的观念；热爱劳动，尊重普通劳动者，培养勤俭、奋斗、创新、奉献的劳动精神；具备满足生存发展需要的基本劳动能力，形成良好劳动习惯。</w:t>
      </w:r>
    </w:p>
    <w:p w14:paraId="167FE1BB">
      <w:pPr>
        <w:pageBreakBefore w:val="0"/>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本课程设置16学时，计1学分。教学过程中坚持理论与实践并重，采用项目式、任务驱动式教学方法，增强学生参与感。理论教学注重劳动价值观引导、劳动知识讲解；实践教学依托校内实训基地、校外企业与社区，为学生提供真实劳动场景。评价体系强调过程性与综合性，通过劳动实践成果、日常劳动表现、劳动态度等多维度考核，结合学生自评、互评与教师评价，全面衡量学习成效，确保劳动教育目标有效达成。</w:t>
      </w:r>
    </w:p>
    <w:p w14:paraId="2CA99708">
      <w:pPr>
        <w:pStyle w:val="3"/>
        <w:ind w:firstLine="482"/>
        <w:rPr>
          <w:rFonts w:hint="eastAsia"/>
          <w:color w:val="auto"/>
        </w:rPr>
      </w:pPr>
      <w:r>
        <w:rPr>
          <w:rFonts w:hint="eastAsia"/>
          <w:color w:val="auto"/>
        </w:rPr>
        <w:t>（二）专业课程</w:t>
      </w:r>
      <w:bookmarkEnd w:id="13"/>
    </w:p>
    <w:p w14:paraId="320879C2">
      <w:pPr>
        <w:spacing w:line="420" w:lineRule="exact"/>
        <w:ind w:firstLine="316" w:firstLineChars="150"/>
        <w:jc w:val="center"/>
        <w:rPr>
          <w:rFonts w:hint="eastAsia" w:ascii="宋体" w:hAnsi="宋体" w:eastAsiaTheme="minorEastAsia"/>
          <w:b/>
          <w:color w:val="auto"/>
          <w:szCs w:val="21"/>
          <w:lang w:eastAsia="zh-CN"/>
        </w:rPr>
      </w:pPr>
      <w:r>
        <w:rPr>
          <w:rFonts w:hint="eastAsia" w:ascii="宋体" w:hAnsi="宋体"/>
          <w:b/>
          <w:color w:val="auto"/>
          <w:szCs w:val="21"/>
        </w:rPr>
        <w:t>专业核心课程</w:t>
      </w:r>
      <w:r>
        <w:rPr>
          <w:rFonts w:hint="eastAsia" w:ascii="宋体" w:hAnsi="宋体"/>
          <w:b/>
          <w:color w:val="auto"/>
          <w:szCs w:val="21"/>
          <w:lang w:val="en-US" w:eastAsia="zh-CN"/>
        </w:rPr>
        <w:t>主要教学内容</w:t>
      </w:r>
    </w:p>
    <w:tbl>
      <w:tblPr>
        <w:tblStyle w:val="16"/>
        <w:tblW w:w="8464" w:type="dxa"/>
        <w:tblInd w:w="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276"/>
        <w:gridCol w:w="2554"/>
        <w:gridCol w:w="3844"/>
      </w:tblGrid>
      <w:tr w14:paraId="6F0C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790" w:type="dxa"/>
            <w:tcBorders>
              <w:top w:val="single" w:color="000000" w:sz="12" w:space="0"/>
              <w:left w:val="single" w:color="000000" w:sz="12" w:space="0"/>
            </w:tcBorders>
            <w:vAlign w:val="center"/>
          </w:tcPr>
          <w:p w14:paraId="393F8A8D">
            <w:pPr>
              <w:jc w:val="center"/>
              <w:rPr>
                <w:b/>
                <w:color w:val="auto"/>
                <w:szCs w:val="21"/>
              </w:rPr>
            </w:pPr>
            <w:r>
              <w:rPr>
                <w:rFonts w:hint="eastAsia"/>
                <w:b/>
                <w:color w:val="auto"/>
                <w:szCs w:val="21"/>
              </w:rPr>
              <w:t>序号</w:t>
            </w:r>
          </w:p>
        </w:tc>
        <w:tc>
          <w:tcPr>
            <w:tcW w:w="1276" w:type="dxa"/>
            <w:tcBorders>
              <w:top w:val="single" w:color="000000" w:sz="12" w:space="0"/>
            </w:tcBorders>
            <w:vAlign w:val="center"/>
          </w:tcPr>
          <w:p w14:paraId="59F84742">
            <w:pPr>
              <w:jc w:val="center"/>
              <w:rPr>
                <w:b/>
                <w:color w:val="auto"/>
                <w:szCs w:val="21"/>
              </w:rPr>
            </w:pPr>
            <w:r>
              <w:rPr>
                <w:rFonts w:hint="eastAsia"/>
                <w:b/>
                <w:color w:val="auto"/>
                <w:szCs w:val="21"/>
              </w:rPr>
              <w:t>课程名称</w:t>
            </w:r>
          </w:p>
        </w:tc>
        <w:tc>
          <w:tcPr>
            <w:tcW w:w="2554" w:type="dxa"/>
            <w:tcBorders>
              <w:top w:val="single" w:color="000000" w:sz="12" w:space="0"/>
            </w:tcBorders>
            <w:vAlign w:val="center"/>
          </w:tcPr>
          <w:p w14:paraId="683FC43B">
            <w:pPr>
              <w:jc w:val="center"/>
              <w:rPr>
                <w:rFonts w:hint="default" w:eastAsiaTheme="minorEastAsia"/>
                <w:b/>
                <w:color w:val="auto"/>
                <w:szCs w:val="21"/>
                <w:lang w:val="en-US" w:eastAsia="zh-CN"/>
              </w:rPr>
            </w:pPr>
            <w:r>
              <w:rPr>
                <w:rFonts w:hint="eastAsia"/>
                <w:b/>
                <w:color w:val="auto"/>
                <w:szCs w:val="21"/>
                <w:lang w:val="en-US" w:eastAsia="zh-CN"/>
              </w:rPr>
              <w:t>典型工作任务描述</w:t>
            </w:r>
          </w:p>
        </w:tc>
        <w:tc>
          <w:tcPr>
            <w:tcW w:w="3844" w:type="dxa"/>
            <w:tcBorders>
              <w:top w:val="single" w:color="000000" w:sz="12" w:space="0"/>
              <w:right w:val="single" w:color="000000" w:sz="12" w:space="0"/>
            </w:tcBorders>
            <w:vAlign w:val="center"/>
          </w:tcPr>
          <w:p w14:paraId="7497F4A9">
            <w:pPr>
              <w:jc w:val="center"/>
              <w:rPr>
                <w:b/>
                <w:color w:val="auto"/>
                <w:szCs w:val="21"/>
              </w:rPr>
            </w:pPr>
            <w:r>
              <w:rPr>
                <w:rFonts w:hint="eastAsia"/>
                <w:b/>
                <w:color w:val="auto"/>
                <w:szCs w:val="21"/>
                <w:lang w:val="en-US" w:eastAsia="zh-CN"/>
              </w:rPr>
              <w:t>主要教学内容</w:t>
            </w:r>
          </w:p>
        </w:tc>
      </w:tr>
      <w:tr w14:paraId="1220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74056379">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1</w:t>
            </w:r>
          </w:p>
        </w:tc>
        <w:tc>
          <w:tcPr>
            <w:tcW w:w="1276" w:type="dxa"/>
            <w:vAlign w:val="center"/>
          </w:tcPr>
          <w:p w14:paraId="318E7120">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汽车发动机</w:t>
            </w:r>
          </w:p>
          <w:p w14:paraId="27B02247">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检修</w:t>
            </w:r>
          </w:p>
          <w:p w14:paraId="176CA390">
            <w:pPr>
              <w:pStyle w:val="28"/>
              <w:bidi w:val="0"/>
              <w:jc w:val="both"/>
              <w:rPr>
                <w:rFonts w:hint="eastAsia" w:asciiTheme="minorEastAsia" w:hAnsiTheme="minorEastAsia" w:eastAsiaTheme="minorEastAsia" w:cstheme="minorEastAsia"/>
                <w:color w:val="auto"/>
                <w:sz w:val="21"/>
                <w:szCs w:val="21"/>
                <w:lang w:val="en-US" w:eastAsia="zh-CN"/>
              </w:rPr>
            </w:pPr>
          </w:p>
        </w:tc>
        <w:tc>
          <w:tcPr>
            <w:tcW w:w="2554" w:type="dxa"/>
            <w:vAlign w:val="center"/>
          </w:tcPr>
          <w:p w14:paraId="28F7F0F8">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依据汽车维护规范，遵守安全作业及 5S的工作要求，使用工具、量具和仪器仪表，定期对汽车发动机总成及其零部件进行检查、清洁、补给、润滑、调整或更换，完成汽车发动机维护工作。</w:t>
            </w:r>
          </w:p>
          <w:p w14:paraId="09E1901B">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依据检修工艺规范，使用工具、量具和检修设备，完成汽车发动机总成及其零部件的检查、调整、拆装与修理。</w:t>
            </w:r>
          </w:p>
          <w:p w14:paraId="6059F649">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③ 根据故障诊断流程，使用工具、仪器仪表和诊断设备，完成汽车发动机总成的故障诊断与排除</w:t>
            </w:r>
          </w:p>
        </w:tc>
        <w:tc>
          <w:tcPr>
            <w:tcW w:w="3844" w:type="dxa"/>
            <w:tcBorders>
              <w:right w:val="single" w:color="000000" w:sz="12" w:space="0"/>
            </w:tcBorders>
            <w:vAlign w:val="center"/>
          </w:tcPr>
          <w:p w14:paraId="0FA6288C">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掌握汽车发动机曲柄连杆机构、配气机构、燃油供给系统、冷却系统、润滑系统的构造与工作原理。</w:t>
            </w:r>
          </w:p>
          <w:p w14:paraId="1033D768">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能够进行汽车发动机总成及其零部件的检查、调整、拆装与修理。</w:t>
            </w:r>
          </w:p>
          <w:p w14:paraId="1C46DD6B">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③ 能够进行汽车发动机总成的维护、故障诊断与排除</w:t>
            </w:r>
          </w:p>
        </w:tc>
      </w:tr>
      <w:tr w14:paraId="35A8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42D89641">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2</w:t>
            </w:r>
          </w:p>
        </w:tc>
        <w:tc>
          <w:tcPr>
            <w:tcW w:w="1276" w:type="dxa"/>
            <w:vAlign w:val="center"/>
          </w:tcPr>
          <w:p w14:paraId="1D93F8F5">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汽车底盘检修</w:t>
            </w:r>
          </w:p>
        </w:tc>
        <w:tc>
          <w:tcPr>
            <w:tcW w:w="2554" w:type="dxa"/>
            <w:vAlign w:val="center"/>
          </w:tcPr>
          <w:p w14:paraId="7700453A">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依据汽车维护规范，遵守安全作业及 5S的工作要求，使用工具、量具和仪器仪表，定期对汽车底盘总成及其零部件进行检查、清洁、补给、润滑、调整或更换，完成汽车底盘维护工作。</w:t>
            </w:r>
          </w:p>
          <w:p w14:paraId="76B90B10">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依据检修工艺规范，使用工具、量具和检修设备，完成汽车底盘总成及其零部件的检查、调整、拆装与修理。</w:t>
            </w:r>
          </w:p>
          <w:p w14:paraId="5D53480F">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③ 根据故障诊断流程，使用工具、仪器仪表和诊断设备，完成汽车底盘总成的故障诊断与排除</w:t>
            </w:r>
          </w:p>
        </w:tc>
        <w:tc>
          <w:tcPr>
            <w:tcW w:w="3844" w:type="dxa"/>
            <w:tcBorders>
              <w:right w:val="single" w:color="000000" w:sz="12" w:space="0"/>
            </w:tcBorders>
            <w:vAlign w:val="center"/>
          </w:tcPr>
          <w:p w14:paraId="7B65A5E2">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掌握汽车传动系统、行驶系统、转向系统、制动系统的构造与工作原理。</w:t>
            </w:r>
          </w:p>
          <w:p w14:paraId="722DA253">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能够进行汽车底盘总成及其零部件的检查、调整、拆装与修理。</w:t>
            </w:r>
          </w:p>
          <w:p w14:paraId="171111D5">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③ 能够进行汽车底盘总成的维护、故障诊断与排除</w:t>
            </w:r>
          </w:p>
        </w:tc>
      </w:tr>
      <w:tr w14:paraId="407B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0015E5B4">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3</w:t>
            </w:r>
          </w:p>
        </w:tc>
        <w:tc>
          <w:tcPr>
            <w:tcW w:w="1276" w:type="dxa"/>
            <w:vAlign w:val="center"/>
          </w:tcPr>
          <w:p w14:paraId="5A65BCC2">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汽车电气设备检修</w:t>
            </w:r>
          </w:p>
        </w:tc>
        <w:tc>
          <w:tcPr>
            <w:tcW w:w="2554" w:type="dxa"/>
            <w:vAlign w:val="center"/>
          </w:tcPr>
          <w:p w14:paraId="1DC788D4">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依据汽车维护规范，遵守安全作业及 5S的工作要求，使用工具、量具和仪器仪表，定期对汽车电气总成及其零部件进行检查、清洁、补给、润滑、调整或更换，完成汽车电气维护工作。</w:t>
            </w:r>
          </w:p>
          <w:p w14:paraId="2E138CC1">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依据检修工艺规范，使用工具、量具和检修设备，完成汽车电气总成及其零部件的检查、调整、拆装与修理。</w:t>
            </w:r>
          </w:p>
          <w:p w14:paraId="6F571698">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③ 根据故障诊断流程，使用具、仪器仪表和诊断设备，完成汽车电气总成的故障诊断与排除</w:t>
            </w:r>
          </w:p>
        </w:tc>
        <w:tc>
          <w:tcPr>
            <w:tcW w:w="3844" w:type="dxa"/>
            <w:tcBorders>
              <w:right w:val="single" w:color="000000" w:sz="12" w:space="0"/>
            </w:tcBorders>
            <w:vAlign w:val="center"/>
          </w:tcPr>
          <w:p w14:paraId="0E033195">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掌握汽车电源系统、起动系统、点火系统、照明与信号系统、仪表系统、辅助电气设备、空调系统的构造与工作原理。</w:t>
            </w:r>
          </w:p>
          <w:p w14:paraId="6D87893E">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能够进行汽车电气总成及其零部件的检查、调整、拆装与修理。</w:t>
            </w:r>
          </w:p>
          <w:p w14:paraId="428417CB">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③ 能够进行汽车电气总成的维护、故障诊断与排除</w:t>
            </w:r>
          </w:p>
        </w:tc>
      </w:tr>
      <w:tr w14:paraId="2C01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113C7F53">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4</w:t>
            </w:r>
          </w:p>
        </w:tc>
        <w:tc>
          <w:tcPr>
            <w:tcW w:w="1276" w:type="dxa"/>
            <w:vAlign w:val="center"/>
          </w:tcPr>
          <w:p w14:paraId="1353E680">
            <w:pPr>
              <w:pStyle w:val="28"/>
              <w:bidi w:val="0"/>
              <w:jc w:val="both"/>
              <w:rPr>
                <w:rFonts w:hint="eastAsia" w:asciiTheme="minorEastAsia" w:hAnsiTheme="minorEastAsia" w:eastAsiaTheme="minorEastAsia" w:cstheme="minorEastAsia"/>
                <w:sz w:val="21"/>
                <w:szCs w:val="21"/>
                <w:lang w:val="en-US" w:eastAsia="zh-CN"/>
              </w:rPr>
            </w:pPr>
          </w:p>
          <w:p w14:paraId="17D284E3">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汽车车载网络系统检修</w:t>
            </w:r>
          </w:p>
        </w:tc>
        <w:tc>
          <w:tcPr>
            <w:tcW w:w="2554" w:type="dxa"/>
            <w:vAlign w:val="center"/>
          </w:tcPr>
          <w:p w14:paraId="33828074">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依据检修工艺规范，使用工具、量具和检修设备，完成车载网络系统的检查、拆装与修理。</w:t>
            </w:r>
          </w:p>
          <w:p w14:paraId="7E21D349">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② 根据故障诊断流程，使用工具、仪器仪表和诊断设备，完成车载网络系统的故障诊断与排除</w:t>
            </w:r>
          </w:p>
        </w:tc>
        <w:tc>
          <w:tcPr>
            <w:tcW w:w="3844" w:type="dxa"/>
            <w:tcBorders>
              <w:right w:val="single" w:color="000000" w:sz="12" w:space="0"/>
            </w:tcBorders>
            <w:vAlign w:val="center"/>
          </w:tcPr>
          <w:p w14:paraId="778DCE96">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了解车载网络的结构、分类和通信协议标准。</w:t>
            </w:r>
          </w:p>
          <w:p w14:paraId="6C1DB3CA">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掌握汽车 CAN 网络系统、LIN 网络系统、MOST 网络系统的结构与工作原理。</w:t>
            </w:r>
          </w:p>
          <w:p w14:paraId="302431F6">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能够进行车载网络系统的检查、拆装与修理。</w:t>
            </w:r>
          </w:p>
          <w:p w14:paraId="1AE61E8C">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④ 能够进行车载网络系统的故障诊断与排除</w:t>
            </w:r>
          </w:p>
        </w:tc>
      </w:tr>
      <w:tr w14:paraId="37E3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151EAF0A">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5</w:t>
            </w:r>
          </w:p>
        </w:tc>
        <w:tc>
          <w:tcPr>
            <w:tcW w:w="1276" w:type="dxa"/>
            <w:vAlign w:val="center"/>
          </w:tcPr>
          <w:p w14:paraId="70E1CB49">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汽车检测与故障诊断</w:t>
            </w:r>
          </w:p>
        </w:tc>
        <w:tc>
          <w:tcPr>
            <w:tcW w:w="2554" w:type="dxa"/>
            <w:vAlign w:val="center"/>
          </w:tcPr>
          <w:p w14:paraId="15AD6D4E">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依据相关标准和规范，确定汽车性能检测作业方案、汽车综合故障诊断流程。</w:t>
            </w:r>
          </w:p>
          <w:p w14:paraId="226FECED">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依据相关标准或要求，遵守安全作业及5S 的工作要求，使用专用仪器设备，完成车辆的动力性、经济性、制动性、操纵稳定性、排放性等检测，判断车辆性能状况。</w:t>
            </w:r>
          </w:p>
          <w:p w14:paraId="3FE90FE5">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③ 依据汽车综合故障诊断流程和要求，使用工具、仪器仪表和诊断设备，完成车辆的故障诊断与排除</w:t>
            </w:r>
          </w:p>
        </w:tc>
        <w:tc>
          <w:tcPr>
            <w:tcW w:w="3844" w:type="dxa"/>
            <w:tcBorders>
              <w:right w:val="single" w:color="000000" w:sz="12" w:space="0"/>
            </w:tcBorders>
            <w:vAlign w:val="center"/>
          </w:tcPr>
          <w:p w14:paraId="75E6C873">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掌握汽车动力性、经济性、制动性、操纵稳定性、排放性等评价的基础理论知识。</w:t>
            </w:r>
          </w:p>
          <w:p w14:paraId="2D82D684">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能够确定汽车性能检测作业方案、汽车综合故障诊断流程。</w:t>
            </w:r>
          </w:p>
          <w:p w14:paraId="12B8403E">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③ 能够进行汽车动力性、经济性、制动性、操纵稳定性、排放性等检测。</w:t>
            </w:r>
          </w:p>
          <w:p w14:paraId="07923405">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④ 能够进行车辆的故障诊断与排除</w:t>
            </w:r>
          </w:p>
        </w:tc>
      </w:tr>
      <w:tr w14:paraId="5CA0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tcBorders>
              <w:left w:val="single" w:color="000000" w:sz="12" w:space="0"/>
            </w:tcBorders>
            <w:vAlign w:val="center"/>
          </w:tcPr>
          <w:p w14:paraId="4A71D529">
            <w:pPr>
              <w:jc w:val="center"/>
              <w:rPr>
                <w:rFonts w:hint="eastAsia" w:asciiTheme="minorEastAsia" w:hAnsiTheme="minorEastAsia" w:eastAsiaTheme="minorEastAsia" w:cstheme="minorEastAsia"/>
                <w:b/>
                <w:bCs/>
                <w:color w:val="auto"/>
                <w:lang w:eastAsia="zh-CN"/>
              </w:rPr>
            </w:pPr>
            <w:r>
              <w:rPr>
                <w:rFonts w:hint="eastAsia" w:asciiTheme="minorEastAsia" w:hAnsiTheme="minorEastAsia" w:eastAsiaTheme="minorEastAsia" w:cstheme="minorEastAsia"/>
                <w:b/>
                <w:bCs/>
                <w:color w:val="auto"/>
                <w:lang w:val="en-US" w:eastAsia="zh-CN"/>
              </w:rPr>
              <w:t>6</w:t>
            </w:r>
          </w:p>
        </w:tc>
        <w:tc>
          <w:tcPr>
            <w:tcW w:w="1276" w:type="dxa"/>
            <w:vAlign w:val="center"/>
          </w:tcPr>
          <w:p w14:paraId="06728A66">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汽车维修业务接待</w:t>
            </w:r>
          </w:p>
        </w:tc>
        <w:tc>
          <w:tcPr>
            <w:tcW w:w="2554" w:type="dxa"/>
            <w:vAlign w:val="center"/>
          </w:tcPr>
          <w:p w14:paraId="4416CFD5">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依据汽车维修业务接待流程，使用车辆环车检查单，完成对车辆外观、内饰、仪表功能、娱乐设施、车内工具及贵重物品等预检项目。</w:t>
            </w:r>
          </w:p>
          <w:p w14:paraId="374E43FF">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依据汽车维修业务接待流程，结合车辆预检结果，使用汽车维修接待软件，完成客户维修保养项目、维修价格和维修时间等确认，并制定维修施工单。</w:t>
            </w:r>
          </w:p>
          <w:p w14:paraId="2927E05C">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③ 依据汽车维修合同和相关财务制度，使用汽车维修接待软件，为客户完成结算和交车，并将维修工单归档</w:t>
            </w:r>
          </w:p>
        </w:tc>
        <w:tc>
          <w:tcPr>
            <w:tcW w:w="3844" w:type="dxa"/>
            <w:tcBorders>
              <w:right w:val="single" w:color="000000" w:sz="12" w:space="0"/>
            </w:tcBorders>
            <w:vAlign w:val="center"/>
          </w:tcPr>
          <w:p w14:paraId="5AE7F653">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① 熟悉汽车服务企业的客户满意理念和服务礼仪规范。</w:t>
            </w:r>
          </w:p>
          <w:p w14:paraId="48AFF7E9">
            <w:pPr>
              <w:pStyle w:val="28"/>
              <w:bidi w:val="0"/>
              <w:jc w:val="both"/>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② 能够进行维修预约、维修接待、进厂检验、签订维修合同、维修派工、结算交车、返修处理和跟踪回访服务。</w:t>
            </w:r>
          </w:p>
          <w:p w14:paraId="0AACE97B">
            <w:pPr>
              <w:pStyle w:val="28"/>
              <w:bidi w:val="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lang w:val="en-US" w:eastAsia="zh-CN"/>
              </w:rPr>
              <w:t>③ 能够进行价格异议处理、客户投诉与抱怨、车辆三包处理和客户档案管理</w:t>
            </w:r>
          </w:p>
        </w:tc>
      </w:tr>
    </w:tbl>
    <w:p w14:paraId="701224C4">
      <w:pPr>
        <w:pStyle w:val="3"/>
        <w:ind w:left="0" w:leftChars="0" w:firstLine="482" w:firstLineChars="200"/>
        <w:rPr>
          <w:color w:val="auto"/>
        </w:rPr>
      </w:pPr>
      <w:bookmarkStart w:id="15" w:name="_Toc31190"/>
      <w:r>
        <w:rPr>
          <w:rFonts w:hint="eastAsia"/>
          <w:color w:val="auto"/>
        </w:rPr>
        <w:t>（三）实践性教学环节</w:t>
      </w:r>
      <w:bookmarkEnd w:id="15"/>
    </w:p>
    <w:p w14:paraId="3F40D4E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实践性教学环节主要包括实验、实训、实习、毕业设计、社会实践等。实验实训可在校内实验室、实训室以及校外实训基地等开展完成；社会实践、顶岗实习1、顶岗实习2可由学校组织在相关企业开展完成。实训实习主要包括汽车认识实训、绘图及CAD实习实训、汽车维护实训、汽车钣金与喷涂实训、拆装实训、汽车故障诊断实训、毕业设计（含答辩）等校内外实训、顶岗实习等多种形式。应严格执行《职业学校学生实习管理规定》和《高等职业学校汽车检测与维修专业顶岗实习标准》。</w:t>
      </w:r>
    </w:p>
    <w:p w14:paraId="113BFCCC">
      <w:pPr>
        <w:pStyle w:val="3"/>
        <w:ind w:firstLine="482"/>
        <w:rPr>
          <w:color w:val="auto"/>
        </w:rPr>
      </w:pPr>
      <w:bookmarkStart w:id="16" w:name="_Toc23991"/>
      <w:r>
        <w:rPr>
          <w:rFonts w:hint="eastAsia"/>
          <w:color w:val="auto"/>
        </w:rPr>
        <w:t>（四）相关要求</w:t>
      </w:r>
      <w:bookmarkEnd w:id="16"/>
    </w:p>
    <w:p w14:paraId="5FF63E1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校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的有机统一。统筹安排各类课程设置，注重理论与实践一体化教学；结合实际，开设安全教育、社会责任、绿色环保、管理等方面的选修课程、并将有关内容融入专业课程教学；组织开展德育活动、志愿服务活动和其他实践活动。</w:t>
      </w:r>
    </w:p>
    <w:p w14:paraId="527AC656">
      <w:pPr>
        <w:spacing w:line="400" w:lineRule="exact"/>
        <w:rPr>
          <w:rFonts w:hint="eastAsia" w:ascii="宋体" w:hAnsi="宋体"/>
          <w:color w:val="auto"/>
          <w:sz w:val="24"/>
        </w:rPr>
      </w:pPr>
    </w:p>
    <w:p w14:paraId="4481D492">
      <w:pPr>
        <w:spacing w:line="400" w:lineRule="exact"/>
        <w:rPr>
          <w:rFonts w:hint="eastAsia" w:ascii="宋体" w:hAnsi="宋体"/>
          <w:color w:val="auto"/>
          <w:sz w:val="24"/>
        </w:rPr>
      </w:pPr>
    </w:p>
    <w:p w14:paraId="645B00A3">
      <w:pPr>
        <w:spacing w:line="400" w:lineRule="exact"/>
        <w:rPr>
          <w:rFonts w:hint="eastAsia" w:ascii="宋体" w:hAnsi="宋体"/>
          <w:color w:val="auto"/>
          <w:sz w:val="24"/>
        </w:rPr>
      </w:pPr>
    </w:p>
    <w:p w14:paraId="23CB6EC6">
      <w:pPr>
        <w:pStyle w:val="15"/>
        <w:rPr>
          <w:rFonts w:hint="eastAsia" w:ascii="宋体" w:hAnsi="宋体"/>
          <w:color w:val="auto"/>
          <w:sz w:val="24"/>
        </w:rPr>
      </w:pPr>
    </w:p>
    <w:p w14:paraId="6196E46A">
      <w:pPr>
        <w:pStyle w:val="15"/>
        <w:rPr>
          <w:rFonts w:hint="eastAsia" w:ascii="宋体" w:hAnsi="宋体"/>
          <w:color w:val="auto"/>
          <w:sz w:val="24"/>
        </w:rPr>
      </w:pPr>
    </w:p>
    <w:p w14:paraId="3B44DAE7">
      <w:pPr>
        <w:pStyle w:val="15"/>
        <w:rPr>
          <w:rFonts w:hint="eastAsia" w:ascii="宋体" w:hAnsi="宋体"/>
          <w:color w:val="auto"/>
          <w:sz w:val="24"/>
        </w:rPr>
      </w:pPr>
    </w:p>
    <w:p w14:paraId="4425F04D">
      <w:pPr>
        <w:pStyle w:val="15"/>
        <w:rPr>
          <w:rFonts w:hint="eastAsia" w:ascii="宋体" w:hAnsi="宋体"/>
          <w:color w:val="auto"/>
          <w:sz w:val="24"/>
        </w:rPr>
      </w:pPr>
    </w:p>
    <w:p w14:paraId="699A43B4">
      <w:pPr>
        <w:pStyle w:val="15"/>
        <w:rPr>
          <w:rFonts w:hint="eastAsia" w:ascii="宋体" w:hAnsi="宋体"/>
          <w:color w:val="auto"/>
          <w:sz w:val="24"/>
        </w:rPr>
      </w:pPr>
    </w:p>
    <w:p w14:paraId="6480C066">
      <w:pPr>
        <w:pStyle w:val="15"/>
        <w:rPr>
          <w:rFonts w:hint="eastAsia" w:ascii="宋体" w:hAnsi="宋体"/>
          <w:color w:val="auto"/>
          <w:sz w:val="24"/>
        </w:rPr>
      </w:pPr>
    </w:p>
    <w:p w14:paraId="690A1A96">
      <w:pPr>
        <w:pStyle w:val="15"/>
        <w:rPr>
          <w:rFonts w:hint="eastAsia" w:ascii="宋体" w:hAnsi="宋体"/>
          <w:color w:val="auto"/>
          <w:sz w:val="24"/>
        </w:rPr>
      </w:pPr>
    </w:p>
    <w:p w14:paraId="71CF9F06">
      <w:pPr>
        <w:pStyle w:val="15"/>
        <w:rPr>
          <w:rFonts w:hint="eastAsia" w:ascii="宋体" w:hAnsi="宋体"/>
          <w:color w:val="auto"/>
          <w:sz w:val="24"/>
        </w:rPr>
      </w:pPr>
    </w:p>
    <w:p w14:paraId="48D84ED8">
      <w:pPr>
        <w:pStyle w:val="15"/>
        <w:rPr>
          <w:rFonts w:hint="eastAsia" w:ascii="宋体" w:hAnsi="宋体"/>
          <w:color w:val="auto"/>
          <w:sz w:val="24"/>
        </w:rPr>
      </w:pPr>
    </w:p>
    <w:p w14:paraId="7E9B1B78">
      <w:pPr>
        <w:pStyle w:val="15"/>
        <w:rPr>
          <w:rFonts w:hint="eastAsia" w:ascii="宋体" w:hAnsi="宋体"/>
          <w:color w:val="auto"/>
          <w:sz w:val="24"/>
        </w:rPr>
      </w:pPr>
    </w:p>
    <w:p w14:paraId="6DACAAAE">
      <w:pPr>
        <w:pStyle w:val="15"/>
        <w:rPr>
          <w:rFonts w:hint="eastAsia" w:ascii="宋体" w:hAnsi="宋体"/>
          <w:color w:val="auto"/>
          <w:sz w:val="24"/>
        </w:rPr>
      </w:pPr>
    </w:p>
    <w:p w14:paraId="01ECBD59">
      <w:pPr>
        <w:pStyle w:val="15"/>
        <w:rPr>
          <w:rFonts w:hint="eastAsia" w:ascii="宋体" w:hAnsi="宋体"/>
          <w:color w:val="auto"/>
          <w:sz w:val="24"/>
        </w:rPr>
      </w:pPr>
    </w:p>
    <w:p w14:paraId="1A2A73E4">
      <w:pPr>
        <w:pStyle w:val="15"/>
        <w:rPr>
          <w:rFonts w:hint="eastAsia" w:ascii="宋体" w:hAnsi="宋体"/>
          <w:color w:val="auto"/>
          <w:sz w:val="24"/>
        </w:rPr>
      </w:pPr>
    </w:p>
    <w:p w14:paraId="5E5F5CEF">
      <w:pPr>
        <w:pStyle w:val="15"/>
        <w:rPr>
          <w:rFonts w:hint="eastAsia" w:ascii="宋体" w:hAnsi="宋体"/>
          <w:color w:val="auto"/>
          <w:sz w:val="24"/>
        </w:rPr>
      </w:pPr>
    </w:p>
    <w:p w14:paraId="3ACB54CB">
      <w:pPr>
        <w:pStyle w:val="2"/>
        <w:ind w:left="0" w:leftChars="0" w:firstLine="0" w:firstLineChars="0"/>
        <w:rPr>
          <w:rFonts w:ascii="宋体" w:hAnsi="宋体"/>
          <w:bCs/>
          <w:color w:val="auto"/>
          <w:sz w:val="24"/>
        </w:rPr>
      </w:pPr>
      <w:bookmarkStart w:id="17" w:name="_Toc23051"/>
      <w:r>
        <w:rPr>
          <w:rFonts w:hint="eastAsia"/>
          <w:color w:val="auto"/>
        </w:rPr>
        <w:t>七、学时安排</w:t>
      </w:r>
      <w:bookmarkEnd w:id="17"/>
    </w:p>
    <w:p w14:paraId="7B9F8E5D">
      <w:pPr>
        <w:snapToGrid w:val="0"/>
        <w:spacing w:line="240" w:lineRule="atLeast"/>
        <w:jc w:val="center"/>
        <w:rPr>
          <w:rFonts w:asciiTheme="minorEastAsia" w:hAnsiTheme="minorEastAsia"/>
          <w:b/>
          <w:snapToGrid w:val="0"/>
          <w:color w:val="auto"/>
          <w:kern w:val="21"/>
          <w:szCs w:val="21"/>
        </w:rPr>
      </w:pPr>
    </w:p>
    <w:p w14:paraId="337AB9A3">
      <w:pPr>
        <w:snapToGrid w:val="0"/>
        <w:spacing w:line="240" w:lineRule="atLeast"/>
        <w:jc w:val="center"/>
        <w:rPr>
          <w:rFonts w:asciiTheme="minorEastAsia" w:hAnsiTheme="minorEastAsia"/>
          <w:b/>
          <w:snapToGrid w:val="0"/>
          <w:color w:val="auto"/>
          <w:kern w:val="21"/>
          <w:szCs w:val="21"/>
        </w:rPr>
      </w:pPr>
      <w:r>
        <w:rPr>
          <w:rFonts w:hint="eastAsia" w:asciiTheme="minorEastAsia" w:hAnsiTheme="minorEastAsia"/>
          <w:b/>
          <w:snapToGrid w:val="0"/>
          <w:color w:val="auto"/>
          <w:kern w:val="21"/>
          <w:szCs w:val="21"/>
        </w:rPr>
        <w:t>专业</w:t>
      </w:r>
      <w:r>
        <w:rPr>
          <w:rFonts w:hint="eastAsia" w:asciiTheme="minorEastAsia" w:hAnsiTheme="minorEastAsia"/>
          <w:b/>
          <w:snapToGrid w:val="0"/>
          <w:color w:val="auto"/>
          <w:kern w:val="21"/>
          <w:szCs w:val="21"/>
          <w:lang w:val="en-US" w:eastAsia="zh-CN"/>
        </w:rPr>
        <w:t>教育教学时间</w:t>
      </w:r>
      <w:r>
        <w:rPr>
          <w:rFonts w:hint="eastAsia" w:asciiTheme="minorEastAsia" w:hAnsiTheme="minorEastAsia"/>
          <w:b/>
          <w:snapToGrid w:val="0"/>
          <w:color w:val="auto"/>
          <w:kern w:val="21"/>
          <w:szCs w:val="21"/>
        </w:rPr>
        <w:t>分配表</w:t>
      </w:r>
    </w:p>
    <w:tbl>
      <w:tblPr>
        <w:tblStyle w:val="16"/>
        <w:tblW w:w="9175"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915"/>
        <w:gridCol w:w="695"/>
        <w:gridCol w:w="700"/>
        <w:gridCol w:w="690"/>
        <w:gridCol w:w="705"/>
        <w:gridCol w:w="690"/>
        <w:gridCol w:w="855"/>
        <w:gridCol w:w="1320"/>
        <w:gridCol w:w="664"/>
      </w:tblGrid>
      <w:tr w14:paraId="49A4A14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941" w:type="dxa"/>
            <w:tcBorders>
              <w:bottom w:val="single" w:color="auto" w:sz="4" w:space="0"/>
              <w:right w:val="single" w:color="auto" w:sz="4" w:space="0"/>
            </w:tcBorders>
            <w:vAlign w:val="top"/>
          </w:tcPr>
          <w:p w14:paraId="59DA3085">
            <w:pPr>
              <w:ind w:firstLine="930" w:firstLineChars="441"/>
              <w:rPr>
                <w:rFonts w:asciiTheme="minorEastAsia" w:hAnsiTheme="minorEastAsia"/>
                <w:b/>
                <w:bCs/>
                <w:color w:val="000000"/>
                <w:szCs w:val="21"/>
              </w:rPr>
            </w:pPr>
            <w:r>
              <w:rPr>
                <w:rFonts w:asciiTheme="minorEastAsia" w:hAnsiTheme="minorEastAsia"/>
                <w:b/>
                <w:bCs/>
                <w:color w:val="000000"/>
                <w:szCs w:val="21"/>
              </w:rPr>
              <mc:AlternateContent>
                <mc:Choice Requires="wps">
                  <w:drawing>
                    <wp:anchor distT="0" distB="0" distL="114300" distR="114300" simplePos="0" relativeHeight="251661312" behindDoc="0" locked="0" layoutInCell="1" allowOverlap="1">
                      <wp:simplePos x="0" y="0"/>
                      <wp:positionH relativeFrom="column">
                        <wp:posOffset>-49530</wp:posOffset>
                      </wp:positionH>
                      <wp:positionV relativeFrom="paragraph">
                        <wp:posOffset>-5715</wp:posOffset>
                      </wp:positionV>
                      <wp:extent cx="571500" cy="981075"/>
                      <wp:effectExtent l="3810" t="2540" r="19050" b="6985"/>
                      <wp:wrapNone/>
                      <wp:docPr id="4" name="自选图形 13"/>
                      <wp:cNvGraphicFramePr/>
                      <a:graphic xmlns:a="http://schemas.openxmlformats.org/drawingml/2006/main">
                        <a:graphicData uri="http://schemas.microsoft.com/office/word/2010/wordprocessingShape">
                          <wps:wsp>
                            <wps:cNvCnPr/>
                            <wps:spPr>
                              <a:xfrm>
                                <a:off x="0" y="0"/>
                                <a:ext cx="571500" cy="9810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3" o:spid="_x0000_s1026" o:spt="32" type="#_x0000_t32" style="position:absolute;left:0pt;margin-left:-3.9pt;margin-top:-0.45pt;height:77.25pt;width:45pt;z-index:251661312;mso-width-relative:page;mso-height-relative:page;" filled="f" stroked="t" coordsize="21600,21600" o:gfxdata="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Vv0onWAAAABwEAAA8AAAAAAAAAAQAgAAAAIgAAAGRycy9kb3ducmV2LnhtbFBL&#10;AQIUABQAAAAIAIdO4kD3PfOy+AEAAOgDAAAOAAAAAAAAAAEAIAAAACUBAABkcnMvZTJvRG9jLnht&#10;bFBLBQYAAAAABgAGAFkBAACPBQAAAAA=&#10;">
                      <v:fill on="f" focussize="0,0"/>
                      <v:stroke color="#000000" joinstyle="round"/>
                      <v:imagedata o:title=""/>
                      <o:lock v:ext="edit" aspectratio="f"/>
                    </v:shape>
                  </w:pict>
                </mc:Fallback>
              </mc:AlternateContent>
            </w:r>
            <w:r>
              <w:rPr>
                <w:rFonts w:asciiTheme="minorEastAsia" w:hAnsiTheme="minorEastAsia"/>
                <w:b/>
                <w:bCs/>
                <w:color w:val="000000"/>
                <w:szCs w:val="21"/>
              </w:rPr>
              <mc:AlternateContent>
                <mc:Choice Requires="wps">
                  <w:drawing>
                    <wp:anchor distT="0" distB="0" distL="114300" distR="114300" simplePos="0" relativeHeight="251660288" behindDoc="0" locked="0" layoutInCell="1" allowOverlap="1">
                      <wp:simplePos x="0" y="0"/>
                      <wp:positionH relativeFrom="column">
                        <wp:posOffset>-49530</wp:posOffset>
                      </wp:positionH>
                      <wp:positionV relativeFrom="paragraph">
                        <wp:posOffset>-5715</wp:posOffset>
                      </wp:positionV>
                      <wp:extent cx="1211580" cy="621030"/>
                      <wp:effectExtent l="1905" t="4445" r="5715" b="14605"/>
                      <wp:wrapNone/>
                      <wp:docPr id="5" name="自选图形 12"/>
                      <wp:cNvGraphicFramePr/>
                      <a:graphic xmlns:a="http://schemas.openxmlformats.org/drawingml/2006/main">
                        <a:graphicData uri="http://schemas.microsoft.com/office/word/2010/wordprocessingShape">
                          <wps:wsp>
                            <wps:cNvCnPr/>
                            <wps:spPr>
                              <a:xfrm>
                                <a:off x="0" y="0"/>
                                <a:ext cx="1211580" cy="6210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2" o:spid="_x0000_s1026" o:spt="32" type="#_x0000_t32" style="position:absolute;left:0pt;margin-left:-3.9pt;margin-top:-0.45pt;height:48.9pt;width:95.4pt;z-index:251660288;mso-width-relative:page;mso-height-relative:page;" filled="f" stroked="t" coordsize="21600,21600" o:gfxdata="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8MjlvWAAAABwEAAA8AAAAAAAAAAQAgAAAAIgAAAGRycy9kb3ducmV2Lnht&#10;bFBLAQIUABQAAAAIAIdO4kBj0nXb+wEAAOkDAAAOAAAAAAAAAAEAIAAAACUBAABkcnMvZTJvRG9j&#10;LnhtbFBLBQYAAAAABgAGAFkBAACSBQAAAAA=&#10;">
                      <v:fill on="f" focussize="0,0"/>
                      <v:stroke color="#000000" joinstyle="round"/>
                      <v:imagedata o:title=""/>
                      <o:lock v:ext="edit" aspectratio="f"/>
                    </v:shape>
                  </w:pict>
                </mc:Fallback>
              </mc:AlternateContent>
            </w:r>
          </w:p>
          <w:p w14:paraId="4A90A02A">
            <w:pPr>
              <w:ind w:left="315" w:leftChars="150" w:firstLine="919" w:firstLineChars="436"/>
              <w:rPr>
                <w:rFonts w:asciiTheme="minorEastAsia" w:hAnsiTheme="minorEastAsia"/>
                <w:b/>
                <w:bCs/>
                <w:color w:val="000000"/>
                <w:szCs w:val="21"/>
              </w:rPr>
            </w:pPr>
            <w:r>
              <w:rPr>
                <w:rFonts w:asciiTheme="minorEastAsia" w:hAnsiTheme="minorEastAsia"/>
                <w:b/>
                <w:bCs/>
                <w:color w:val="000000"/>
                <w:szCs w:val="21"/>
              </w:rPr>
              <w:t>学期</w:t>
            </w:r>
          </w:p>
          <w:p w14:paraId="3FE4D8CD">
            <w:pPr>
              <w:ind w:left="315" w:leftChars="150" w:firstLine="919" w:firstLineChars="436"/>
              <w:rPr>
                <w:rFonts w:asciiTheme="minorEastAsia" w:hAnsiTheme="minorEastAsia"/>
                <w:b/>
                <w:bCs/>
                <w:color w:val="000000"/>
                <w:szCs w:val="21"/>
              </w:rPr>
            </w:pPr>
          </w:p>
          <w:p w14:paraId="144C3202">
            <w:pPr>
              <w:ind w:left="315" w:leftChars="150" w:firstLine="517" w:firstLineChars="245"/>
              <w:rPr>
                <w:rFonts w:asciiTheme="minorEastAsia" w:hAnsiTheme="minorEastAsia"/>
                <w:b/>
                <w:bCs/>
                <w:color w:val="000000"/>
                <w:szCs w:val="21"/>
              </w:rPr>
            </w:pPr>
            <w:r>
              <w:rPr>
                <w:rFonts w:asciiTheme="minorEastAsia" w:hAnsiTheme="minorEastAsia"/>
                <w:b/>
                <w:bCs/>
                <w:color w:val="000000"/>
                <w:szCs w:val="21"/>
              </w:rPr>
              <w:t>周数</w:t>
            </w:r>
          </w:p>
          <w:p w14:paraId="08CA6C10">
            <w:pPr>
              <w:rPr>
                <w:rFonts w:asciiTheme="minorEastAsia" w:hAnsiTheme="minorEastAsia"/>
                <w:b/>
                <w:bCs/>
                <w:color w:val="auto"/>
                <w:szCs w:val="21"/>
              </w:rPr>
            </w:pPr>
            <w:r>
              <w:rPr>
                <w:rFonts w:asciiTheme="minorEastAsia" w:hAnsiTheme="minorEastAsia"/>
                <w:b/>
                <w:bCs/>
                <w:color w:val="000000"/>
                <w:szCs w:val="21"/>
              </w:rPr>
              <w:t>项目</w:t>
            </w:r>
          </w:p>
        </w:tc>
        <w:tc>
          <w:tcPr>
            <w:tcW w:w="915" w:type="dxa"/>
            <w:tcBorders>
              <w:left w:val="single" w:color="auto" w:sz="4" w:space="0"/>
              <w:bottom w:val="single" w:color="auto" w:sz="4" w:space="0"/>
              <w:right w:val="single" w:color="auto" w:sz="4" w:space="0"/>
            </w:tcBorders>
            <w:vAlign w:val="center"/>
          </w:tcPr>
          <w:p w14:paraId="49D847F2">
            <w:pPr>
              <w:jc w:val="center"/>
              <w:rPr>
                <w:rFonts w:asciiTheme="minorEastAsia" w:hAnsiTheme="minorEastAsia"/>
                <w:b/>
                <w:bCs/>
                <w:color w:val="auto"/>
                <w:szCs w:val="21"/>
              </w:rPr>
            </w:pPr>
            <w:r>
              <w:rPr>
                <w:rFonts w:hint="eastAsia" w:asciiTheme="minorEastAsia" w:hAnsiTheme="minorEastAsia"/>
                <w:b/>
                <w:bCs/>
                <w:color w:val="000000"/>
                <w:szCs w:val="21"/>
              </w:rPr>
              <w:t>一</w:t>
            </w:r>
          </w:p>
        </w:tc>
        <w:tc>
          <w:tcPr>
            <w:tcW w:w="695" w:type="dxa"/>
            <w:tcBorders>
              <w:left w:val="single" w:color="auto" w:sz="4" w:space="0"/>
              <w:bottom w:val="single" w:color="auto" w:sz="4" w:space="0"/>
              <w:right w:val="single" w:color="auto" w:sz="4" w:space="0"/>
            </w:tcBorders>
            <w:vAlign w:val="center"/>
          </w:tcPr>
          <w:p w14:paraId="4CCB5A67">
            <w:pPr>
              <w:jc w:val="center"/>
              <w:rPr>
                <w:rFonts w:asciiTheme="minorEastAsia" w:hAnsiTheme="minorEastAsia"/>
                <w:b/>
                <w:bCs/>
                <w:color w:val="auto"/>
                <w:szCs w:val="21"/>
              </w:rPr>
            </w:pPr>
            <w:r>
              <w:rPr>
                <w:rFonts w:hint="eastAsia" w:asciiTheme="minorEastAsia" w:hAnsiTheme="minorEastAsia"/>
                <w:b/>
                <w:bCs/>
                <w:color w:val="000000"/>
                <w:szCs w:val="21"/>
              </w:rPr>
              <w:t>二</w:t>
            </w:r>
          </w:p>
        </w:tc>
        <w:tc>
          <w:tcPr>
            <w:tcW w:w="700" w:type="dxa"/>
            <w:tcBorders>
              <w:left w:val="single" w:color="auto" w:sz="4" w:space="0"/>
              <w:bottom w:val="single" w:color="auto" w:sz="4" w:space="0"/>
              <w:right w:val="single" w:color="auto" w:sz="4" w:space="0"/>
            </w:tcBorders>
            <w:vAlign w:val="center"/>
          </w:tcPr>
          <w:p w14:paraId="5EF558A8">
            <w:pPr>
              <w:jc w:val="center"/>
              <w:rPr>
                <w:rFonts w:asciiTheme="minorEastAsia" w:hAnsiTheme="minorEastAsia"/>
                <w:b/>
                <w:bCs/>
                <w:color w:val="auto"/>
                <w:szCs w:val="21"/>
              </w:rPr>
            </w:pPr>
            <w:r>
              <w:rPr>
                <w:rFonts w:hint="eastAsia" w:asciiTheme="minorEastAsia" w:hAnsiTheme="minorEastAsia"/>
                <w:b/>
                <w:bCs/>
                <w:color w:val="000000"/>
                <w:szCs w:val="21"/>
              </w:rPr>
              <w:t>三</w:t>
            </w:r>
          </w:p>
        </w:tc>
        <w:tc>
          <w:tcPr>
            <w:tcW w:w="690" w:type="dxa"/>
            <w:tcBorders>
              <w:left w:val="single" w:color="auto" w:sz="4" w:space="0"/>
              <w:bottom w:val="single" w:color="auto" w:sz="4" w:space="0"/>
              <w:right w:val="single" w:color="auto" w:sz="4" w:space="0"/>
            </w:tcBorders>
            <w:vAlign w:val="center"/>
          </w:tcPr>
          <w:p w14:paraId="53F50C49">
            <w:pPr>
              <w:jc w:val="center"/>
              <w:rPr>
                <w:rFonts w:asciiTheme="minorEastAsia" w:hAnsiTheme="minorEastAsia"/>
                <w:b/>
                <w:color w:val="auto"/>
                <w:szCs w:val="21"/>
              </w:rPr>
            </w:pPr>
            <w:r>
              <w:rPr>
                <w:rFonts w:hint="eastAsia" w:asciiTheme="minorEastAsia" w:hAnsiTheme="minorEastAsia"/>
                <w:b/>
                <w:color w:val="000000"/>
                <w:szCs w:val="21"/>
              </w:rPr>
              <w:t>四</w:t>
            </w:r>
          </w:p>
        </w:tc>
        <w:tc>
          <w:tcPr>
            <w:tcW w:w="705" w:type="dxa"/>
            <w:tcBorders>
              <w:left w:val="single" w:color="auto" w:sz="4" w:space="0"/>
              <w:bottom w:val="single" w:color="auto" w:sz="4" w:space="0"/>
              <w:right w:val="single" w:color="auto" w:sz="4" w:space="0"/>
            </w:tcBorders>
            <w:vAlign w:val="center"/>
          </w:tcPr>
          <w:p w14:paraId="6976F65D">
            <w:pPr>
              <w:jc w:val="center"/>
              <w:rPr>
                <w:rFonts w:asciiTheme="minorEastAsia" w:hAnsiTheme="minorEastAsia"/>
                <w:b/>
                <w:color w:val="auto"/>
                <w:szCs w:val="21"/>
              </w:rPr>
            </w:pPr>
            <w:r>
              <w:rPr>
                <w:rFonts w:hint="eastAsia" w:asciiTheme="minorEastAsia" w:hAnsiTheme="minorEastAsia"/>
                <w:b/>
                <w:color w:val="000000"/>
                <w:szCs w:val="21"/>
              </w:rPr>
              <w:t>五</w:t>
            </w:r>
          </w:p>
        </w:tc>
        <w:tc>
          <w:tcPr>
            <w:tcW w:w="690" w:type="dxa"/>
            <w:tcBorders>
              <w:left w:val="single" w:color="auto" w:sz="4" w:space="0"/>
              <w:bottom w:val="single" w:color="auto" w:sz="4" w:space="0"/>
              <w:right w:val="single" w:color="auto" w:sz="4" w:space="0"/>
            </w:tcBorders>
            <w:vAlign w:val="center"/>
          </w:tcPr>
          <w:p w14:paraId="7DA223F7">
            <w:pPr>
              <w:jc w:val="center"/>
              <w:rPr>
                <w:rFonts w:asciiTheme="minorEastAsia" w:hAnsiTheme="minorEastAsia"/>
                <w:b/>
                <w:color w:val="auto"/>
                <w:szCs w:val="21"/>
              </w:rPr>
            </w:pPr>
            <w:r>
              <w:rPr>
                <w:rFonts w:hint="eastAsia" w:asciiTheme="minorEastAsia" w:hAnsiTheme="minorEastAsia"/>
                <w:b/>
                <w:color w:val="000000"/>
                <w:szCs w:val="21"/>
              </w:rPr>
              <w:t>六</w:t>
            </w:r>
          </w:p>
        </w:tc>
        <w:tc>
          <w:tcPr>
            <w:tcW w:w="855" w:type="dxa"/>
            <w:tcBorders>
              <w:left w:val="single" w:color="auto" w:sz="4" w:space="0"/>
              <w:bottom w:val="single" w:color="auto" w:sz="4" w:space="0"/>
              <w:right w:val="single" w:color="auto" w:sz="4" w:space="0"/>
            </w:tcBorders>
            <w:vAlign w:val="center"/>
          </w:tcPr>
          <w:p w14:paraId="2124E5EF">
            <w:pPr>
              <w:jc w:val="center"/>
              <w:rPr>
                <w:rFonts w:asciiTheme="minorEastAsia" w:hAnsiTheme="minorEastAsia"/>
                <w:b/>
                <w:color w:val="auto"/>
                <w:szCs w:val="21"/>
              </w:rPr>
            </w:pPr>
            <w:r>
              <w:rPr>
                <w:rFonts w:hint="eastAsia" w:asciiTheme="minorEastAsia" w:hAnsiTheme="minorEastAsia"/>
                <w:b/>
                <w:color w:val="000000"/>
                <w:szCs w:val="21"/>
              </w:rPr>
              <w:t>合计</w:t>
            </w:r>
          </w:p>
        </w:tc>
        <w:tc>
          <w:tcPr>
            <w:tcW w:w="1320" w:type="dxa"/>
            <w:tcBorders>
              <w:left w:val="single" w:color="auto" w:sz="4" w:space="0"/>
              <w:bottom w:val="single" w:color="auto" w:sz="4" w:space="0"/>
              <w:right w:val="single" w:color="auto" w:sz="4" w:space="0"/>
            </w:tcBorders>
            <w:vAlign w:val="center"/>
          </w:tcPr>
          <w:p w14:paraId="1A76067A">
            <w:pPr>
              <w:jc w:val="center"/>
              <w:rPr>
                <w:rFonts w:asciiTheme="minorEastAsia" w:hAnsiTheme="minorEastAsia"/>
                <w:b/>
                <w:color w:val="auto"/>
                <w:szCs w:val="21"/>
              </w:rPr>
            </w:pPr>
            <w:r>
              <w:rPr>
                <w:rFonts w:hint="eastAsia" w:asciiTheme="minorEastAsia" w:hAnsiTheme="minorEastAsia"/>
                <w:b/>
                <w:color w:val="000000"/>
                <w:szCs w:val="21"/>
              </w:rPr>
              <w:t>学时</w:t>
            </w:r>
          </w:p>
        </w:tc>
        <w:tc>
          <w:tcPr>
            <w:tcW w:w="664" w:type="dxa"/>
            <w:tcBorders>
              <w:left w:val="single" w:color="auto" w:sz="4" w:space="0"/>
              <w:bottom w:val="single" w:color="auto" w:sz="4" w:space="0"/>
            </w:tcBorders>
            <w:vAlign w:val="center"/>
          </w:tcPr>
          <w:p w14:paraId="4A2F455D">
            <w:pPr>
              <w:jc w:val="center"/>
              <w:rPr>
                <w:rFonts w:asciiTheme="minorEastAsia" w:hAnsiTheme="minorEastAsia"/>
                <w:b/>
                <w:color w:val="auto"/>
                <w:szCs w:val="21"/>
              </w:rPr>
            </w:pPr>
            <w:r>
              <w:rPr>
                <w:rFonts w:hint="eastAsia" w:asciiTheme="minorEastAsia" w:hAnsiTheme="minorEastAsia"/>
                <w:b/>
                <w:color w:val="000000"/>
                <w:szCs w:val="21"/>
              </w:rPr>
              <w:t>学分</w:t>
            </w:r>
          </w:p>
        </w:tc>
      </w:tr>
      <w:tr w14:paraId="690751D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757088AA">
            <w:pPr>
              <w:jc w:val="center"/>
              <w:rPr>
                <w:rFonts w:asciiTheme="minorEastAsia" w:hAnsiTheme="minorEastAsia"/>
                <w:b/>
                <w:bCs/>
                <w:color w:val="auto"/>
                <w:szCs w:val="21"/>
              </w:rPr>
            </w:pPr>
            <w:r>
              <w:rPr>
                <w:rFonts w:hint="eastAsia" w:asciiTheme="minorEastAsia" w:hAnsiTheme="minorEastAsia"/>
                <w:b/>
                <w:bCs/>
                <w:color w:val="000000"/>
                <w:szCs w:val="21"/>
              </w:rPr>
              <w:t>入学教育</w:t>
            </w:r>
          </w:p>
        </w:tc>
        <w:tc>
          <w:tcPr>
            <w:tcW w:w="915" w:type="dxa"/>
            <w:tcBorders>
              <w:top w:val="single" w:color="auto" w:sz="4" w:space="0"/>
              <w:left w:val="single" w:color="auto" w:sz="4" w:space="0"/>
              <w:bottom w:val="single" w:color="auto" w:sz="4" w:space="0"/>
              <w:right w:val="single" w:color="auto" w:sz="4" w:space="0"/>
            </w:tcBorders>
            <w:vAlign w:val="center"/>
          </w:tcPr>
          <w:p w14:paraId="6533F315">
            <w:pPr>
              <w:jc w:val="center"/>
              <w:rPr>
                <w:rFonts w:asciiTheme="minorEastAsia" w:hAnsiTheme="minorEastAsia"/>
                <w:bCs/>
                <w:color w:val="auto"/>
                <w:szCs w:val="21"/>
              </w:rPr>
            </w:pPr>
            <w:r>
              <w:rPr>
                <w:rFonts w:hint="eastAsia" w:asciiTheme="minorEastAsia" w:hAnsiTheme="minorEastAsia"/>
                <w:bCs/>
                <w:color w:val="000000"/>
                <w:szCs w:val="21"/>
                <w:lang w:eastAsia="zh-CN"/>
              </w:rPr>
              <w:t>（</w:t>
            </w:r>
            <w:r>
              <w:rPr>
                <w:rFonts w:asciiTheme="minorEastAsia" w:hAnsiTheme="minorEastAsia"/>
                <w:bCs/>
                <w:color w:val="000000"/>
                <w:szCs w:val="21"/>
              </w:rPr>
              <w:t>0.</w:t>
            </w:r>
            <w:r>
              <w:rPr>
                <w:rFonts w:hint="eastAsia" w:asciiTheme="minorEastAsia" w:hAnsiTheme="minorEastAsia"/>
                <w:bCs/>
                <w:color w:val="000000"/>
                <w:szCs w:val="21"/>
              </w:rPr>
              <w:t>5</w:t>
            </w:r>
            <w:r>
              <w:rPr>
                <w:rFonts w:hint="eastAsia" w:asciiTheme="minorEastAsia" w:hAnsiTheme="minorEastAsia"/>
                <w:bCs/>
                <w:color w:val="000000"/>
                <w:szCs w:val="21"/>
                <w:lang w:eastAsia="zh-CN"/>
              </w:rPr>
              <w:t>）</w:t>
            </w:r>
          </w:p>
        </w:tc>
        <w:tc>
          <w:tcPr>
            <w:tcW w:w="695" w:type="dxa"/>
            <w:tcBorders>
              <w:top w:val="single" w:color="auto" w:sz="4" w:space="0"/>
              <w:left w:val="single" w:color="auto" w:sz="4" w:space="0"/>
              <w:bottom w:val="single" w:color="auto" w:sz="4" w:space="0"/>
              <w:right w:val="single" w:color="auto" w:sz="4" w:space="0"/>
            </w:tcBorders>
            <w:vAlign w:val="center"/>
          </w:tcPr>
          <w:p w14:paraId="5D67C635">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57947D35">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A48CA30">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03548B83">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5E3B220">
            <w:pPr>
              <w:jc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28D9906D">
            <w:pPr>
              <w:jc w:val="center"/>
              <w:rPr>
                <w:rFonts w:asciiTheme="minorEastAsia" w:hAnsiTheme="minorEastAsia"/>
                <w:bCs/>
                <w:color w:val="auto"/>
                <w:szCs w:val="21"/>
              </w:rPr>
            </w:pPr>
            <w:r>
              <w:rPr>
                <w:rFonts w:hint="eastAsia" w:asciiTheme="minorEastAsia" w:hAnsiTheme="minorEastAsia"/>
                <w:bCs/>
                <w:color w:val="000000"/>
                <w:szCs w:val="21"/>
                <w:lang w:eastAsia="zh-CN"/>
              </w:rPr>
              <w:t>（</w:t>
            </w:r>
            <w:r>
              <w:rPr>
                <w:rFonts w:asciiTheme="minorEastAsia" w:hAnsiTheme="minorEastAsia"/>
                <w:bCs/>
                <w:color w:val="000000"/>
                <w:szCs w:val="21"/>
              </w:rPr>
              <w:t>0.</w:t>
            </w:r>
            <w:r>
              <w:rPr>
                <w:rFonts w:hint="eastAsia" w:asciiTheme="minorEastAsia" w:hAnsiTheme="minorEastAsia"/>
                <w:bCs/>
                <w:color w:val="000000"/>
                <w:szCs w:val="21"/>
              </w:rPr>
              <w:t>5</w:t>
            </w:r>
            <w:r>
              <w:rPr>
                <w:rFonts w:hint="eastAsia" w:asciiTheme="minorEastAsia" w:hAnsiTheme="minorEastAsia"/>
                <w:bCs/>
                <w:color w:val="000000"/>
                <w:szCs w:val="21"/>
                <w:lang w:eastAsia="zh-CN"/>
              </w:rPr>
              <w:t>）</w:t>
            </w:r>
          </w:p>
        </w:tc>
        <w:tc>
          <w:tcPr>
            <w:tcW w:w="1320" w:type="dxa"/>
            <w:tcBorders>
              <w:top w:val="single" w:color="auto" w:sz="4" w:space="0"/>
              <w:left w:val="single" w:color="auto" w:sz="4" w:space="0"/>
              <w:bottom w:val="single" w:color="auto" w:sz="4" w:space="0"/>
              <w:right w:val="single" w:color="auto" w:sz="4" w:space="0"/>
            </w:tcBorders>
            <w:vAlign w:val="center"/>
          </w:tcPr>
          <w:p w14:paraId="52D9C5C2">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001E0595">
            <w:pPr>
              <w:jc w:val="center"/>
              <w:rPr>
                <w:rFonts w:asciiTheme="minorEastAsia" w:hAnsiTheme="minorEastAsia"/>
                <w:bCs/>
                <w:color w:val="auto"/>
                <w:szCs w:val="21"/>
              </w:rPr>
            </w:pPr>
          </w:p>
        </w:tc>
      </w:tr>
      <w:tr w14:paraId="048F458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72BA7F08">
            <w:pPr>
              <w:jc w:val="center"/>
              <w:rPr>
                <w:rFonts w:asciiTheme="minorEastAsia" w:hAnsiTheme="minorEastAsia"/>
                <w:b/>
                <w:bCs/>
                <w:color w:val="auto"/>
                <w:szCs w:val="21"/>
              </w:rPr>
            </w:pPr>
            <w:r>
              <w:rPr>
                <w:rFonts w:hint="eastAsia" w:asciiTheme="minorEastAsia" w:hAnsiTheme="minorEastAsia"/>
                <w:b/>
                <w:bCs/>
                <w:color w:val="000000"/>
                <w:szCs w:val="21"/>
              </w:rPr>
              <w:t>军训</w:t>
            </w:r>
          </w:p>
        </w:tc>
        <w:tc>
          <w:tcPr>
            <w:tcW w:w="915" w:type="dxa"/>
            <w:tcBorders>
              <w:top w:val="single" w:color="auto" w:sz="4" w:space="0"/>
              <w:left w:val="single" w:color="auto" w:sz="4" w:space="0"/>
              <w:bottom w:val="single" w:color="auto" w:sz="4" w:space="0"/>
              <w:right w:val="single" w:color="auto" w:sz="4" w:space="0"/>
            </w:tcBorders>
            <w:vAlign w:val="center"/>
          </w:tcPr>
          <w:p w14:paraId="4AD30281">
            <w:pPr>
              <w:jc w:val="center"/>
              <w:rPr>
                <w:rFonts w:asciiTheme="minorEastAsia" w:hAnsiTheme="minorEastAsia"/>
                <w:bCs/>
                <w:color w:val="auto"/>
                <w:szCs w:val="21"/>
              </w:rPr>
            </w:pPr>
            <w:r>
              <w:rPr>
                <w:rFonts w:hint="eastAsia" w:asciiTheme="minorEastAsia" w:hAnsiTheme="minorEastAsia"/>
                <w:bCs/>
                <w:color w:val="000000"/>
                <w:szCs w:val="21"/>
              </w:rPr>
              <w:t>2</w:t>
            </w:r>
          </w:p>
        </w:tc>
        <w:tc>
          <w:tcPr>
            <w:tcW w:w="695" w:type="dxa"/>
            <w:tcBorders>
              <w:top w:val="single" w:color="auto" w:sz="4" w:space="0"/>
              <w:left w:val="single" w:color="auto" w:sz="4" w:space="0"/>
              <w:bottom w:val="single" w:color="auto" w:sz="4" w:space="0"/>
              <w:right w:val="single" w:color="auto" w:sz="4" w:space="0"/>
            </w:tcBorders>
            <w:vAlign w:val="center"/>
          </w:tcPr>
          <w:p w14:paraId="31438540">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4980FD62">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03A509CD">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5ADEFCD0">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78CF1FEC">
            <w:pPr>
              <w:jc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68AAAAEA">
            <w:pPr>
              <w:jc w:val="center"/>
              <w:rPr>
                <w:rFonts w:asciiTheme="minorEastAsia" w:hAnsiTheme="minorEastAsia"/>
                <w:bCs/>
                <w:color w:val="auto"/>
                <w:szCs w:val="21"/>
              </w:rPr>
            </w:pPr>
            <w:r>
              <w:rPr>
                <w:rFonts w:hint="eastAsia" w:asciiTheme="minorEastAsia" w:hAnsiTheme="minorEastAsia"/>
                <w:bCs/>
                <w:color w:val="000000"/>
                <w:szCs w:val="21"/>
              </w:rPr>
              <w:t>2</w:t>
            </w:r>
          </w:p>
        </w:tc>
        <w:tc>
          <w:tcPr>
            <w:tcW w:w="1320" w:type="dxa"/>
            <w:tcBorders>
              <w:top w:val="single" w:color="auto" w:sz="4" w:space="0"/>
              <w:left w:val="single" w:color="auto" w:sz="4" w:space="0"/>
              <w:bottom w:val="single" w:color="auto" w:sz="4" w:space="0"/>
              <w:right w:val="single" w:color="auto" w:sz="4" w:space="0"/>
            </w:tcBorders>
            <w:vAlign w:val="center"/>
          </w:tcPr>
          <w:p w14:paraId="16ECA6F4">
            <w:pPr>
              <w:jc w:val="center"/>
              <w:rPr>
                <w:rFonts w:hint="default" w:asciiTheme="minorEastAsia" w:hAnsiTheme="minorEastAsia" w:eastAsiaTheme="minorEastAsia"/>
                <w:bCs/>
                <w:color w:val="auto"/>
                <w:szCs w:val="21"/>
                <w:lang w:val="en-US" w:eastAsia="zh-CN"/>
              </w:rPr>
            </w:pPr>
            <w:r>
              <w:rPr>
                <w:rFonts w:asciiTheme="minorEastAsia" w:hAnsiTheme="minorEastAsia"/>
                <w:bCs/>
                <w:color w:val="000000"/>
                <w:szCs w:val="21"/>
              </w:rPr>
              <w:t>2×</w:t>
            </w:r>
            <w:r>
              <w:rPr>
                <w:rFonts w:hint="eastAsia" w:asciiTheme="minorEastAsia" w:hAnsiTheme="minorEastAsia"/>
                <w:bCs/>
                <w:color w:val="000000"/>
                <w:szCs w:val="21"/>
                <w:lang w:val="en-US" w:eastAsia="zh-CN"/>
              </w:rPr>
              <w:t>56</w:t>
            </w:r>
            <w:r>
              <w:rPr>
                <w:rFonts w:asciiTheme="minorEastAsia" w:hAnsiTheme="minorEastAsia"/>
                <w:bCs/>
                <w:color w:val="000000"/>
                <w:szCs w:val="21"/>
              </w:rPr>
              <w:t>＝</w:t>
            </w:r>
            <w:r>
              <w:rPr>
                <w:rFonts w:hint="eastAsia" w:asciiTheme="minorEastAsia" w:hAnsiTheme="minorEastAsia"/>
                <w:bCs/>
                <w:color w:val="000000"/>
                <w:szCs w:val="21"/>
                <w:lang w:val="en-US" w:eastAsia="zh-CN"/>
              </w:rPr>
              <w:t>112</w:t>
            </w:r>
          </w:p>
        </w:tc>
        <w:tc>
          <w:tcPr>
            <w:tcW w:w="664" w:type="dxa"/>
            <w:tcBorders>
              <w:top w:val="single" w:color="auto" w:sz="4" w:space="0"/>
              <w:left w:val="single" w:color="auto" w:sz="4" w:space="0"/>
              <w:bottom w:val="single" w:color="auto" w:sz="4" w:space="0"/>
            </w:tcBorders>
            <w:vAlign w:val="center"/>
          </w:tcPr>
          <w:p w14:paraId="00FA241C">
            <w:pPr>
              <w:jc w:val="center"/>
              <w:rPr>
                <w:rFonts w:asciiTheme="minorEastAsia" w:hAnsiTheme="minorEastAsia"/>
                <w:bCs/>
                <w:color w:val="auto"/>
                <w:szCs w:val="21"/>
              </w:rPr>
            </w:pPr>
            <w:r>
              <w:rPr>
                <w:rFonts w:hint="eastAsia" w:asciiTheme="minorEastAsia" w:hAnsiTheme="minorEastAsia"/>
                <w:bCs/>
                <w:color w:val="000000"/>
                <w:szCs w:val="21"/>
              </w:rPr>
              <w:t>2</w:t>
            </w:r>
          </w:p>
        </w:tc>
      </w:tr>
      <w:tr w14:paraId="0A7847C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16571B62">
            <w:pPr>
              <w:jc w:val="center"/>
              <w:rPr>
                <w:rFonts w:asciiTheme="minorEastAsia" w:hAnsiTheme="minorEastAsia"/>
                <w:b/>
                <w:bCs/>
                <w:color w:val="000000"/>
                <w:szCs w:val="21"/>
              </w:rPr>
            </w:pPr>
            <w:r>
              <w:rPr>
                <w:rFonts w:hint="eastAsia" w:asciiTheme="minorEastAsia" w:hAnsiTheme="minorEastAsia"/>
                <w:b/>
                <w:bCs/>
                <w:color w:val="000000"/>
                <w:szCs w:val="21"/>
              </w:rPr>
              <w:t>课堂教学</w:t>
            </w:r>
          </w:p>
          <w:p w14:paraId="75B6BAC9">
            <w:pPr>
              <w:jc w:val="center"/>
              <w:rPr>
                <w:rFonts w:asciiTheme="minorEastAsia" w:hAnsiTheme="minorEastAsia"/>
                <w:b/>
                <w:bCs/>
                <w:color w:val="auto"/>
                <w:szCs w:val="21"/>
              </w:rPr>
            </w:pPr>
            <w:r>
              <w:rPr>
                <w:rFonts w:hint="eastAsia" w:asciiTheme="minorEastAsia" w:hAnsiTheme="minorEastAsia"/>
                <w:b/>
                <w:bCs/>
                <w:color w:val="000000"/>
                <w:szCs w:val="21"/>
              </w:rPr>
              <w:t>（授课、实验）</w:t>
            </w:r>
          </w:p>
        </w:tc>
        <w:tc>
          <w:tcPr>
            <w:tcW w:w="915" w:type="dxa"/>
            <w:tcBorders>
              <w:top w:val="single" w:color="auto" w:sz="4" w:space="0"/>
              <w:left w:val="single" w:color="auto" w:sz="4" w:space="0"/>
              <w:bottom w:val="single" w:color="auto" w:sz="4" w:space="0"/>
              <w:right w:val="single" w:color="auto" w:sz="4" w:space="0"/>
            </w:tcBorders>
            <w:vAlign w:val="center"/>
          </w:tcPr>
          <w:p w14:paraId="2B188496">
            <w:pPr>
              <w:jc w:val="center"/>
              <w:rPr>
                <w:rFonts w:asciiTheme="minorEastAsia" w:hAnsiTheme="minorEastAsia"/>
                <w:bCs/>
                <w:color w:val="auto"/>
                <w:szCs w:val="21"/>
                <w:highlight w:val="none"/>
              </w:rPr>
            </w:pPr>
            <w:r>
              <w:rPr>
                <w:rFonts w:asciiTheme="minorEastAsia" w:hAnsiTheme="minorEastAsia"/>
                <w:bCs/>
                <w:color w:val="000000"/>
                <w:szCs w:val="21"/>
                <w:highlight w:val="none"/>
              </w:rPr>
              <w:t>1</w:t>
            </w:r>
            <w:r>
              <w:rPr>
                <w:rFonts w:hint="eastAsia" w:asciiTheme="minorEastAsia" w:hAnsiTheme="minorEastAsia"/>
                <w:bCs/>
                <w:color w:val="000000"/>
                <w:szCs w:val="21"/>
                <w:highlight w:val="none"/>
              </w:rPr>
              <w:t>6</w:t>
            </w:r>
          </w:p>
        </w:tc>
        <w:tc>
          <w:tcPr>
            <w:tcW w:w="695" w:type="dxa"/>
            <w:tcBorders>
              <w:top w:val="single" w:color="auto" w:sz="4" w:space="0"/>
              <w:left w:val="single" w:color="auto" w:sz="4" w:space="0"/>
              <w:bottom w:val="single" w:color="auto" w:sz="4" w:space="0"/>
              <w:right w:val="single" w:color="auto" w:sz="4" w:space="0"/>
            </w:tcBorders>
            <w:vAlign w:val="center"/>
          </w:tcPr>
          <w:p w14:paraId="65CE36DB">
            <w:pPr>
              <w:jc w:val="center"/>
              <w:rPr>
                <w:rFonts w:asciiTheme="minorEastAsia" w:hAnsiTheme="minorEastAsia"/>
                <w:bCs/>
                <w:color w:val="auto"/>
                <w:szCs w:val="21"/>
                <w:highlight w:val="none"/>
              </w:rPr>
            </w:pPr>
            <w:r>
              <w:rPr>
                <w:rFonts w:asciiTheme="minorEastAsia" w:hAnsiTheme="minorEastAsia"/>
                <w:bCs/>
                <w:color w:val="000000"/>
                <w:szCs w:val="21"/>
                <w:highlight w:val="none"/>
              </w:rPr>
              <w:t>16</w:t>
            </w:r>
          </w:p>
        </w:tc>
        <w:tc>
          <w:tcPr>
            <w:tcW w:w="700" w:type="dxa"/>
            <w:tcBorders>
              <w:top w:val="single" w:color="auto" w:sz="4" w:space="0"/>
              <w:left w:val="single" w:color="auto" w:sz="4" w:space="0"/>
              <w:bottom w:val="single" w:color="auto" w:sz="4" w:space="0"/>
              <w:right w:val="single" w:color="auto" w:sz="4" w:space="0"/>
            </w:tcBorders>
            <w:vAlign w:val="center"/>
          </w:tcPr>
          <w:p w14:paraId="44BCB724">
            <w:pPr>
              <w:jc w:val="center"/>
              <w:rPr>
                <w:rFonts w:asciiTheme="minorEastAsia" w:hAnsiTheme="minorEastAsia"/>
                <w:bCs/>
                <w:color w:val="auto"/>
                <w:szCs w:val="21"/>
                <w:highlight w:val="none"/>
              </w:rPr>
            </w:pPr>
          </w:p>
        </w:tc>
        <w:tc>
          <w:tcPr>
            <w:tcW w:w="690" w:type="dxa"/>
            <w:tcBorders>
              <w:top w:val="single" w:color="auto" w:sz="4" w:space="0"/>
              <w:left w:val="single" w:color="auto" w:sz="4" w:space="0"/>
              <w:bottom w:val="single" w:color="auto" w:sz="4" w:space="0"/>
              <w:right w:val="single" w:color="auto" w:sz="4" w:space="0"/>
            </w:tcBorders>
            <w:vAlign w:val="center"/>
          </w:tcPr>
          <w:p w14:paraId="44141745">
            <w:pPr>
              <w:keepNext w:val="0"/>
              <w:keepLines w:val="0"/>
              <w:widowControl/>
              <w:suppressLineNumbers w:val="0"/>
              <w:jc w:val="center"/>
              <w:textAlignment w:val="center"/>
              <w:rPr>
                <w:rFonts w:asciiTheme="minorEastAsia" w:hAnsiTheme="minorEastAsia"/>
                <w:bCs/>
                <w:color w:val="auto"/>
                <w:szCs w:val="21"/>
                <w:highlight w:val="none"/>
              </w:rPr>
            </w:pPr>
            <w:r>
              <w:rPr>
                <w:rFonts w:hint="eastAsia" w:ascii="宋体" w:hAnsi="宋体" w:eastAsia="宋体" w:cs="宋体"/>
                <w:i w:val="0"/>
                <w:iCs w:val="0"/>
                <w:color w:val="000000"/>
                <w:kern w:val="0"/>
                <w:sz w:val="21"/>
                <w:szCs w:val="21"/>
                <w:u w:val="none"/>
                <w:lang w:val="en-US" w:eastAsia="zh-CN" w:bidi="ar"/>
              </w:rPr>
              <w:t>16</w:t>
            </w:r>
          </w:p>
        </w:tc>
        <w:tc>
          <w:tcPr>
            <w:tcW w:w="705" w:type="dxa"/>
            <w:tcBorders>
              <w:top w:val="single" w:color="auto" w:sz="4" w:space="0"/>
              <w:left w:val="single" w:color="auto" w:sz="4" w:space="0"/>
              <w:bottom w:val="single" w:color="auto" w:sz="4" w:space="0"/>
              <w:right w:val="single" w:color="auto" w:sz="4" w:space="0"/>
            </w:tcBorders>
            <w:vAlign w:val="center"/>
          </w:tcPr>
          <w:p w14:paraId="08EB7FF6">
            <w:pPr>
              <w:keepNext w:val="0"/>
              <w:keepLines w:val="0"/>
              <w:widowControl/>
              <w:suppressLineNumbers w:val="0"/>
              <w:jc w:val="center"/>
              <w:textAlignment w:val="center"/>
              <w:rPr>
                <w:rFonts w:asciiTheme="minorEastAsia" w:hAnsiTheme="minorEastAsia"/>
                <w:bCs/>
                <w:color w:val="auto"/>
                <w:szCs w:val="21"/>
                <w:highlight w:val="none"/>
              </w:rPr>
            </w:pPr>
            <w:r>
              <w:rPr>
                <w:rFonts w:hint="eastAsia" w:ascii="宋体" w:hAnsi="宋体" w:eastAsia="宋体" w:cs="宋体"/>
                <w:i w:val="0"/>
                <w:iCs w:val="0"/>
                <w:color w:val="000000"/>
                <w:kern w:val="0"/>
                <w:sz w:val="21"/>
                <w:szCs w:val="21"/>
                <w:u w:val="none"/>
                <w:lang w:val="en-US" w:eastAsia="zh-CN" w:bidi="ar"/>
              </w:rPr>
              <w:t>16</w:t>
            </w:r>
          </w:p>
        </w:tc>
        <w:tc>
          <w:tcPr>
            <w:tcW w:w="690" w:type="dxa"/>
            <w:tcBorders>
              <w:top w:val="single" w:color="auto" w:sz="4" w:space="0"/>
              <w:left w:val="single" w:color="auto" w:sz="4" w:space="0"/>
              <w:bottom w:val="single" w:color="auto" w:sz="4" w:space="0"/>
              <w:right w:val="single" w:color="auto" w:sz="4" w:space="0"/>
            </w:tcBorders>
            <w:vAlign w:val="center"/>
          </w:tcPr>
          <w:p w14:paraId="1D057102">
            <w:pPr>
              <w:keepNext w:val="0"/>
              <w:keepLines w:val="0"/>
              <w:widowControl/>
              <w:suppressLineNumbers w:val="0"/>
              <w:jc w:val="center"/>
              <w:textAlignment w:val="center"/>
              <w:rPr>
                <w:rFonts w:asciiTheme="minorEastAsia" w:hAnsiTheme="minorEastAsia"/>
                <w:bCs/>
                <w:color w:val="auto"/>
                <w:szCs w:val="21"/>
                <w:highlight w:val="none"/>
              </w:rPr>
            </w:pPr>
            <w:r>
              <w:rPr>
                <w:rFonts w:hint="eastAsia" w:ascii="宋体" w:hAnsi="宋体" w:eastAsia="宋体" w:cs="宋体"/>
                <w:i w:val="0"/>
                <w:iCs w:val="0"/>
                <w:color w:val="000000"/>
                <w:kern w:val="0"/>
                <w:sz w:val="21"/>
                <w:szCs w:val="21"/>
                <w:u w:val="none"/>
                <w:lang w:val="en-US" w:eastAsia="zh-CN" w:bidi="ar"/>
              </w:rPr>
              <w:t>12</w:t>
            </w:r>
          </w:p>
        </w:tc>
        <w:tc>
          <w:tcPr>
            <w:tcW w:w="855" w:type="dxa"/>
            <w:tcBorders>
              <w:top w:val="single" w:color="auto" w:sz="4" w:space="0"/>
              <w:left w:val="single" w:color="auto" w:sz="4" w:space="0"/>
              <w:bottom w:val="single" w:color="auto" w:sz="4" w:space="0"/>
              <w:right w:val="single" w:color="auto" w:sz="4" w:space="0"/>
            </w:tcBorders>
            <w:vAlign w:val="center"/>
          </w:tcPr>
          <w:p w14:paraId="7DAF76E4">
            <w:pPr>
              <w:jc w:val="center"/>
              <w:rPr>
                <w:rFonts w:asciiTheme="minorEastAsia" w:hAnsiTheme="minorEastAsia"/>
                <w:bCs/>
                <w:color w:val="auto"/>
                <w:szCs w:val="21"/>
                <w:highlight w:val="none"/>
              </w:rPr>
            </w:pPr>
            <w:r>
              <w:rPr>
                <w:rFonts w:hint="eastAsia" w:asciiTheme="minorEastAsia" w:hAnsiTheme="minorEastAsia"/>
                <w:bCs/>
                <w:color w:val="000000"/>
                <w:szCs w:val="21"/>
                <w:highlight w:val="none"/>
              </w:rPr>
              <w:t>76</w:t>
            </w:r>
          </w:p>
        </w:tc>
        <w:tc>
          <w:tcPr>
            <w:tcW w:w="1320" w:type="dxa"/>
            <w:tcBorders>
              <w:top w:val="single" w:color="auto" w:sz="4" w:space="0"/>
              <w:left w:val="single" w:color="auto" w:sz="4" w:space="0"/>
              <w:bottom w:val="single" w:color="auto" w:sz="4" w:space="0"/>
              <w:right w:val="single" w:color="auto" w:sz="4" w:space="0"/>
            </w:tcBorders>
            <w:vAlign w:val="center"/>
          </w:tcPr>
          <w:p w14:paraId="5C8E9FDE">
            <w:pPr>
              <w:jc w:val="center"/>
              <w:rPr>
                <w:rFonts w:hint="default" w:asciiTheme="minorEastAsia" w:hAnsiTheme="minorEastAsia" w:eastAsiaTheme="minorEastAsia"/>
                <w:bCs/>
                <w:color w:val="auto"/>
                <w:szCs w:val="21"/>
                <w:highlight w:val="none"/>
                <w:lang w:val="en-US" w:eastAsia="zh-CN"/>
              </w:rPr>
            </w:pPr>
            <w:r>
              <w:rPr>
                <w:rFonts w:hint="eastAsia" w:asciiTheme="minorEastAsia" w:hAnsiTheme="minorEastAsia"/>
                <w:bCs/>
                <w:color w:val="000000"/>
                <w:szCs w:val="21"/>
                <w:highlight w:val="none"/>
                <w:lang w:val="en-US" w:eastAsia="zh-CN"/>
              </w:rPr>
              <w:t>1856</w:t>
            </w:r>
          </w:p>
        </w:tc>
        <w:tc>
          <w:tcPr>
            <w:tcW w:w="664" w:type="dxa"/>
            <w:tcBorders>
              <w:top w:val="single" w:color="auto" w:sz="4" w:space="0"/>
              <w:left w:val="single" w:color="auto" w:sz="4" w:space="0"/>
              <w:bottom w:val="single" w:color="auto" w:sz="4" w:space="0"/>
            </w:tcBorders>
            <w:vAlign w:val="center"/>
          </w:tcPr>
          <w:p w14:paraId="5A02F987">
            <w:pPr>
              <w:jc w:val="center"/>
              <w:rPr>
                <w:rFonts w:hint="default" w:asciiTheme="minorEastAsia" w:hAnsiTheme="minorEastAsia" w:eastAsiaTheme="minorEastAsia"/>
                <w:bCs/>
                <w:color w:val="auto"/>
                <w:szCs w:val="21"/>
                <w:highlight w:val="none"/>
                <w:lang w:val="en-US" w:eastAsia="zh-CN"/>
              </w:rPr>
            </w:pPr>
            <w:r>
              <w:rPr>
                <w:rFonts w:hint="eastAsia" w:asciiTheme="minorEastAsia" w:hAnsiTheme="minorEastAsia"/>
                <w:bCs/>
                <w:color w:val="000000"/>
                <w:szCs w:val="21"/>
                <w:highlight w:val="none"/>
                <w:lang w:val="en-US" w:eastAsia="zh-CN"/>
              </w:rPr>
              <w:t>116</w:t>
            </w:r>
          </w:p>
        </w:tc>
      </w:tr>
      <w:tr w14:paraId="2200B2C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78CFB7CF">
            <w:pPr>
              <w:jc w:val="center"/>
              <w:rPr>
                <w:rFonts w:asciiTheme="minorEastAsia" w:hAnsiTheme="minorEastAsia"/>
                <w:b/>
                <w:bCs/>
                <w:color w:val="auto"/>
                <w:szCs w:val="21"/>
              </w:rPr>
            </w:pPr>
            <w:r>
              <w:rPr>
                <w:rFonts w:hint="eastAsia" w:asciiTheme="minorEastAsia" w:hAnsiTheme="minorEastAsia"/>
                <w:b/>
                <w:bCs/>
                <w:color w:val="000000"/>
                <w:szCs w:val="21"/>
                <w:highlight w:val="none"/>
              </w:rPr>
              <w:t>公选</w:t>
            </w:r>
            <w:r>
              <w:rPr>
                <w:rFonts w:hint="eastAsia" w:asciiTheme="minorEastAsia" w:hAnsiTheme="minorEastAsia"/>
                <w:b/>
                <w:bCs/>
                <w:color w:val="000000"/>
                <w:szCs w:val="21"/>
                <w:highlight w:val="none"/>
                <w:lang w:val="en-US" w:eastAsia="zh-CN"/>
              </w:rPr>
              <w:t>任选</w:t>
            </w:r>
            <w:r>
              <w:rPr>
                <w:rFonts w:hint="eastAsia" w:asciiTheme="minorEastAsia" w:hAnsiTheme="minorEastAsia"/>
                <w:b/>
                <w:bCs/>
                <w:color w:val="000000"/>
                <w:szCs w:val="21"/>
                <w:highlight w:val="none"/>
              </w:rPr>
              <w:t>课</w:t>
            </w:r>
          </w:p>
        </w:tc>
        <w:tc>
          <w:tcPr>
            <w:tcW w:w="915" w:type="dxa"/>
            <w:tcBorders>
              <w:top w:val="single" w:color="auto" w:sz="4" w:space="0"/>
              <w:left w:val="single" w:color="auto" w:sz="4" w:space="0"/>
              <w:bottom w:val="single" w:color="auto" w:sz="4" w:space="0"/>
              <w:right w:val="single" w:color="auto" w:sz="4" w:space="0"/>
            </w:tcBorders>
            <w:vAlign w:val="center"/>
          </w:tcPr>
          <w:p w14:paraId="4B047C8A">
            <w:pPr>
              <w:jc w:val="center"/>
              <w:rPr>
                <w:rFonts w:hint="eastAsia" w:asciiTheme="minorEastAsia" w:hAnsiTheme="minorEastAsia" w:eastAsiaTheme="minorEastAsia"/>
                <w:bCs/>
                <w:color w:val="auto"/>
                <w:szCs w:val="21"/>
                <w:highlight w:val="none"/>
                <w:lang w:eastAsia="zh-CN"/>
              </w:rPr>
            </w:pPr>
            <w:r>
              <w:rPr>
                <w:rFonts w:hint="eastAsia" w:asciiTheme="minorEastAsia" w:hAnsiTheme="minorEastAsia"/>
                <w:bCs/>
                <w:color w:val="000000"/>
                <w:szCs w:val="21"/>
                <w:highlight w:val="none"/>
                <w:lang w:eastAsia="zh-CN"/>
              </w:rPr>
              <w:t>（</w:t>
            </w:r>
            <w:r>
              <w:rPr>
                <w:rFonts w:hint="eastAsia" w:asciiTheme="minorEastAsia" w:hAnsiTheme="minorEastAsia"/>
                <w:bCs/>
                <w:color w:val="000000"/>
                <w:szCs w:val="21"/>
                <w:highlight w:val="none"/>
                <w:lang w:val="en-US" w:eastAsia="zh-CN"/>
              </w:rPr>
              <w:t>4</w:t>
            </w:r>
            <w:r>
              <w:rPr>
                <w:rFonts w:hint="eastAsia" w:asciiTheme="minorEastAsia" w:hAnsiTheme="minorEastAsia"/>
                <w:bCs/>
                <w:color w:val="000000"/>
                <w:szCs w:val="21"/>
                <w:highlight w:val="none"/>
                <w:lang w:eastAsia="zh-CN"/>
              </w:rPr>
              <w:t>）</w:t>
            </w:r>
          </w:p>
        </w:tc>
        <w:tc>
          <w:tcPr>
            <w:tcW w:w="695" w:type="dxa"/>
            <w:tcBorders>
              <w:top w:val="single" w:color="auto" w:sz="4" w:space="0"/>
              <w:left w:val="single" w:color="auto" w:sz="4" w:space="0"/>
              <w:bottom w:val="single" w:color="auto" w:sz="4" w:space="0"/>
              <w:right w:val="single" w:color="auto" w:sz="4" w:space="0"/>
            </w:tcBorders>
            <w:vAlign w:val="center"/>
          </w:tcPr>
          <w:p w14:paraId="2634CD35">
            <w:pPr>
              <w:jc w:val="center"/>
              <w:rPr>
                <w:rFonts w:asciiTheme="minorEastAsia" w:hAnsiTheme="minorEastAsia"/>
                <w:bCs/>
                <w:color w:val="auto"/>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700" w:type="dxa"/>
            <w:tcBorders>
              <w:top w:val="single" w:color="auto" w:sz="4" w:space="0"/>
              <w:left w:val="single" w:color="auto" w:sz="4" w:space="0"/>
              <w:bottom w:val="single" w:color="auto" w:sz="4" w:space="0"/>
              <w:right w:val="single" w:color="auto" w:sz="4" w:space="0"/>
            </w:tcBorders>
            <w:vAlign w:val="center"/>
          </w:tcPr>
          <w:p w14:paraId="5078E51F">
            <w:pPr>
              <w:keepNext w:val="0"/>
              <w:keepLines w:val="0"/>
              <w:widowControl/>
              <w:suppressLineNumbers w:val="0"/>
              <w:jc w:val="center"/>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690" w:type="dxa"/>
            <w:tcBorders>
              <w:top w:val="single" w:color="auto" w:sz="4" w:space="0"/>
              <w:left w:val="single" w:color="auto" w:sz="4" w:space="0"/>
              <w:bottom w:val="single" w:color="auto" w:sz="4" w:space="0"/>
              <w:right w:val="single" w:color="auto" w:sz="4" w:space="0"/>
            </w:tcBorders>
            <w:vAlign w:val="center"/>
          </w:tcPr>
          <w:p w14:paraId="7129446C">
            <w:pPr>
              <w:keepNext w:val="0"/>
              <w:keepLines w:val="0"/>
              <w:widowControl/>
              <w:suppressLineNumbers w:val="0"/>
              <w:jc w:val="both"/>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705" w:type="dxa"/>
            <w:tcBorders>
              <w:top w:val="single" w:color="auto" w:sz="4" w:space="0"/>
              <w:left w:val="single" w:color="auto" w:sz="4" w:space="0"/>
              <w:bottom w:val="single" w:color="auto" w:sz="4" w:space="0"/>
              <w:right w:val="single" w:color="auto" w:sz="4" w:space="0"/>
            </w:tcBorders>
            <w:vAlign w:val="center"/>
          </w:tcPr>
          <w:p w14:paraId="19CE39EB">
            <w:pPr>
              <w:keepNext w:val="0"/>
              <w:keepLines w:val="0"/>
              <w:widowControl/>
              <w:suppressLineNumbers w:val="0"/>
              <w:jc w:val="both"/>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690" w:type="dxa"/>
            <w:tcBorders>
              <w:top w:val="single" w:color="auto" w:sz="4" w:space="0"/>
              <w:left w:val="single" w:color="auto" w:sz="4" w:space="0"/>
              <w:bottom w:val="single" w:color="auto" w:sz="4" w:space="0"/>
              <w:right w:val="single" w:color="auto" w:sz="4" w:space="0"/>
            </w:tcBorders>
            <w:vAlign w:val="center"/>
          </w:tcPr>
          <w:p w14:paraId="296D1D56">
            <w:pPr>
              <w:keepNext w:val="0"/>
              <w:keepLines w:val="0"/>
              <w:widowControl/>
              <w:suppressLineNumbers w:val="0"/>
              <w:jc w:val="center"/>
              <w:textAlignment w:val="center"/>
              <w:rPr>
                <w:rFonts w:asciiTheme="minorEastAsia" w:hAnsiTheme="minorEastAsia"/>
                <w:bCs/>
                <w:color w:val="auto"/>
                <w:sz w:val="21"/>
                <w:szCs w:val="21"/>
                <w:highlight w:val="none"/>
              </w:rPr>
            </w:pPr>
            <w:r>
              <w:rPr>
                <w:rFonts w:hint="eastAsia" w:ascii="宋体" w:hAnsi="宋体" w:eastAsia="宋体" w:cs="宋体"/>
                <w:i w:val="0"/>
                <w:iCs w:val="0"/>
                <w:color w:val="000000"/>
                <w:kern w:val="0"/>
                <w:sz w:val="21"/>
                <w:szCs w:val="21"/>
                <w:u w:val="none"/>
                <w:lang w:val="en-US" w:eastAsia="zh-CN" w:bidi="ar"/>
              </w:rPr>
              <w:t>（4）</w:t>
            </w:r>
          </w:p>
        </w:tc>
        <w:tc>
          <w:tcPr>
            <w:tcW w:w="855" w:type="dxa"/>
            <w:tcBorders>
              <w:top w:val="single" w:color="auto" w:sz="4" w:space="0"/>
              <w:left w:val="single" w:color="auto" w:sz="4" w:space="0"/>
              <w:bottom w:val="single" w:color="auto" w:sz="4" w:space="0"/>
              <w:right w:val="single" w:color="auto" w:sz="4" w:space="0"/>
            </w:tcBorders>
            <w:vAlign w:val="center"/>
          </w:tcPr>
          <w:p w14:paraId="6CE2BF96">
            <w:pPr>
              <w:jc w:val="center"/>
              <w:rPr>
                <w:rFonts w:asciiTheme="minorEastAsia" w:hAnsiTheme="minorEastAsia"/>
                <w:bCs/>
                <w:color w:val="auto"/>
                <w:szCs w:val="21"/>
              </w:rPr>
            </w:pPr>
          </w:p>
        </w:tc>
        <w:tc>
          <w:tcPr>
            <w:tcW w:w="1320" w:type="dxa"/>
            <w:tcBorders>
              <w:top w:val="single" w:color="auto" w:sz="4" w:space="0"/>
              <w:left w:val="single" w:color="auto" w:sz="4" w:space="0"/>
              <w:bottom w:val="single" w:color="auto" w:sz="4" w:space="0"/>
              <w:right w:val="single" w:color="auto" w:sz="4" w:space="0"/>
            </w:tcBorders>
            <w:vAlign w:val="center"/>
          </w:tcPr>
          <w:p w14:paraId="101B4A23">
            <w:pPr>
              <w:jc w:val="center"/>
              <w:rPr>
                <w:rFonts w:asciiTheme="minorEastAsia" w:hAnsiTheme="minorEastAsia"/>
                <w:bCs/>
                <w:color w:val="auto"/>
                <w:szCs w:val="21"/>
                <w:highlight w:val="cyan"/>
              </w:rPr>
            </w:pPr>
            <w:r>
              <w:rPr>
                <w:rFonts w:hint="eastAsia" w:asciiTheme="minorEastAsia" w:hAnsiTheme="minorEastAsia"/>
                <w:bCs/>
                <w:szCs w:val="21"/>
                <w:highlight w:val="none"/>
                <w:lang w:val="en-US" w:eastAsia="zh-CN"/>
              </w:rPr>
              <w:t>4</w:t>
            </w:r>
            <w:r>
              <w:rPr>
                <w:rFonts w:asciiTheme="minorEastAsia" w:hAnsiTheme="minorEastAsia"/>
                <w:bCs/>
                <w:szCs w:val="21"/>
                <w:highlight w:val="none"/>
              </w:rPr>
              <w:t>×</w:t>
            </w:r>
            <w:r>
              <w:rPr>
                <w:rFonts w:hint="eastAsia" w:asciiTheme="minorEastAsia" w:hAnsiTheme="minorEastAsia"/>
                <w:bCs/>
                <w:szCs w:val="21"/>
                <w:highlight w:val="none"/>
                <w:lang w:val="en-US" w:eastAsia="zh-CN"/>
              </w:rPr>
              <w:t>16</w:t>
            </w:r>
            <w:r>
              <w:rPr>
                <w:rFonts w:asciiTheme="minorEastAsia" w:hAnsiTheme="minorEastAsia"/>
                <w:bCs/>
                <w:szCs w:val="21"/>
                <w:highlight w:val="none"/>
              </w:rPr>
              <w:t>＝</w:t>
            </w:r>
            <w:r>
              <w:rPr>
                <w:rFonts w:hint="eastAsia" w:asciiTheme="minorEastAsia" w:hAnsiTheme="minorEastAsia"/>
                <w:bCs/>
                <w:szCs w:val="21"/>
                <w:highlight w:val="none"/>
                <w:lang w:val="en-US" w:eastAsia="zh-CN"/>
              </w:rPr>
              <w:t>64</w:t>
            </w:r>
          </w:p>
        </w:tc>
        <w:tc>
          <w:tcPr>
            <w:tcW w:w="664" w:type="dxa"/>
            <w:tcBorders>
              <w:top w:val="single" w:color="auto" w:sz="4" w:space="0"/>
              <w:left w:val="single" w:color="auto" w:sz="4" w:space="0"/>
              <w:bottom w:val="single" w:color="auto" w:sz="4" w:space="0"/>
            </w:tcBorders>
            <w:vAlign w:val="center"/>
          </w:tcPr>
          <w:p w14:paraId="5BC9480F">
            <w:pPr>
              <w:jc w:val="center"/>
              <w:rPr>
                <w:rFonts w:hint="eastAsia" w:asciiTheme="minorEastAsia" w:hAnsiTheme="minorEastAsia" w:eastAsiaTheme="minorEastAsia"/>
                <w:bCs/>
                <w:color w:val="auto"/>
                <w:szCs w:val="21"/>
                <w:lang w:eastAsia="zh-CN"/>
              </w:rPr>
            </w:pPr>
            <w:r>
              <w:rPr>
                <w:rFonts w:hint="eastAsia" w:asciiTheme="minorEastAsia" w:hAnsiTheme="minorEastAsia"/>
                <w:bCs/>
                <w:color w:val="auto"/>
                <w:szCs w:val="21"/>
                <w:highlight w:val="none"/>
                <w:lang w:val="en-US" w:eastAsia="zh-CN"/>
              </w:rPr>
              <w:t>4</w:t>
            </w:r>
          </w:p>
        </w:tc>
      </w:tr>
      <w:tr w14:paraId="20F5FC4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06FBB1A8">
            <w:pPr>
              <w:jc w:val="center"/>
              <w:rPr>
                <w:rFonts w:asciiTheme="minorEastAsia" w:hAnsiTheme="minorEastAsia"/>
                <w:b/>
                <w:bCs/>
                <w:color w:val="auto"/>
                <w:szCs w:val="21"/>
              </w:rPr>
            </w:pPr>
            <w:r>
              <w:rPr>
                <w:rFonts w:hint="eastAsia" w:asciiTheme="minorEastAsia" w:hAnsiTheme="minorEastAsia"/>
                <w:b/>
                <w:bCs/>
                <w:color w:val="000000"/>
                <w:szCs w:val="21"/>
              </w:rPr>
              <w:t>专项实训</w:t>
            </w:r>
          </w:p>
        </w:tc>
        <w:tc>
          <w:tcPr>
            <w:tcW w:w="915" w:type="dxa"/>
            <w:tcBorders>
              <w:top w:val="single" w:color="auto" w:sz="4" w:space="0"/>
              <w:left w:val="single" w:color="auto" w:sz="4" w:space="0"/>
              <w:bottom w:val="single" w:color="auto" w:sz="4" w:space="0"/>
              <w:right w:val="single" w:color="auto" w:sz="4" w:space="0"/>
            </w:tcBorders>
            <w:vAlign w:val="center"/>
          </w:tcPr>
          <w:p w14:paraId="5755D4A1">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48168E1A">
            <w:pPr>
              <w:jc w:val="center"/>
              <w:rPr>
                <w:rFonts w:asciiTheme="minorEastAsia" w:hAnsiTheme="minorEastAsia"/>
                <w:bCs/>
                <w:color w:val="auto"/>
                <w:szCs w:val="21"/>
              </w:rPr>
            </w:pPr>
            <w:r>
              <w:rPr>
                <w:rFonts w:asciiTheme="minorEastAsia" w:hAnsiTheme="minorEastAsia"/>
                <w:bCs/>
                <w:color w:val="000000"/>
                <w:szCs w:val="21"/>
              </w:rPr>
              <w:t>2</w:t>
            </w:r>
          </w:p>
        </w:tc>
        <w:tc>
          <w:tcPr>
            <w:tcW w:w="700" w:type="dxa"/>
            <w:tcBorders>
              <w:top w:val="single" w:color="auto" w:sz="4" w:space="0"/>
              <w:left w:val="single" w:color="auto" w:sz="4" w:space="0"/>
              <w:bottom w:val="single" w:color="auto" w:sz="4" w:space="0"/>
              <w:right w:val="single" w:color="auto" w:sz="4" w:space="0"/>
            </w:tcBorders>
            <w:vAlign w:val="center"/>
          </w:tcPr>
          <w:p w14:paraId="4288A96F">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2E89E9BC">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w:t>
            </w:r>
          </w:p>
        </w:tc>
        <w:tc>
          <w:tcPr>
            <w:tcW w:w="705" w:type="dxa"/>
            <w:tcBorders>
              <w:top w:val="single" w:color="auto" w:sz="4" w:space="0"/>
              <w:left w:val="single" w:color="auto" w:sz="4" w:space="0"/>
              <w:bottom w:val="single" w:color="auto" w:sz="4" w:space="0"/>
              <w:right w:val="single" w:color="auto" w:sz="4" w:space="0"/>
            </w:tcBorders>
            <w:vAlign w:val="center"/>
          </w:tcPr>
          <w:p w14:paraId="6CFB5DF9">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w:t>
            </w:r>
          </w:p>
        </w:tc>
        <w:tc>
          <w:tcPr>
            <w:tcW w:w="690" w:type="dxa"/>
            <w:tcBorders>
              <w:top w:val="single" w:color="auto" w:sz="4" w:space="0"/>
              <w:left w:val="single" w:color="auto" w:sz="4" w:space="0"/>
              <w:bottom w:val="single" w:color="auto" w:sz="4" w:space="0"/>
              <w:right w:val="single" w:color="auto" w:sz="4" w:space="0"/>
            </w:tcBorders>
            <w:vAlign w:val="center"/>
          </w:tcPr>
          <w:p w14:paraId="58CDEAF8">
            <w:pPr>
              <w:jc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664491F0">
            <w:pPr>
              <w:jc w:val="center"/>
              <w:rPr>
                <w:rFonts w:asciiTheme="minorEastAsia" w:hAnsiTheme="minorEastAsia"/>
                <w:bCs/>
                <w:color w:val="auto"/>
                <w:szCs w:val="21"/>
              </w:rPr>
            </w:pPr>
            <w:r>
              <w:rPr>
                <w:rFonts w:hint="eastAsia" w:asciiTheme="minorEastAsia" w:hAnsiTheme="minorEastAsia"/>
                <w:bCs/>
                <w:color w:val="000000"/>
                <w:szCs w:val="21"/>
              </w:rPr>
              <w:t>6</w:t>
            </w:r>
          </w:p>
        </w:tc>
        <w:tc>
          <w:tcPr>
            <w:tcW w:w="1320" w:type="dxa"/>
            <w:tcBorders>
              <w:top w:val="single" w:color="auto" w:sz="4" w:space="0"/>
              <w:left w:val="single" w:color="auto" w:sz="4" w:space="0"/>
              <w:bottom w:val="single" w:color="auto" w:sz="4" w:space="0"/>
              <w:right w:val="single" w:color="auto" w:sz="4" w:space="0"/>
            </w:tcBorders>
            <w:vAlign w:val="center"/>
          </w:tcPr>
          <w:p w14:paraId="35E0EA0E">
            <w:pPr>
              <w:jc w:val="center"/>
              <w:rPr>
                <w:rFonts w:hint="default" w:asciiTheme="minorEastAsia" w:hAnsiTheme="minorEastAsia" w:eastAsiaTheme="minorEastAsia"/>
                <w:bCs/>
                <w:color w:val="auto"/>
                <w:szCs w:val="21"/>
                <w:lang w:val="en-US" w:eastAsia="zh-CN"/>
              </w:rPr>
            </w:pPr>
            <w:r>
              <w:rPr>
                <w:rFonts w:asciiTheme="minorEastAsia" w:hAnsiTheme="minorEastAsia"/>
                <w:bCs/>
                <w:color w:val="000000"/>
                <w:szCs w:val="21"/>
              </w:rPr>
              <w:t>6×</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664" w:type="dxa"/>
            <w:tcBorders>
              <w:top w:val="single" w:color="auto" w:sz="4" w:space="0"/>
              <w:left w:val="single" w:color="auto" w:sz="4" w:space="0"/>
              <w:bottom w:val="single" w:color="auto" w:sz="4" w:space="0"/>
            </w:tcBorders>
            <w:vAlign w:val="center"/>
          </w:tcPr>
          <w:p w14:paraId="50C33EE2">
            <w:pPr>
              <w:jc w:val="center"/>
              <w:rPr>
                <w:rFonts w:asciiTheme="minorEastAsia" w:hAnsiTheme="minorEastAsia"/>
                <w:bCs/>
                <w:color w:val="auto"/>
                <w:szCs w:val="21"/>
              </w:rPr>
            </w:pPr>
            <w:r>
              <w:rPr>
                <w:rFonts w:hint="eastAsia" w:asciiTheme="minorEastAsia" w:hAnsiTheme="minorEastAsia"/>
                <w:bCs/>
                <w:color w:val="000000"/>
                <w:szCs w:val="21"/>
              </w:rPr>
              <w:t>6</w:t>
            </w:r>
          </w:p>
        </w:tc>
      </w:tr>
      <w:tr w14:paraId="2F4BD47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23525E53">
            <w:pPr>
              <w:jc w:val="center"/>
              <w:rPr>
                <w:rFonts w:hint="eastAsia" w:asciiTheme="minorEastAsia" w:hAnsiTheme="minorEastAsia" w:eastAsiaTheme="minorEastAsia"/>
                <w:b/>
                <w:bCs/>
                <w:color w:val="auto"/>
                <w:szCs w:val="21"/>
                <w:lang w:val="en-US" w:eastAsia="zh-CN"/>
              </w:rPr>
            </w:pPr>
            <w:r>
              <w:rPr>
                <w:rFonts w:hint="eastAsia" w:asciiTheme="minorEastAsia" w:hAnsiTheme="minorEastAsia"/>
                <w:b/>
                <w:bCs/>
                <w:color w:val="000000"/>
                <w:szCs w:val="21"/>
                <w:lang w:val="en-US" w:eastAsia="zh-CN"/>
              </w:rPr>
              <w:t>认识实习</w:t>
            </w:r>
          </w:p>
        </w:tc>
        <w:tc>
          <w:tcPr>
            <w:tcW w:w="915" w:type="dxa"/>
            <w:tcBorders>
              <w:top w:val="single" w:color="auto" w:sz="4" w:space="0"/>
              <w:left w:val="single" w:color="auto" w:sz="4" w:space="0"/>
              <w:bottom w:val="single" w:color="auto" w:sz="4" w:space="0"/>
              <w:right w:val="single" w:color="auto" w:sz="4" w:space="0"/>
            </w:tcBorders>
            <w:vAlign w:val="center"/>
          </w:tcPr>
          <w:p w14:paraId="6EEE989E">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1BD2B85B">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57D54EA4">
            <w:pPr>
              <w:jc w:val="center"/>
              <w:rPr>
                <w:rFonts w:asciiTheme="minorEastAsia" w:hAnsiTheme="minorEastAsia"/>
                <w:bCs/>
                <w:color w:val="auto"/>
                <w:szCs w:val="21"/>
              </w:rPr>
            </w:pPr>
            <w:r>
              <w:rPr>
                <w:rFonts w:hint="eastAsia" w:asciiTheme="minorEastAsia" w:hAnsiTheme="minorEastAsia"/>
                <w:bCs/>
                <w:color w:val="000000"/>
                <w:szCs w:val="21"/>
              </w:rPr>
              <w:t>18</w:t>
            </w:r>
          </w:p>
        </w:tc>
        <w:tc>
          <w:tcPr>
            <w:tcW w:w="690" w:type="dxa"/>
            <w:tcBorders>
              <w:top w:val="single" w:color="auto" w:sz="4" w:space="0"/>
              <w:left w:val="single" w:color="auto" w:sz="4" w:space="0"/>
              <w:bottom w:val="single" w:color="auto" w:sz="4" w:space="0"/>
              <w:right w:val="single" w:color="auto" w:sz="4" w:space="0"/>
            </w:tcBorders>
            <w:vAlign w:val="center"/>
          </w:tcPr>
          <w:p w14:paraId="5F5B992C">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3C8FC878">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503A878B">
            <w:pPr>
              <w:keepNext w:val="0"/>
              <w:keepLines w:val="0"/>
              <w:widowControl/>
              <w:suppressLineNumbers w:val="0"/>
              <w:jc w:val="center"/>
              <w:textAlignment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3AD1773D">
            <w:pPr>
              <w:jc w:val="center"/>
              <w:rPr>
                <w:rFonts w:hint="eastAsia"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18</w:t>
            </w:r>
          </w:p>
        </w:tc>
        <w:tc>
          <w:tcPr>
            <w:tcW w:w="1320" w:type="dxa"/>
            <w:tcBorders>
              <w:top w:val="single" w:color="auto" w:sz="4" w:space="0"/>
              <w:left w:val="single" w:color="auto" w:sz="4" w:space="0"/>
              <w:bottom w:val="single" w:color="auto" w:sz="4" w:space="0"/>
              <w:right w:val="single" w:color="auto" w:sz="4" w:space="0"/>
            </w:tcBorders>
            <w:vAlign w:val="center"/>
          </w:tcPr>
          <w:p w14:paraId="3F43D310">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18</w:t>
            </w:r>
            <w:r>
              <w:rPr>
                <w:rFonts w:asciiTheme="minorEastAsia" w:hAnsiTheme="minorEastAsia"/>
                <w:bCs/>
                <w:color w:val="000000"/>
                <w:szCs w:val="21"/>
              </w:rPr>
              <w:t>×</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432</w:t>
            </w:r>
          </w:p>
        </w:tc>
        <w:tc>
          <w:tcPr>
            <w:tcW w:w="664" w:type="dxa"/>
            <w:tcBorders>
              <w:top w:val="single" w:color="auto" w:sz="4" w:space="0"/>
              <w:left w:val="single" w:color="auto" w:sz="4" w:space="0"/>
              <w:bottom w:val="single" w:color="auto" w:sz="4" w:space="0"/>
            </w:tcBorders>
            <w:vAlign w:val="center"/>
          </w:tcPr>
          <w:p w14:paraId="64F2409B">
            <w:pPr>
              <w:jc w:val="center"/>
              <w:rPr>
                <w:rFonts w:hint="eastAsia"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18</w:t>
            </w:r>
          </w:p>
        </w:tc>
      </w:tr>
      <w:tr w14:paraId="772A464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right w:val="single" w:color="auto" w:sz="4" w:space="0"/>
            </w:tcBorders>
            <w:vAlign w:val="center"/>
          </w:tcPr>
          <w:p w14:paraId="02C387A3">
            <w:pPr>
              <w:jc w:val="center"/>
              <w:rPr>
                <w:rFonts w:asciiTheme="minorEastAsia" w:hAnsiTheme="minorEastAsia"/>
                <w:b/>
                <w:bCs/>
                <w:color w:val="auto"/>
                <w:szCs w:val="21"/>
              </w:rPr>
            </w:pPr>
            <w:r>
              <w:rPr>
                <w:rFonts w:hint="eastAsia" w:asciiTheme="minorEastAsia" w:hAnsiTheme="minorEastAsia"/>
                <w:b/>
                <w:bCs/>
                <w:color w:val="000000"/>
                <w:szCs w:val="21"/>
                <w:lang w:val="en-US" w:eastAsia="zh-CN"/>
              </w:rPr>
              <w:t>岗位</w:t>
            </w:r>
            <w:r>
              <w:rPr>
                <w:rFonts w:hint="eastAsia" w:asciiTheme="minorEastAsia" w:hAnsiTheme="minorEastAsia"/>
                <w:b/>
                <w:bCs/>
                <w:color w:val="000000"/>
                <w:szCs w:val="21"/>
              </w:rPr>
              <w:t>实习</w:t>
            </w:r>
          </w:p>
        </w:tc>
        <w:tc>
          <w:tcPr>
            <w:tcW w:w="915" w:type="dxa"/>
            <w:tcBorders>
              <w:top w:val="single" w:color="auto" w:sz="4" w:space="0"/>
              <w:left w:val="single" w:color="auto" w:sz="4" w:space="0"/>
              <w:bottom w:val="single" w:color="auto" w:sz="4" w:space="0"/>
              <w:right w:val="single" w:color="auto" w:sz="4" w:space="0"/>
            </w:tcBorders>
            <w:vAlign w:val="center"/>
          </w:tcPr>
          <w:p w14:paraId="0DE9FA9C">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6B72A0BA">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12FB3682">
            <w:pPr>
              <w:keepNext w:val="0"/>
              <w:keepLines w:val="0"/>
              <w:widowControl/>
              <w:suppressLineNumbers w:val="0"/>
              <w:jc w:val="center"/>
              <w:textAlignment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35D072D8">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03F956A3">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3D15F4B1">
            <w:pPr>
              <w:jc w:val="center"/>
              <w:rPr>
                <w:rFonts w:hint="default" w:asciiTheme="minorEastAsia" w:hAnsiTheme="minorEastAsia" w:eastAsiaTheme="minorEastAsia"/>
                <w:bCs/>
                <w:color w:val="auto"/>
                <w:szCs w:val="21"/>
                <w:lang w:val="en-US" w:eastAsia="zh-CN"/>
              </w:rPr>
            </w:pPr>
            <w:r>
              <w:rPr>
                <w:rFonts w:hint="eastAsia" w:asciiTheme="minorEastAsia" w:hAnsiTheme="minorEastAsia" w:eastAsiaTheme="minorEastAsia"/>
                <w:bCs/>
                <w:color w:val="000000"/>
                <w:szCs w:val="21"/>
                <w:lang w:val="en-US" w:eastAsia="zh-CN"/>
              </w:rPr>
              <w:t>6</w:t>
            </w:r>
          </w:p>
        </w:tc>
        <w:tc>
          <w:tcPr>
            <w:tcW w:w="855" w:type="dxa"/>
            <w:tcBorders>
              <w:top w:val="single" w:color="auto" w:sz="4" w:space="0"/>
              <w:left w:val="single" w:color="auto" w:sz="4" w:space="0"/>
              <w:bottom w:val="single" w:color="auto" w:sz="4" w:space="0"/>
              <w:right w:val="single" w:color="auto" w:sz="4" w:space="0"/>
            </w:tcBorders>
            <w:vAlign w:val="center"/>
          </w:tcPr>
          <w:p w14:paraId="2A39D415">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6</w:t>
            </w:r>
          </w:p>
        </w:tc>
        <w:tc>
          <w:tcPr>
            <w:tcW w:w="1320" w:type="dxa"/>
            <w:tcBorders>
              <w:top w:val="single" w:color="auto" w:sz="4" w:space="0"/>
              <w:left w:val="single" w:color="auto" w:sz="4" w:space="0"/>
              <w:right w:val="single" w:color="auto" w:sz="4" w:space="0"/>
            </w:tcBorders>
            <w:vAlign w:val="center"/>
          </w:tcPr>
          <w:p w14:paraId="70A1576D">
            <w:pPr>
              <w:jc w:val="center"/>
              <w:rPr>
                <w:rFonts w:hint="default" w:asciiTheme="minorEastAsia" w:hAnsiTheme="minorEastAsia"/>
                <w:bCs/>
                <w:color w:val="auto"/>
                <w:szCs w:val="21"/>
                <w:lang w:val="en-US"/>
              </w:rPr>
            </w:pPr>
            <w:r>
              <w:rPr>
                <w:rFonts w:hint="eastAsia" w:asciiTheme="minorEastAsia" w:hAnsiTheme="minorEastAsia"/>
                <w:bCs/>
                <w:color w:val="000000"/>
                <w:szCs w:val="21"/>
                <w:lang w:val="en-US" w:eastAsia="zh-CN"/>
              </w:rPr>
              <w:t>6</w:t>
            </w:r>
            <w:r>
              <w:rPr>
                <w:rFonts w:asciiTheme="minorEastAsia" w:hAnsiTheme="minorEastAsia"/>
                <w:bCs/>
                <w:color w:val="000000"/>
                <w:szCs w:val="21"/>
              </w:rPr>
              <w:t>×</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664" w:type="dxa"/>
            <w:tcBorders>
              <w:top w:val="single" w:color="auto" w:sz="4" w:space="0"/>
              <w:left w:val="single" w:color="auto" w:sz="4" w:space="0"/>
            </w:tcBorders>
            <w:vAlign w:val="center"/>
          </w:tcPr>
          <w:p w14:paraId="34B4BE9F">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6</w:t>
            </w:r>
          </w:p>
        </w:tc>
      </w:tr>
      <w:tr w14:paraId="087A5DE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3E535B81">
            <w:pPr>
              <w:jc w:val="center"/>
              <w:rPr>
                <w:rFonts w:asciiTheme="minorEastAsia" w:hAnsiTheme="minorEastAsia"/>
                <w:b/>
                <w:bCs/>
                <w:color w:val="auto"/>
                <w:szCs w:val="21"/>
              </w:rPr>
            </w:pPr>
            <w:r>
              <w:rPr>
                <w:rFonts w:hint="eastAsia" w:asciiTheme="minorEastAsia" w:hAnsiTheme="minorEastAsia"/>
                <w:b/>
                <w:bCs/>
                <w:color w:val="000000"/>
                <w:szCs w:val="21"/>
              </w:rPr>
              <w:t>毕业设计</w:t>
            </w:r>
          </w:p>
        </w:tc>
        <w:tc>
          <w:tcPr>
            <w:tcW w:w="915" w:type="dxa"/>
            <w:tcBorders>
              <w:top w:val="single" w:color="auto" w:sz="4" w:space="0"/>
              <w:left w:val="single" w:color="auto" w:sz="4" w:space="0"/>
              <w:bottom w:val="single" w:color="auto" w:sz="4" w:space="0"/>
              <w:right w:val="single" w:color="auto" w:sz="4" w:space="0"/>
            </w:tcBorders>
            <w:vAlign w:val="center"/>
          </w:tcPr>
          <w:p w14:paraId="0B745E4B">
            <w:pPr>
              <w:jc w:val="center"/>
              <w:rPr>
                <w:rFonts w:asciiTheme="minorEastAsia" w:hAnsiTheme="minorEastAsia"/>
                <w:bCs/>
                <w:color w:val="auto"/>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41BCBB30">
            <w:pPr>
              <w:jc w:val="center"/>
              <w:rPr>
                <w:rFonts w:asciiTheme="minorEastAsia" w:hAnsiTheme="minorEastAsia"/>
                <w:bCs/>
                <w:color w:val="auto"/>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184577F0">
            <w:pPr>
              <w:keepNext w:val="0"/>
              <w:keepLines w:val="0"/>
              <w:widowControl/>
              <w:suppressLineNumbers w:val="0"/>
              <w:jc w:val="center"/>
              <w:textAlignment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703EC54F">
            <w:pPr>
              <w:jc w:val="center"/>
              <w:rPr>
                <w:rFonts w:asciiTheme="minorEastAsia" w:hAnsiTheme="minorEastAsia"/>
                <w:bCs/>
                <w:color w:val="auto"/>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05FA8BDC">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4104A5E">
            <w:pPr>
              <w:jc w:val="center"/>
              <w:rPr>
                <w:rFonts w:asciiTheme="minorEastAsia" w:hAnsiTheme="minorEastAsia"/>
                <w:bCs/>
                <w:color w:val="auto"/>
                <w:szCs w:val="21"/>
              </w:rPr>
            </w:pPr>
            <w:r>
              <w:rPr>
                <w:rFonts w:hint="eastAsia" w:asciiTheme="minorEastAsia" w:hAnsiTheme="minorEastAsia"/>
                <w:bCs/>
                <w:color w:val="000000"/>
                <w:szCs w:val="21"/>
                <w:lang w:val="en-US" w:eastAsia="zh-CN"/>
              </w:rPr>
              <w:t>2</w:t>
            </w:r>
          </w:p>
        </w:tc>
        <w:tc>
          <w:tcPr>
            <w:tcW w:w="855" w:type="dxa"/>
            <w:tcBorders>
              <w:top w:val="single" w:color="auto" w:sz="4" w:space="0"/>
              <w:left w:val="single" w:color="auto" w:sz="4" w:space="0"/>
              <w:bottom w:val="single" w:color="auto" w:sz="4" w:space="0"/>
              <w:right w:val="single" w:color="auto" w:sz="4" w:space="0"/>
            </w:tcBorders>
            <w:vAlign w:val="center"/>
          </w:tcPr>
          <w:p w14:paraId="52798C4C">
            <w:pPr>
              <w:jc w:val="center"/>
              <w:rPr>
                <w:rFonts w:asciiTheme="minorEastAsia" w:hAnsiTheme="minorEastAsia"/>
                <w:bCs/>
                <w:color w:val="auto"/>
                <w:szCs w:val="21"/>
              </w:rPr>
            </w:pPr>
            <w:r>
              <w:rPr>
                <w:rFonts w:hint="eastAsia" w:asciiTheme="minorEastAsia" w:hAnsiTheme="minorEastAsia"/>
                <w:bCs/>
                <w:color w:val="000000"/>
                <w:szCs w:val="21"/>
              </w:rPr>
              <w:t>2</w:t>
            </w:r>
          </w:p>
        </w:tc>
        <w:tc>
          <w:tcPr>
            <w:tcW w:w="1320" w:type="dxa"/>
            <w:tcBorders>
              <w:top w:val="single" w:color="auto" w:sz="4" w:space="0"/>
              <w:left w:val="single" w:color="auto" w:sz="4" w:space="0"/>
              <w:bottom w:val="single" w:color="auto" w:sz="4" w:space="0"/>
              <w:right w:val="single" w:color="auto" w:sz="4" w:space="0"/>
            </w:tcBorders>
            <w:vAlign w:val="center"/>
          </w:tcPr>
          <w:p w14:paraId="5DB0DEDB">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rPr>
              <w:t>2×</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48</w:t>
            </w:r>
          </w:p>
        </w:tc>
        <w:tc>
          <w:tcPr>
            <w:tcW w:w="664" w:type="dxa"/>
            <w:tcBorders>
              <w:top w:val="single" w:color="auto" w:sz="4" w:space="0"/>
              <w:left w:val="single" w:color="auto" w:sz="4" w:space="0"/>
              <w:bottom w:val="single" w:color="auto" w:sz="4" w:space="0"/>
            </w:tcBorders>
            <w:vAlign w:val="center"/>
          </w:tcPr>
          <w:p w14:paraId="124481AE">
            <w:pPr>
              <w:jc w:val="center"/>
              <w:rPr>
                <w:rFonts w:asciiTheme="minorEastAsia" w:hAnsiTheme="minorEastAsia"/>
                <w:bCs/>
                <w:color w:val="auto"/>
                <w:szCs w:val="21"/>
              </w:rPr>
            </w:pPr>
            <w:r>
              <w:rPr>
                <w:rFonts w:hint="eastAsia" w:asciiTheme="minorEastAsia" w:hAnsiTheme="minorEastAsia"/>
                <w:bCs/>
                <w:color w:val="000000"/>
                <w:szCs w:val="21"/>
              </w:rPr>
              <w:t>2</w:t>
            </w:r>
          </w:p>
        </w:tc>
      </w:tr>
      <w:tr w14:paraId="7BFAD2F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45EAEEB8">
            <w:pPr>
              <w:jc w:val="center"/>
              <w:rPr>
                <w:rFonts w:hint="eastAsia" w:asciiTheme="minorEastAsia" w:hAnsiTheme="minorEastAsia" w:eastAsiaTheme="minorEastAsia"/>
                <w:b/>
                <w:bCs/>
                <w:color w:val="auto"/>
                <w:szCs w:val="21"/>
                <w:lang w:eastAsia="zh-CN"/>
              </w:rPr>
            </w:pPr>
            <w:r>
              <w:rPr>
                <w:rFonts w:hint="eastAsia" w:asciiTheme="minorEastAsia" w:hAnsiTheme="minorEastAsia"/>
                <w:b/>
                <w:bCs/>
                <w:color w:val="000000"/>
                <w:szCs w:val="21"/>
                <w:lang w:val="en-US" w:eastAsia="zh-CN"/>
              </w:rPr>
              <w:t>机动（劳动）周</w:t>
            </w:r>
          </w:p>
        </w:tc>
        <w:tc>
          <w:tcPr>
            <w:tcW w:w="915" w:type="dxa"/>
            <w:tcBorders>
              <w:top w:val="single" w:color="auto" w:sz="4" w:space="0"/>
              <w:left w:val="single" w:color="auto" w:sz="4" w:space="0"/>
              <w:bottom w:val="single" w:color="auto" w:sz="4" w:space="0"/>
              <w:right w:val="single" w:color="auto" w:sz="4" w:space="0"/>
            </w:tcBorders>
            <w:vAlign w:val="center"/>
          </w:tcPr>
          <w:p w14:paraId="1BB2FC4E">
            <w:pPr>
              <w:jc w:val="center"/>
              <w:rPr>
                <w:rFonts w:asciiTheme="minorEastAsia" w:hAnsiTheme="minorEastAsia"/>
                <w:bCs/>
                <w:color w:val="auto"/>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08977604">
            <w:pPr>
              <w:jc w:val="center"/>
              <w:rPr>
                <w:rFonts w:asciiTheme="minorEastAsia" w:hAnsiTheme="minorEastAsia"/>
                <w:bCs/>
                <w:color w:val="auto"/>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7985DCC2">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5EB343EF">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7C2996E1">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2882EF18">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855" w:type="dxa"/>
            <w:tcBorders>
              <w:top w:val="single" w:color="auto" w:sz="4" w:space="0"/>
              <w:left w:val="single" w:color="auto" w:sz="4" w:space="0"/>
              <w:bottom w:val="single" w:color="auto" w:sz="4" w:space="0"/>
              <w:right w:val="single" w:color="auto" w:sz="4" w:space="0"/>
            </w:tcBorders>
            <w:vAlign w:val="center"/>
          </w:tcPr>
          <w:p w14:paraId="2B635756">
            <w:pPr>
              <w:jc w:val="center"/>
              <w:rPr>
                <w:rFonts w:hint="eastAsia" w:asciiTheme="minorEastAsia" w:hAnsiTheme="minorEastAsia" w:eastAsiaTheme="minorEastAsia"/>
                <w:bCs/>
                <w:color w:val="auto"/>
                <w:szCs w:val="21"/>
                <w:lang w:eastAsia="zh-CN"/>
              </w:rPr>
            </w:pPr>
            <w:r>
              <w:rPr>
                <w:rFonts w:hint="eastAsia" w:asciiTheme="minorEastAsia" w:hAnsiTheme="minorEastAsia"/>
                <w:bCs/>
                <w:color w:val="000000"/>
                <w:szCs w:val="21"/>
                <w:lang w:val="en-US" w:eastAsia="zh-CN"/>
              </w:rPr>
              <w:t>5</w:t>
            </w:r>
          </w:p>
        </w:tc>
        <w:tc>
          <w:tcPr>
            <w:tcW w:w="1320" w:type="dxa"/>
            <w:tcBorders>
              <w:top w:val="single" w:color="auto" w:sz="4" w:space="0"/>
              <w:left w:val="single" w:color="auto" w:sz="4" w:space="0"/>
              <w:bottom w:val="single" w:color="auto" w:sz="4" w:space="0"/>
              <w:right w:val="single" w:color="auto" w:sz="4" w:space="0"/>
            </w:tcBorders>
            <w:vAlign w:val="center"/>
          </w:tcPr>
          <w:p w14:paraId="7527F90D">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7BEA24DA">
            <w:pPr>
              <w:jc w:val="center"/>
              <w:rPr>
                <w:rFonts w:asciiTheme="minorEastAsia" w:hAnsiTheme="minorEastAsia"/>
                <w:bCs/>
                <w:color w:val="auto"/>
                <w:szCs w:val="21"/>
              </w:rPr>
            </w:pPr>
          </w:p>
        </w:tc>
      </w:tr>
      <w:tr w14:paraId="40663AC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19B7EF89">
            <w:pPr>
              <w:jc w:val="center"/>
              <w:rPr>
                <w:rFonts w:asciiTheme="minorEastAsia" w:hAnsiTheme="minorEastAsia"/>
                <w:b/>
                <w:bCs/>
                <w:color w:val="auto"/>
                <w:szCs w:val="21"/>
              </w:rPr>
            </w:pPr>
            <w:r>
              <w:rPr>
                <w:rFonts w:hint="eastAsia" w:asciiTheme="minorEastAsia" w:hAnsiTheme="minorEastAsia"/>
                <w:b/>
                <w:bCs/>
                <w:color w:val="000000"/>
                <w:szCs w:val="21"/>
              </w:rPr>
              <w:t>考试</w:t>
            </w:r>
          </w:p>
        </w:tc>
        <w:tc>
          <w:tcPr>
            <w:tcW w:w="915" w:type="dxa"/>
            <w:tcBorders>
              <w:top w:val="single" w:color="auto" w:sz="4" w:space="0"/>
              <w:left w:val="single" w:color="auto" w:sz="4" w:space="0"/>
              <w:bottom w:val="single" w:color="auto" w:sz="4" w:space="0"/>
              <w:right w:val="single" w:color="auto" w:sz="4" w:space="0"/>
            </w:tcBorders>
            <w:vAlign w:val="center"/>
          </w:tcPr>
          <w:p w14:paraId="50B4E5AE">
            <w:pPr>
              <w:jc w:val="center"/>
              <w:rPr>
                <w:rFonts w:asciiTheme="minorEastAsia" w:hAnsiTheme="minorEastAsia"/>
                <w:bCs/>
                <w:color w:val="auto"/>
                <w:szCs w:val="21"/>
              </w:rPr>
            </w:pPr>
            <w:r>
              <w:rPr>
                <w:rFonts w:hint="eastAsia"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179EA1A4">
            <w:pPr>
              <w:jc w:val="center"/>
              <w:rPr>
                <w:rFonts w:asciiTheme="minorEastAsia" w:hAnsiTheme="minorEastAsia"/>
                <w:bCs/>
                <w:color w:val="auto"/>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4B83B95D">
            <w:pPr>
              <w:jc w:val="center"/>
              <w:rPr>
                <w:rFonts w:asciiTheme="minorEastAsia" w:hAnsiTheme="minorEastAsia"/>
                <w:bCs/>
                <w:color w:val="auto"/>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0103E3C9">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1732F9E2">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26CBD482">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855" w:type="dxa"/>
            <w:tcBorders>
              <w:top w:val="single" w:color="auto" w:sz="4" w:space="0"/>
              <w:left w:val="single" w:color="auto" w:sz="4" w:space="0"/>
              <w:bottom w:val="single" w:color="auto" w:sz="4" w:space="0"/>
              <w:right w:val="single" w:color="auto" w:sz="4" w:space="0"/>
            </w:tcBorders>
            <w:vAlign w:val="center"/>
          </w:tcPr>
          <w:p w14:paraId="08364616">
            <w:pPr>
              <w:jc w:val="center"/>
              <w:rPr>
                <w:rFonts w:asciiTheme="minorEastAsia" w:hAnsiTheme="minorEastAsia"/>
                <w:bCs/>
                <w:color w:val="auto"/>
                <w:szCs w:val="21"/>
              </w:rPr>
            </w:pPr>
            <w:r>
              <w:rPr>
                <w:rFonts w:hint="eastAsia" w:asciiTheme="minorEastAsia" w:hAnsiTheme="minorEastAsia"/>
                <w:bCs/>
                <w:color w:val="000000"/>
                <w:szCs w:val="21"/>
              </w:rPr>
              <w:t>5</w:t>
            </w:r>
          </w:p>
        </w:tc>
        <w:tc>
          <w:tcPr>
            <w:tcW w:w="1320" w:type="dxa"/>
            <w:tcBorders>
              <w:top w:val="single" w:color="auto" w:sz="4" w:space="0"/>
              <w:left w:val="single" w:color="auto" w:sz="4" w:space="0"/>
              <w:bottom w:val="single" w:color="auto" w:sz="4" w:space="0"/>
              <w:right w:val="single" w:color="auto" w:sz="4" w:space="0"/>
            </w:tcBorders>
            <w:vAlign w:val="center"/>
          </w:tcPr>
          <w:p w14:paraId="6293877F">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7A5506E5">
            <w:pPr>
              <w:jc w:val="center"/>
              <w:rPr>
                <w:rFonts w:asciiTheme="minorEastAsia" w:hAnsiTheme="minorEastAsia"/>
                <w:bCs/>
                <w:color w:val="auto"/>
                <w:szCs w:val="21"/>
              </w:rPr>
            </w:pPr>
          </w:p>
        </w:tc>
      </w:tr>
      <w:tr w14:paraId="1125BB8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bottom w:val="single" w:color="auto" w:sz="4" w:space="0"/>
              <w:right w:val="single" w:color="auto" w:sz="4" w:space="0"/>
            </w:tcBorders>
            <w:vAlign w:val="center"/>
          </w:tcPr>
          <w:p w14:paraId="5EF1FB86">
            <w:pPr>
              <w:jc w:val="center"/>
              <w:rPr>
                <w:rFonts w:asciiTheme="minorEastAsia" w:hAnsiTheme="minorEastAsia"/>
                <w:b/>
                <w:bCs/>
                <w:color w:val="auto"/>
                <w:szCs w:val="21"/>
              </w:rPr>
            </w:pPr>
            <w:r>
              <w:rPr>
                <w:rFonts w:hint="eastAsia" w:asciiTheme="minorEastAsia" w:hAnsiTheme="minorEastAsia"/>
                <w:b/>
                <w:bCs/>
                <w:color w:val="000000"/>
                <w:szCs w:val="21"/>
              </w:rPr>
              <w:t>社会实践</w:t>
            </w:r>
          </w:p>
        </w:tc>
        <w:tc>
          <w:tcPr>
            <w:tcW w:w="915" w:type="dxa"/>
            <w:tcBorders>
              <w:top w:val="single" w:color="auto" w:sz="4" w:space="0"/>
              <w:left w:val="single" w:color="auto" w:sz="4" w:space="0"/>
              <w:bottom w:val="single" w:color="auto" w:sz="4" w:space="0"/>
              <w:right w:val="single" w:color="auto" w:sz="4" w:space="0"/>
            </w:tcBorders>
            <w:vAlign w:val="center"/>
          </w:tcPr>
          <w:p w14:paraId="2CCFC986">
            <w:pPr>
              <w:jc w:val="center"/>
              <w:rPr>
                <w:rFonts w:asciiTheme="minorEastAsia" w:hAnsiTheme="minorEastAsia"/>
                <w:bCs/>
                <w:color w:val="auto"/>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5CB75B3F">
            <w:pPr>
              <w:jc w:val="center"/>
              <w:rPr>
                <w:rFonts w:asciiTheme="minorEastAsia" w:hAnsiTheme="minorEastAsia"/>
                <w:bCs/>
                <w:color w:val="auto"/>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18E10A27">
            <w:pPr>
              <w:jc w:val="center"/>
              <w:rPr>
                <w:rFonts w:asciiTheme="minorEastAsia" w:hAnsiTheme="minorEastAsia"/>
                <w:bCs/>
                <w:color w:val="auto"/>
                <w:szCs w:val="21"/>
              </w:rPr>
            </w:pPr>
            <w:r>
              <w:rPr>
                <w:rFonts w:hint="eastAsia" w:asciiTheme="minorEastAsia" w:hAnsiTheme="minorEastAsia"/>
                <w:bCs/>
                <w:color w:val="000000"/>
                <w:szCs w:val="21"/>
              </w:rPr>
              <w:t>（1）</w:t>
            </w:r>
          </w:p>
        </w:tc>
        <w:tc>
          <w:tcPr>
            <w:tcW w:w="690" w:type="dxa"/>
            <w:tcBorders>
              <w:top w:val="single" w:color="auto" w:sz="4" w:space="0"/>
              <w:left w:val="single" w:color="auto" w:sz="4" w:space="0"/>
              <w:bottom w:val="single" w:color="auto" w:sz="4" w:space="0"/>
              <w:right w:val="single" w:color="auto" w:sz="4" w:space="0"/>
            </w:tcBorders>
            <w:vAlign w:val="center"/>
          </w:tcPr>
          <w:p w14:paraId="204D5B5D">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auto" w:sz="4" w:space="0"/>
              <w:left w:val="single" w:color="auto" w:sz="4" w:space="0"/>
              <w:bottom w:val="single" w:color="auto" w:sz="4" w:space="0"/>
              <w:right w:val="single" w:color="auto" w:sz="4" w:space="0"/>
            </w:tcBorders>
            <w:vAlign w:val="center"/>
          </w:tcPr>
          <w:p w14:paraId="41D833CF">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auto" w:sz="4" w:space="0"/>
              <w:left w:val="single" w:color="auto" w:sz="4" w:space="0"/>
              <w:bottom w:val="single" w:color="auto" w:sz="4" w:space="0"/>
              <w:right w:val="single" w:color="auto" w:sz="4" w:space="0"/>
            </w:tcBorders>
            <w:vAlign w:val="center"/>
          </w:tcPr>
          <w:p w14:paraId="495703BD">
            <w:pPr>
              <w:keepNext w:val="0"/>
              <w:keepLines w:val="0"/>
              <w:widowControl/>
              <w:suppressLineNumbers w:val="0"/>
              <w:jc w:val="center"/>
              <w:textAlignment w:val="center"/>
              <w:rPr>
                <w:rFonts w:asciiTheme="minorEastAsia" w:hAnsiTheme="minorEastAsia"/>
                <w:bCs/>
                <w:color w:val="auto"/>
                <w:szCs w:val="21"/>
              </w:rPr>
            </w:pPr>
          </w:p>
        </w:tc>
        <w:tc>
          <w:tcPr>
            <w:tcW w:w="855" w:type="dxa"/>
            <w:tcBorders>
              <w:top w:val="single" w:color="auto" w:sz="4" w:space="0"/>
              <w:left w:val="single" w:color="auto" w:sz="4" w:space="0"/>
              <w:bottom w:val="single" w:color="auto" w:sz="4" w:space="0"/>
              <w:right w:val="single" w:color="auto" w:sz="4" w:space="0"/>
            </w:tcBorders>
            <w:vAlign w:val="center"/>
          </w:tcPr>
          <w:p w14:paraId="12743131">
            <w:pPr>
              <w:jc w:val="center"/>
              <w:rPr>
                <w:rFonts w:asciiTheme="minorEastAsia" w:hAnsiTheme="minorEastAsia"/>
                <w:bCs/>
                <w:color w:val="auto"/>
                <w:szCs w:val="21"/>
              </w:rPr>
            </w:pPr>
            <w:r>
              <w:rPr>
                <w:rFonts w:asciiTheme="minorEastAsia" w:hAnsiTheme="minorEastAsia"/>
                <w:bCs/>
                <w:color w:val="000000"/>
                <w:szCs w:val="21"/>
              </w:rPr>
              <w:t>(5)</w:t>
            </w:r>
          </w:p>
        </w:tc>
        <w:tc>
          <w:tcPr>
            <w:tcW w:w="1320" w:type="dxa"/>
            <w:tcBorders>
              <w:top w:val="single" w:color="auto" w:sz="4" w:space="0"/>
              <w:left w:val="single" w:color="auto" w:sz="4" w:space="0"/>
              <w:bottom w:val="single" w:color="auto" w:sz="4" w:space="0"/>
              <w:right w:val="single" w:color="auto" w:sz="4" w:space="0"/>
            </w:tcBorders>
            <w:vAlign w:val="center"/>
          </w:tcPr>
          <w:p w14:paraId="4E0A5E53">
            <w:pPr>
              <w:jc w:val="center"/>
              <w:rPr>
                <w:rFonts w:asciiTheme="minorEastAsia" w:hAnsiTheme="minorEastAsia"/>
                <w:bCs/>
                <w:color w:val="auto"/>
                <w:szCs w:val="21"/>
              </w:rPr>
            </w:pPr>
          </w:p>
        </w:tc>
        <w:tc>
          <w:tcPr>
            <w:tcW w:w="664" w:type="dxa"/>
            <w:tcBorders>
              <w:top w:val="single" w:color="auto" w:sz="4" w:space="0"/>
              <w:left w:val="single" w:color="auto" w:sz="4" w:space="0"/>
              <w:bottom w:val="single" w:color="auto" w:sz="4" w:space="0"/>
            </w:tcBorders>
            <w:vAlign w:val="center"/>
          </w:tcPr>
          <w:p w14:paraId="09FE6F3C">
            <w:pPr>
              <w:jc w:val="center"/>
              <w:rPr>
                <w:rFonts w:asciiTheme="minorEastAsia" w:hAnsiTheme="minorEastAsia"/>
                <w:bCs/>
                <w:color w:val="auto"/>
                <w:szCs w:val="21"/>
              </w:rPr>
            </w:pPr>
          </w:p>
        </w:tc>
      </w:tr>
      <w:tr w14:paraId="6E0AEC3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right w:val="single" w:color="auto" w:sz="4" w:space="0"/>
            </w:tcBorders>
            <w:vAlign w:val="center"/>
          </w:tcPr>
          <w:p w14:paraId="69BFE759">
            <w:pPr>
              <w:jc w:val="center"/>
              <w:rPr>
                <w:rFonts w:asciiTheme="minorEastAsia" w:hAnsiTheme="minorEastAsia"/>
                <w:b/>
                <w:bCs/>
                <w:color w:val="auto"/>
                <w:szCs w:val="21"/>
              </w:rPr>
            </w:pPr>
            <w:r>
              <w:rPr>
                <w:rFonts w:hint="eastAsia" w:asciiTheme="minorEastAsia" w:hAnsiTheme="minorEastAsia"/>
                <w:b/>
                <w:bCs/>
                <w:color w:val="000000"/>
                <w:szCs w:val="21"/>
              </w:rPr>
              <w:t>总计</w:t>
            </w:r>
          </w:p>
        </w:tc>
        <w:tc>
          <w:tcPr>
            <w:tcW w:w="915" w:type="dxa"/>
            <w:tcBorders>
              <w:top w:val="single" w:color="auto" w:sz="4" w:space="0"/>
              <w:left w:val="single" w:color="auto" w:sz="4" w:space="0"/>
              <w:right w:val="single" w:color="auto" w:sz="4" w:space="0"/>
            </w:tcBorders>
            <w:vAlign w:val="center"/>
          </w:tcPr>
          <w:p w14:paraId="4FF76811">
            <w:pPr>
              <w:jc w:val="center"/>
              <w:rPr>
                <w:rFonts w:asciiTheme="minorEastAsia" w:hAnsiTheme="minorEastAsia"/>
                <w:bCs/>
                <w:color w:val="auto"/>
                <w:szCs w:val="21"/>
              </w:rPr>
            </w:pPr>
            <w:r>
              <w:rPr>
                <w:rFonts w:asciiTheme="minorEastAsia" w:hAnsiTheme="minorEastAsia"/>
                <w:bCs/>
                <w:color w:val="000000"/>
                <w:szCs w:val="21"/>
              </w:rPr>
              <w:t>2</w:t>
            </w:r>
            <w:r>
              <w:rPr>
                <w:rFonts w:hint="eastAsia" w:asciiTheme="minorEastAsia" w:hAnsiTheme="minorEastAsia"/>
                <w:bCs/>
                <w:color w:val="000000"/>
                <w:szCs w:val="21"/>
              </w:rPr>
              <w:t>0</w:t>
            </w:r>
          </w:p>
        </w:tc>
        <w:tc>
          <w:tcPr>
            <w:tcW w:w="695" w:type="dxa"/>
            <w:tcBorders>
              <w:top w:val="single" w:color="auto" w:sz="4" w:space="0"/>
              <w:left w:val="single" w:color="auto" w:sz="4" w:space="0"/>
              <w:right w:val="single" w:color="auto" w:sz="4" w:space="0"/>
            </w:tcBorders>
            <w:vAlign w:val="center"/>
          </w:tcPr>
          <w:p w14:paraId="13BEA106">
            <w:pPr>
              <w:jc w:val="center"/>
              <w:rPr>
                <w:rFonts w:asciiTheme="minorEastAsia" w:hAnsiTheme="minorEastAsia"/>
                <w:bCs/>
                <w:color w:val="auto"/>
                <w:szCs w:val="21"/>
              </w:rPr>
            </w:pPr>
            <w:r>
              <w:rPr>
                <w:rFonts w:hint="eastAsia" w:asciiTheme="minorEastAsia" w:hAnsiTheme="minorEastAsia"/>
                <w:bCs/>
                <w:color w:val="000000"/>
                <w:szCs w:val="21"/>
              </w:rPr>
              <w:t>20</w:t>
            </w:r>
          </w:p>
        </w:tc>
        <w:tc>
          <w:tcPr>
            <w:tcW w:w="700" w:type="dxa"/>
            <w:tcBorders>
              <w:top w:val="single" w:color="auto" w:sz="4" w:space="0"/>
              <w:left w:val="single" w:color="auto" w:sz="4" w:space="0"/>
              <w:right w:val="single" w:color="auto" w:sz="4" w:space="0"/>
            </w:tcBorders>
            <w:vAlign w:val="center"/>
          </w:tcPr>
          <w:p w14:paraId="0136FC37">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18</w:t>
            </w:r>
          </w:p>
        </w:tc>
        <w:tc>
          <w:tcPr>
            <w:tcW w:w="690" w:type="dxa"/>
            <w:tcBorders>
              <w:top w:val="single" w:color="auto" w:sz="4" w:space="0"/>
              <w:left w:val="single" w:color="auto" w:sz="4" w:space="0"/>
              <w:right w:val="single" w:color="auto" w:sz="4" w:space="0"/>
            </w:tcBorders>
            <w:vAlign w:val="center"/>
          </w:tcPr>
          <w:p w14:paraId="21DE2F02">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20</w:t>
            </w:r>
          </w:p>
        </w:tc>
        <w:tc>
          <w:tcPr>
            <w:tcW w:w="705" w:type="dxa"/>
            <w:tcBorders>
              <w:top w:val="single" w:color="auto" w:sz="4" w:space="0"/>
              <w:left w:val="single" w:color="auto" w:sz="4" w:space="0"/>
              <w:right w:val="single" w:color="auto" w:sz="4" w:space="0"/>
            </w:tcBorders>
            <w:vAlign w:val="center"/>
          </w:tcPr>
          <w:p w14:paraId="2E021F6A">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20</w:t>
            </w:r>
          </w:p>
        </w:tc>
        <w:tc>
          <w:tcPr>
            <w:tcW w:w="690" w:type="dxa"/>
            <w:tcBorders>
              <w:top w:val="single" w:color="auto" w:sz="4" w:space="0"/>
              <w:left w:val="single" w:color="auto" w:sz="4" w:space="0"/>
              <w:right w:val="single" w:color="auto" w:sz="4" w:space="0"/>
            </w:tcBorders>
            <w:vAlign w:val="center"/>
          </w:tcPr>
          <w:p w14:paraId="1029AD07">
            <w:pPr>
              <w:keepNext w:val="0"/>
              <w:keepLines w:val="0"/>
              <w:widowControl/>
              <w:suppressLineNumbers w:val="0"/>
              <w:jc w:val="center"/>
              <w:textAlignment w:val="center"/>
              <w:rPr>
                <w:rFonts w:asciiTheme="minorEastAsia" w:hAnsiTheme="minorEastAsia"/>
                <w:bCs/>
                <w:color w:val="auto"/>
                <w:szCs w:val="21"/>
              </w:rPr>
            </w:pPr>
            <w:r>
              <w:rPr>
                <w:rFonts w:hint="eastAsia" w:ascii="宋体" w:hAnsi="宋体" w:eastAsia="宋体" w:cs="宋体"/>
                <w:i w:val="0"/>
                <w:iCs w:val="0"/>
                <w:color w:val="000000"/>
                <w:kern w:val="0"/>
                <w:sz w:val="21"/>
                <w:szCs w:val="21"/>
                <w:u w:val="none"/>
                <w:lang w:val="en-US" w:eastAsia="zh-CN" w:bidi="ar"/>
              </w:rPr>
              <w:t>22</w:t>
            </w:r>
          </w:p>
        </w:tc>
        <w:tc>
          <w:tcPr>
            <w:tcW w:w="855" w:type="dxa"/>
            <w:tcBorders>
              <w:top w:val="single" w:color="auto" w:sz="4" w:space="0"/>
              <w:left w:val="single" w:color="auto" w:sz="4" w:space="0"/>
              <w:right w:val="single" w:color="auto" w:sz="4" w:space="0"/>
            </w:tcBorders>
            <w:vAlign w:val="center"/>
          </w:tcPr>
          <w:p w14:paraId="5AB4E87B">
            <w:pPr>
              <w:jc w:val="center"/>
              <w:rPr>
                <w:rFonts w:asciiTheme="minorEastAsia" w:hAnsiTheme="minorEastAsia"/>
                <w:bCs/>
                <w:color w:val="auto"/>
                <w:szCs w:val="21"/>
              </w:rPr>
            </w:pPr>
            <w:r>
              <w:rPr>
                <w:rFonts w:hint="eastAsia" w:asciiTheme="minorEastAsia" w:hAnsiTheme="minorEastAsia"/>
                <w:bCs/>
                <w:color w:val="000000"/>
                <w:szCs w:val="21"/>
              </w:rPr>
              <w:t>120</w:t>
            </w:r>
          </w:p>
        </w:tc>
        <w:tc>
          <w:tcPr>
            <w:tcW w:w="1320" w:type="dxa"/>
            <w:tcBorders>
              <w:top w:val="single" w:color="auto" w:sz="4" w:space="0"/>
              <w:left w:val="single" w:color="auto" w:sz="4" w:space="0"/>
              <w:right w:val="single" w:color="auto" w:sz="4" w:space="0"/>
            </w:tcBorders>
            <w:vAlign w:val="center"/>
          </w:tcPr>
          <w:p w14:paraId="5C5257FE">
            <w:pPr>
              <w:jc w:val="cente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2800</w:t>
            </w:r>
          </w:p>
        </w:tc>
        <w:tc>
          <w:tcPr>
            <w:tcW w:w="664" w:type="dxa"/>
            <w:tcBorders>
              <w:top w:val="single" w:color="auto" w:sz="4" w:space="0"/>
              <w:left w:val="single" w:color="auto" w:sz="4" w:space="0"/>
            </w:tcBorders>
            <w:vAlign w:val="center"/>
          </w:tcPr>
          <w:p w14:paraId="02D3697F">
            <w:pPr>
              <w:rPr>
                <w:rFonts w:hint="default" w:asciiTheme="minorEastAsia" w:hAnsiTheme="minorEastAsia" w:eastAsiaTheme="minorEastAsia"/>
                <w:bCs/>
                <w:color w:val="auto"/>
                <w:szCs w:val="21"/>
                <w:lang w:val="en-US" w:eastAsia="zh-CN"/>
              </w:rPr>
            </w:pPr>
            <w:r>
              <w:rPr>
                <w:rFonts w:hint="eastAsia" w:asciiTheme="minorEastAsia" w:hAnsiTheme="minorEastAsia"/>
                <w:bCs/>
                <w:color w:val="000000"/>
                <w:szCs w:val="21"/>
                <w:lang w:val="en-US" w:eastAsia="zh-CN"/>
              </w:rPr>
              <w:t>154</w:t>
            </w:r>
          </w:p>
        </w:tc>
      </w:tr>
    </w:tbl>
    <w:p w14:paraId="7283F8E7">
      <w:pPr>
        <w:ind w:firstLine="517" w:firstLineChars="245"/>
        <w:jc w:val="left"/>
        <w:rPr>
          <w:rFonts w:asciiTheme="minorEastAsia" w:hAnsiTheme="minorEastAsia" w:cstheme="minorEastAsia"/>
          <w:b/>
          <w:color w:val="auto"/>
          <w:szCs w:val="21"/>
        </w:rPr>
      </w:pPr>
    </w:p>
    <w:p w14:paraId="21FF2311">
      <w:pPr>
        <w:snapToGrid w:val="0"/>
        <w:spacing w:line="240" w:lineRule="atLeast"/>
        <w:jc w:val="center"/>
        <w:rPr>
          <w:rFonts w:ascii="宋体" w:hAnsi="宋体"/>
          <w:b/>
          <w:snapToGrid w:val="0"/>
          <w:color w:val="auto"/>
          <w:kern w:val="21"/>
          <w:szCs w:val="21"/>
        </w:rPr>
      </w:pPr>
      <w:r>
        <w:rPr>
          <w:rFonts w:hint="eastAsia" w:ascii="宋体" w:hAnsi="宋体"/>
          <w:b/>
          <w:snapToGrid w:val="0"/>
          <w:color w:val="auto"/>
          <w:kern w:val="21"/>
          <w:szCs w:val="21"/>
        </w:rPr>
        <w:t>学时分配</w:t>
      </w:r>
      <w:r>
        <w:rPr>
          <w:rFonts w:hint="eastAsia" w:ascii="宋体" w:hAnsi="宋体"/>
          <w:b/>
          <w:snapToGrid w:val="0"/>
          <w:color w:val="auto"/>
          <w:kern w:val="21"/>
          <w:szCs w:val="21"/>
          <w:lang w:val="en-US" w:eastAsia="zh-CN"/>
        </w:rPr>
        <w:t>比例</w:t>
      </w:r>
      <w:r>
        <w:rPr>
          <w:rFonts w:hint="eastAsia" w:ascii="宋体" w:hAnsi="宋体"/>
          <w:b/>
          <w:snapToGrid w:val="0"/>
          <w:color w:val="auto"/>
          <w:kern w:val="21"/>
          <w:szCs w:val="21"/>
        </w:rPr>
        <w:t>表</w:t>
      </w:r>
    </w:p>
    <w:tbl>
      <w:tblPr>
        <w:tblStyle w:val="17"/>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2102"/>
        <w:gridCol w:w="1140"/>
        <w:gridCol w:w="2580"/>
        <w:gridCol w:w="1569"/>
      </w:tblGrid>
      <w:tr w14:paraId="1D26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857" w:type="dxa"/>
            <w:tcBorders>
              <w:top w:val="single" w:color="000000" w:sz="12" w:space="0"/>
              <w:left w:val="single" w:color="000000" w:sz="12" w:space="0"/>
            </w:tcBorders>
            <w:vAlign w:val="center"/>
          </w:tcPr>
          <w:p w14:paraId="7FD8F3E5">
            <w:pPr>
              <w:spacing w:line="360" w:lineRule="exact"/>
              <w:jc w:val="center"/>
              <w:rPr>
                <w:rFonts w:hint="default" w:asciiTheme="minorEastAsia" w:hAnsiTheme="minorEastAsia" w:eastAsiaTheme="minorEastAsia"/>
                <w:b/>
                <w:color w:val="auto"/>
                <w:szCs w:val="21"/>
                <w:lang w:val="en-US" w:eastAsia="zh-CN"/>
              </w:rPr>
            </w:pPr>
            <w:r>
              <w:rPr>
                <w:rFonts w:hint="eastAsia" w:asciiTheme="minorEastAsia" w:hAnsiTheme="minorEastAsia"/>
                <w:b/>
                <w:szCs w:val="21"/>
                <w:lang w:val="en-US" w:eastAsia="zh-CN"/>
              </w:rPr>
              <w:t>序号</w:t>
            </w:r>
          </w:p>
        </w:tc>
        <w:tc>
          <w:tcPr>
            <w:tcW w:w="2102" w:type="dxa"/>
            <w:tcBorders>
              <w:top w:val="single" w:color="000000" w:sz="12" w:space="0"/>
            </w:tcBorders>
            <w:vAlign w:val="center"/>
          </w:tcPr>
          <w:p w14:paraId="60AC1BF7">
            <w:pPr>
              <w:spacing w:line="360" w:lineRule="exact"/>
              <w:jc w:val="center"/>
              <w:rPr>
                <w:rFonts w:asciiTheme="minorEastAsia" w:hAnsiTheme="minorEastAsia"/>
                <w:b/>
                <w:color w:val="auto"/>
                <w:szCs w:val="21"/>
              </w:rPr>
            </w:pPr>
            <w:r>
              <w:rPr>
                <w:rFonts w:hint="eastAsia" w:asciiTheme="minorEastAsia" w:hAnsiTheme="minorEastAsia"/>
                <w:b/>
                <w:szCs w:val="21"/>
              </w:rPr>
              <w:t>课程</w:t>
            </w:r>
            <w:r>
              <w:rPr>
                <w:rFonts w:hint="eastAsia" w:asciiTheme="minorEastAsia" w:hAnsiTheme="minorEastAsia"/>
                <w:b/>
                <w:szCs w:val="21"/>
                <w:lang w:val="en-US" w:eastAsia="zh-CN"/>
              </w:rPr>
              <w:t>类别</w:t>
            </w:r>
          </w:p>
        </w:tc>
        <w:tc>
          <w:tcPr>
            <w:tcW w:w="1140" w:type="dxa"/>
            <w:tcBorders>
              <w:top w:val="single" w:color="000000" w:sz="12" w:space="0"/>
            </w:tcBorders>
            <w:shd w:val="clear" w:color="auto" w:fill="auto"/>
            <w:vAlign w:val="center"/>
          </w:tcPr>
          <w:p w14:paraId="50C405DA">
            <w:pPr>
              <w:spacing w:line="360" w:lineRule="exact"/>
              <w:jc w:val="center"/>
              <w:rPr>
                <w:rFonts w:hint="eastAsia" w:asciiTheme="minorEastAsia" w:hAnsiTheme="minorEastAsia" w:eastAsiaTheme="minorEastAsia" w:cstheme="minorBidi"/>
                <w:b/>
                <w:color w:val="auto"/>
                <w:kern w:val="2"/>
                <w:sz w:val="21"/>
                <w:szCs w:val="21"/>
                <w:lang w:val="en-US" w:eastAsia="zh-CN" w:bidi="ar-SA"/>
              </w:rPr>
            </w:pPr>
            <w:r>
              <w:rPr>
                <w:rFonts w:hint="eastAsia" w:asciiTheme="minorEastAsia" w:hAnsiTheme="minorEastAsia"/>
                <w:b/>
                <w:szCs w:val="21"/>
              </w:rPr>
              <w:t>学时</w:t>
            </w:r>
          </w:p>
        </w:tc>
        <w:tc>
          <w:tcPr>
            <w:tcW w:w="2580" w:type="dxa"/>
            <w:tcBorders>
              <w:top w:val="single" w:color="000000" w:sz="12" w:space="0"/>
            </w:tcBorders>
            <w:shd w:val="clear" w:color="auto" w:fill="auto"/>
            <w:vAlign w:val="center"/>
          </w:tcPr>
          <w:p w14:paraId="12B31B65">
            <w:pPr>
              <w:spacing w:line="360" w:lineRule="exact"/>
              <w:jc w:val="center"/>
              <w:rPr>
                <w:rFonts w:hint="eastAsia" w:asciiTheme="minorEastAsia" w:hAnsiTheme="minorEastAsia"/>
                <w:b/>
                <w:szCs w:val="21"/>
              </w:rPr>
            </w:pPr>
            <w:r>
              <w:rPr>
                <w:rFonts w:hint="eastAsia" w:asciiTheme="minorEastAsia" w:hAnsiTheme="minorEastAsia"/>
                <w:b/>
                <w:szCs w:val="21"/>
              </w:rPr>
              <w:t>占总学时比例</w:t>
            </w:r>
          </w:p>
          <w:p w14:paraId="31403BC0">
            <w:pPr>
              <w:spacing w:line="360" w:lineRule="exact"/>
              <w:jc w:val="center"/>
              <w:rPr>
                <w:rFonts w:hint="eastAsia" w:asciiTheme="minorEastAsia" w:hAnsiTheme="minorEastAsia" w:eastAsiaTheme="minorEastAsia" w:cstheme="minorBidi"/>
                <w:b/>
                <w:color w:val="auto"/>
                <w:kern w:val="2"/>
                <w:sz w:val="21"/>
                <w:szCs w:val="21"/>
                <w:lang w:val="en-US" w:eastAsia="zh-CN" w:bidi="ar-SA"/>
              </w:rPr>
            </w:pPr>
            <w:r>
              <w:rPr>
                <w:rFonts w:hint="eastAsia" w:asciiTheme="minorEastAsia" w:hAnsiTheme="minorEastAsia"/>
                <w:b/>
                <w:szCs w:val="21"/>
                <w:lang w:eastAsia="zh-CN"/>
              </w:rPr>
              <w:t>（</w:t>
            </w:r>
            <w:r>
              <w:rPr>
                <w:rFonts w:hint="eastAsia" w:asciiTheme="minorEastAsia" w:hAnsiTheme="minorEastAsia"/>
                <w:b/>
                <w:szCs w:val="21"/>
                <w:lang w:val="en-US" w:eastAsia="zh-CN"/>
              </w:rPr>
              <w:t>取小数点后两位</w:t>
            </w:r>
            <w:r>
              <w:rPr>
                <w:rFonts w:hint="eastAsia" w:asciiTheme="minorEastAsia" w:hAnsiTheme="minorEastAsia"/>
                <w:b/>
                <w:szCs w:val="21"/>
                <w:lang w:eastAsia="zh-CN"/>
              </w:rPr>
              <w:t>）</w:t>
            </w:r>
          </w:p>
        </w:tc>
        <w:tc>
          <w:tcPr>
            <w:tcW w:w="1569" w:type="dxa"/>
            <w:tcBorders>
              <w:top w:val="single" w:color="000000" w:sz="12" w:space="0"/>
              <w:right w:val="single" w:color="000000" w:sz="12" w:space="0"/>
            </w:tcBorders>
            <w:shd w:val="clear" w:color="auto" w:fill="auto"/>
            <w:vAlign w:val="center"/>
          </w:tcPr>
          <w:p w14:paraId="7F72880E">
            <w:pPr>
              <w:spacing w:line="360" w:lineRule="exact"/>
              <w:jc w:val="center"/>
              <w:rPr>
                <w:rFonts w:hint="default" w:asciiTheme="minorEastAsia" w:hAnsiTheme="minorEastAsia"/>
                <w:b/>
                <w:color w:val="auto"/>
                <w:szCs w:val="21"/>
                <w:lang w:val="en-US" w:eastAsia="zh-CN"/>
              </w:rPr>
            </w:pPr>
            <w:r>
              <w:rPr>
                <w:rFonts w:hint="eastAsia" w:asciiTheme="minorEastAsia" w:hAnsiTheme="minorEastAsia"/>
                <w:b/>
                <w:szCs w:val="21"/>
                <w:lang w:val="en-US" w:eastAsia="zh-CN"/>
              </w:rPr>
              <w:t>备注</w:t>
            </w:r>
          </w:p>
        </w:tc>
      </w:tr>
      <w:tr w14:paraId="04EB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57" w:type="dxa"/>
            <w:vMerge w:val="restart"/>
            <w:tcBorders>
              <w:left w:val="single" w:color="000000" w:sz="12" w:space="0"/>
            </w:tcBorders>
            <w:vAlign w:val="center"/>
          </w:tcPr>
          <w:p w14:paraId="5516A3A5">
            <w:pPr>
              <w:spacing w:line="360" w:lineRule="exact"/>
              <w:jc w:val="center"/>
              <w:rPr>
                <w:rFonts w:hint="eastAsia" w:asciiTheme="minorEastAsia" w:hAnsiTheme="minorEastAsia" w:eastAsiaTheme="minorEastAsia"/>
                <w:b/>
                <w:color w:val="auto"/>
                <w:szCs w:val="21"/>
                <w:lang w:val="en-US" w:eastAsia="zh-CN"/>
              </w:rPr>
            </w:pPr>
            <w:r>
              <w:rPr>
                <w:rFonts w:hint="eastAsia" w:asciiTheme="minorEastAsia" w:hAnsiTheme="minorEastAsia"/>
                <w:b/>
                <w:szCs w:val="21"/>
                <w:lang w:val="en-US" w:eastAsia="zh-CN"/>
              </w:rPr>
              <w:t>1</w:t>
            </w:r>
          </w:p>
        </w:tc>
        <w:tc>
          <w:tcPr>
            <w:tcW w:w="2102" w:type="dxa"/>
            <w:vAlign w:val="center"/>
          </w:tcPr>
          <w:p w14:paraId="79F3147C">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b/>
                <w:szCs w:val="21"/>
              </w:rPr>
              <w:t>公共基础课程</w:t>
            </w:r>
          </w:p>
        </w:tc>
        <w:tc>
          <w:tcPr>
            <w:tcW w:w="1140" w:type="dxa"/>
            <w:shd w:val="clear" w:color="auto" w:fill="auto"/>
            <w:vAlign w:val="center"/>
          </w:tcPr>
          <w:p w14:paraId="44108E0E">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color w:val="auto"/>
                <w:kern w:val="2"/>
                <w:sz w:val="21"/>
                <w:szCs w:val="21"/>
                <w:lang w:val="en-US" w:eastAsia="zh-CN" w:bidi="ar-SA"/>
              </w:rPr>
              <w:t>832</w:t>
            </w:r>
          </w:p>
        </w:tc>
        <w:tc>
          <w:tcPr>
            <w:tcW w:w="2580" w:type="dxa"/>
            <w:shd w:val="clear" w:color="auto" w:fill="auto"/>
            <w:vAlign w:val="center"/>
          </w:tcPr>
          <w:p w14:paraId="27BB9ABB">
            <w:pPr>
              <w:spacing w:line="360" w:lineRule="exact"/>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szCs w:val="21"/>
                <w:lang w:val="en-US" w:eastAsia="zh-CN"/>
              </w:rPr>
              <w:t>29.71</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7F6BD474">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szCs w:val="21"/>
                <w:lang w:val="en-US" w:eastAsia="zh-CN"/>
              </w:rPr>
              <w:t>不低于25%</w:t>
            </w:r>
          </w:p>
        </w:tc>
      </w:tr>
      <w:tr w14:paraId="68EF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continue"/>
            <w:tcBorders>
              <w:left w:val="single" w:color="000000" w:sz="12" w:space="0"/>
            </w:tcBorders>
            <w:vAlign w:val="center"/>
          </w:tcPr>
          <w:p w14:paraId="49CAD1BF">
            <w:pPr>
              <w:spacing w:line="360" w:lineRule="exact"/>
              <w:jc w:val="center"/>
              <w:rPr>
                <w:rFonts w:asciiTheme="minorEastAsia" w:hAnsiTheme="minorEastAsia"/>
                <w:b/>
                <w:color w:val="auto"/>
                <w:szCs w:val="21"/>
              </w:rPr>
            </w:pPr>
          </w:p>
        </w:tc>
        <w:tc>
          <w:tcPr>
            <w:tcW w:w="2102" w:type="dxa"/>
            <w:vAlign w:val="center"/>
          </w:tcPr>
          <w:p w14:paraId="3C686F94">
            <w:pPr>
              <w:spacing w:line="360" w:lineRule="exact"/>
              <w:jc w:val="center"/>
              <w:rPr>
                <w:rFonts w:asciiTheme="minorEastAsia" w:hAnsiTheme="minorEastAsia"/>
                <w:color w:val="auto"/>
                <w:szCs w:val="21"/>
              </w:rPr>
            </w:pPr>
            <w:r>
              <w:rPr>
                <w:rFonts w:hint="eastAsia" w:asciiTheme="minorEastAsia" w:hAnsiTheme="minorEastAsia"/>
                <w:b/>
                <w:szCs w:val="21"/>
              </w:rPr>
              <w:t>专业课程</w:t>
            </w:r>
          </w:p>
        </w:tc>
        <w:tc>
          <w:tcPr>
            <w:tcW w:w="1140" w:type="dxa"/>
            <w:shd w:val="clear" w:color="auto" w:fill="auto"/>
            <w:vAlign w:val="center"/>
          </w:tcPr>
          <w:p w14:paraId="6E80A558">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kern w:val="2"/>
                <w:sz w:val="21"/>
                <w:szCs w:val="21"/>
                <w:lang w:val="en-US" w:eastAsia="zh-CN" w:bidi="ar-SA"/>
              </w:rPr>
              <w:t>1968</w:t>
            </w:r>
          </w:p>
        </w:tc>
        <w:tc>
          <w:tcPr>
            <w:tcW w:w="2580" w:type="dxa"/>
            <w:shd w:val="clear" w:color="auto" w:fill="auto"/>
            <w:vAlign w:val="center"/>
          </w:tcPr>
          <w:p w14:paraId="4495CEBA">
            <w:pPr>
              <w:jc w:val="center"/>
              <w:rPr>
                <w:rFonts w:hint="eastAsia" w:asciiTheme="minorHAnsi" w:hAnsiTheme="minorHAnsi" w:eastAsiaTheme="minorEastAsia" w:cstheme="minorBidi"/>
                <w:color w:val="auto"/>
                <w:kern w:val="2"/>
                <w:sz w:val="21"/>
                <w:szCs w:val="24"/>
                <w:lang w:val="en-US" w:eastAsia="zh-CN" w:bidi="ar-SA"/>
              </w:rPr>
            </w:pPr>
            <w:r>
              <w:rPr>
                <w:rFonts w:hint="eastAsia" w:asciiTheme="minorEastAsia" w:hAnsiTheme="minorEastAsia"/>
                <w:szCs w:val="21"/>
                <w:lang w:val="en-US" w:eastAsia="zh-CN"/>
              </w:rPr>
              <w:t>70.29</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3C0F4E0D">
            <w:pPr>
              <w:jc w:val="center"/>
              <w:rPr>
                <w:rFonts w:hint="eastAsia" w:asciiTheme="minorEastAsia" w:hAnsiTheme="minorEastAsia"/>
                <w:color w:val="auto"/>
                <w:szCs w:val="21"/>
              </w:rPr>
            </w:pPr>
          </w:p>
        </w:tc>
      </w:tr>
      <w:tr w14:paraId="47B7F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restart"/>
            <w:tcBorders>
              <w:left w:val="single" w:color="000000" w:sz="12" w:space="0"/>
            </w:tcBorders>
            <w:vAlign w:val="center"/>
          </w:tcPr>
          <w:p w14:paraId="7BFF5B20">
            <w:pPr>
              <w:spacing w:line="360" w:lineRule="exact"/>
              <w:jc w:val="center"/>
              <w:rPr>
                <w:rFonts w:hint="default" w:asciiTheme="minorEastAsia" w:hAnsiTheme="minorEastAsia" w:eastAsiaTheme="minorEastAsia"/>
                <w:b/>
                <w:color w:val="auto"/>
                <w:szCs w:val="21"/>
                <w:lang w:val="en-US" w:eastAsia="zh-CN"/>
              </w:rPr>
            </w:pPr>
            <w:r>
              <w:rPr>
                <w:rFonts w:hint="eastAsia" w:asciiTheme="minorEastAsia" w:hAnsiTheme="minorEastAsia"/>
                <w:b/>
                <w:szCs w:val="21"/>
                <w:lang w:val="en-US" w:eastAsia="zh-CN"/>
              </w:rPr>
              <w:t>2</w:t>
            </w:r>
          </w:p>
        </w:tc>
        <w:tc>
          <w:tcPr>
            <w:tcW w:w="2102" w:type="dxa"/>
            <w:vAlign w:val="center"/>
          </w:tcPr>
          <w:p w14:paraId="7CB81374">
            <w:pPr>
              <w:spacing w:line="360" w:lineRule="exact"/>
              <w:jc w:val="center"/>
              <w:rPr>
                <w:rFonts w:asciiTheme="minorEastAsia" w:hAnsiTheme="minorEastAsia"/>
                <w:color w:val="auto"/>
                <w:szCs w:val="21"/>
              </w:rPr>
            </w:pPr>
            <w:r>
              <w:rPr>
                <w:rFonts w:hint="eastAsia" w:asciiTheme="minorEastAsia" w:hAnsiTheme="minorEastAsia"/>
                <w:b/>
                <w:szCs w:val="21"/>
                <w:lang w:val="en-US" w:eastAsia="zh-CN"/>
              </w:rPr>
              <w:t>理论课程</w:t>
            </w:r>
          </w:p>
        </w:tc>
        <w:tc>
          <w:tcPr>
            <w:tcW w:w="1140" w:type="dxa"/>
            <w:shd w:val="clear" w:color="auto" w:fill="auto"/>
            <w:vAlign w:val="center"/>
          </w:tcPr>
          <w:p w14:paraId="33069383">
            <w:pPr>
              <w:keepNext w:val="0"/>
              <w:keepLines w:val="0"/>
              <w:widowControl/>
              <w:suppressLineNumbers w:val="0"/>
              <w:jc w:val="center"/>
              <w:textAlignment w:val="center"/>
              <w:rPr>
                <w:rFonts w:hint="default"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1074</w:t>
            </w:r>
          </w:p>
        </w:tc>
        <w:tc>
          <w:tcPr>
            <w:tcW w:w="2580" w:type="dxa"/>
            <w:shd w:val="clear" w:color="auto" w:fill="auto"/>
            <w:vAlign w:val="center"/>
          </w:tcPr>
          <w:p w14:paraId="1F46C3A7">
            <w:pPr>
              <w:keepNext w:val="0"/>
              <w:keepLines w:val="0"/>
              <w:widowControl/>
              <w:suppressLineNumbers w:val="0"/>
              <w:jc w:val="center"/>
              <w:textAlignment w:val="center"/>
              <w:rPr>
                <w:rFonts w:hint="eastAsia"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38.36%</w:t>
            </w:r>
          </w:p>
        </w:tc>
        <w:tc>
          <w:tcPr>
            <w:tcW w:w="1569" w:type="dxa"/>
            <w:tcBorders>
              <w:right w:val="single" w:color="000000" w:sz="12" w:space="0"/>
            </w:tcBorders>
            <w:shd w:val="clear" w:color="auto" w:fill="auto"/>
            <w:vAlign w:val="center"/>
          </w:tcPr>
          <w:p w14:paraId="5D4C8816">
            <w:pPr>
              <w:jc w:val="center"/>
              <w:rPr>
                <w:rFonts w:hint="eastAsia" w:asciiTheme="minorEastAsia" w:hAnsiTheme="minorEastAsia" w:eastAsiaTheme="minorEastAsia" w:cstheme="minorBidi"/>
                <w:color w:val="auto"/>
                <w:kern w:val="2"/>
                <w:sz w:val="21"/>
                <w:szCs w:val="21"/>
                <w:lang w:val="en-US" w:eastAsia="zh-CN" w:bidi="ar-SA"/>
              </w:rPr>
            </w:pPr>
          </w:p>
        </w:tc>
      </w:tr>
      <w:tr w14:paraId="4453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857" w:type="dxa"/>
            <w:vMerge w:val="continue"/>
            <w:tcBorders>
              <w:left w:val="single" w:color="000000" w:sz="12" w:space="0"/>
            </w:tcBorders>
            <w:vAlign w:val="center"/>
          </w:tcPr>
          <w:p w14:paraId="209213A6">
            <w:pPr>
              <w:spacing w:line="360" w:lineRule="exact"/>
              <w:jc w:val="center"/>
              <w:rPr>
                <w:rFonts w:hint="default" w:asciiTheme="minorEastAsia" w:hAnsiTheme="minorEastAsia"/>
                <w:b/>
                <w:color w:val="auto"/>
                <w:szCs w:val="21"/>
                <w:lang w:val="en-US" w:eastAsia="zh-CN"/>
              </w:rPr>
            </w:pPr>
          </w:p>
        </w:tc>
        <w:tc>
          <w:tcPr>
            <w:tcW w:w="2102" w:type="dxa"/>
            <w:vAlign w:val="center"/>
          </w:tcPr>
          <w:p w14:paraId="05B8BA6A">
            <w:pPr>
              <w:spacing w:line="360" w:lineRule="exact"/>
              <w:jc w:val="center"/>
              <w:rPr>
                <w:rFonts w:asciiTheme="minorEastAsia" w:hAnsiTheme="minorEastAsia"/>
                <w:color w:val="auto"/>
                <w:szCs w:val="21"/>
              </w:rPr>
            </w:pPr>
            <w:r>
              <w:rPr>
                <w:rFonts w:hint="eastAsia" w:asciiTheme="minorEastAsia" w:hAnsiTheme="minorEastAsia"/>
                <w:b/>
                <w:szCs w:val="21"/>
                <w:lang w:val="en-US" w:eastAsia="zh-CN"/>
              </w:rPr>
              <w:t>实践教学</w:t>
            </w:r>
          </w:p>
        </w:tc>
        <w:tc>
          <w:tcPr>
            <w:tcW w:w="1140" w:type="dxa"/>
            <w:shd w:val="clear" w:color="auto" w:fill="auto"/>
            <w:vAlign w:val="center"/>
          </w:tcPr>
          <w:p w14:paraId="71473E8B">
            <w:pPr>
              <w:keepNext w:val="0"/>
              <w:keepLines w:val="0"/>
              <w:widowControl/>
              <w:suppressLineNumbers w:val="0"/>
              <w:jc w:val="center"/>
              <w:textAlignment w:val="center"/>
              <w:rPr>
                <w:rFonts w:hint="default"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1726</w:t>
            </w:r>
          </w:p>
        </w:tc>
        <w:tc>
          <w:tcPr>
            <w:tcW w:w="2580" w:type="dxa"/>
            <w:shd w:val="clear" w:color="auto" w:fill="auto"/>
            <w:vAlign w:val="center"/>
          </w:tcPr>
          <w:p w14:paraId="114F3F21">
            <w:pPr>
              <w:keepNext w:val="0"/>
              <w:keepLines w:val="0"/>
              <w:widowControl/>
              <w:suppressLineNumbers w:val="0"/>
              <w:jc w:val="center"/>
              <w:textAlignment w:val="center"/>
              <w:rPr>
                <w:rFonts w:hint="eastAsia" w:asciiTheme="minorEastAsia" w:hAnsiTheme="minorEastAsia" w:eastAsiaTheme="minorEastAsia" w:cstheme="minorBidi"/>
                <w:color w:val="auto"/>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61.64%</w:t>
            </w:r>
          </w:p>
        </w:tc>
        <w:tc>
          <w:tcPr>
            <w:tcW w:w="1569" w:type="dxa"/>
            <w:tcBorders>
              <w:right w:val="single" w:color="000000" w:sz="12" w:space="0"/>
            </w:tcBorders>
            <w:shd w:val="clear" w:color="auto" w:fill="auto"/>
            <w:vAlign w:val="center"/>
          </w:tcPr>
          <w:p w14:paraId="03BE9E7E">
            <w:pPr>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olor w:val="auto"/>
                <w:szCs w:val="21"/>
                <w:lang w:val="en-US" w:eastAsia="zh-CN"/>
              </w:rPr>
              <w:t>不低于55%</w:t>
            </w:r>
          </w:p>
        </w:tc>
      </w:tr>
      <w:tr w14:paraId="254ED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857" w:type="dxa"/>
            <w:vMerge w:val="restart"/>
            <w:tcBorders>
              <w:left w:val="single" w:color="000000" w:sz="12" w:space="0"/>
            </w:tcBorders>
            <w:vAlign w:val="center"/>
          </w:tcPr>
          <w:p w14:paraId="73B5011C">
            <w:pPr>
              <w:spacing w:line="360" w:lineRule="exact"/>
              <w:jc w:val="center"/>
              <w:rPr>
                <w:rFonts w:hint="default" w:asciiTheme="minorEastAsia" w:hAnsiTheme="minorEastAsia"/>
                <w:b/>
                <w:color w:val="auto"/>
                <w:szCs w:val="21"/>
                <w:lang w:val="en-US" w:eastAsia="zh-CN"/>
              </w:rPr>
            </w:pPr>
            <w:r>
              <w:rPr>
                <w:rFonts w:hint="eastAsia" w:asciiTheme="minorEastAsia" w:hAnsiTheme="minorEastAsia"/>
                <w:b/>
                <w:szCs w:val="21"/>
                <w:lang w:val="en-US" w:eastAsia="zh-CN"/>
              </w:rPr>
              <w:t>3</w:t>
            </w:r>
          </w:p>
        </w:tc>
        <w:tc>
          <w:tcPr>
            <w:tcW w:w="2102" w:type="dxa"/>
            <w:vAlign w:val="center"/>
          </w:tcPr>
          <w:p w14:paraId="194C6E96">
            <w:pPr>
              <w:spacing w:line="360" w:lineRule="exact"/>
              <w:jc w:val="center"/>
              <w:rPr>
                <w:rFonts w:asciiTheme="minorEastAsia" w:hAnsiTheme="minorEastAsia"/>
                <w:color w:val="auto"/>
                <w:szCs w:val="21"/>
              </w:rPr>
            </w:pPr>
            <w:r>
              <w:rPr>
                <w:rFonts w:hint="eastAsia" w:asciiTheme="minorEastAsia" w:hAnsiTheme="minorEastAsia"/>
                <w:b/>
                <w:szCs w:val="21"/>
                <w:lang w:val="en-US" w:eastAsia="zh-CN"/>
              </w:rPr>
              <w:t>必修课程</w:t>
            </w:r>
          </w:p>
        </w:tc>
        <w:tc>
          <w:tcPr>
            <w:tcW w:w="1140" w:type="dxa"/>
            <w:shd w:val="clear" w:color="auto" w:fill="auto"/>
            <w:vAlign w:val="center"/>
          </w:tcPr>
          <w:p w14:paraId="3360E613">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kern w:val="2"/>
                <w:sz w:val="21"/>
                <w:szCs w:val="21"/>
                <w:lang w:val="en-US" w:eastAsia="zh-CN" w:bidi="ar-SA"/>
              </w:rPr>
              <w:t>2240</w:t>
            </w:r>
          </w:p>
        </w:tc>
        <w:tc>
          <w:tcPr>
            <w:tcW w:w="2580" w:type="dxa"/>
            <w:shd w:val="clear" w:color="auto" w:fill="auto"/>
            <w:vAlign w:val="center"/>
          </w:tcPr>
          <w:p w14:paraId="1C6FFEDF">
            <w:pPr>
              <w:jc w:val="center"/>
              <w:rPr>
                <w:rFonts w:hint="eastAsia" w:asciiTheme="minorEastAsia" w:hAnsiTheme="minorEastAsia" w:eastAsiaTheme="minorEastAsia" w:cstheme="minorBidi"/>
                <w:color w:val="auto"/>
                <w:kern w:val="2"/>
                <w:sz w:val="21"/>
                <w:szCs w:val="21"/>
                <w:lang w:val="en-US" w:eastAsia="zh-CN" w:bidi="ar-SA"/>
              </w:rPr>
            </w:pPr>
            <w:r>
              <w:rPr>
                <w:rFonts w:hint="eastAsia" w:asciiTheme="minorEastAsia" w:hAnsiTheme="minorEastAsia"/>
                <w:szCs w:val="21"/>
                <w:lang w:val="en-US" w:eastAsia="zh-CN"/>
              </w:rPr>
              <w:t>80.00</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4258AE87">
            <w:pPr>
              <w:jc w:val="center"/>
              <w:rPr>
                <w:rFonts w:hint="eastAsia" w:asciiTheme="minorEastAsia" w:hAnsiTheme="minorEastAsia" w:eastAsiaTheme="minorEastAsia" w:cstheme="minorBidi"/>
                <w:color w:val="auto"/>
                <w:kern w:val="2"/>
                <w:sz w:val="21"/>
                <w:szCs w:val="21"/>
                <w:lang w:val="en-US" w:eastAsia="zh-CN" w:bidi="ar-SA"/>
              </w:rPr>
            </w:pPr>
          </w:p>
        </w:tc>
      </w:tr>
      <w:tr w14:paraId="4A88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57" w:type="dxa"/>
            <w:vMerge w:val="continue"/>
            <w:tcBorders>
              <w:left w:val="single" w:color="000000" w:sz="12" w:space="0"/>
            </w:tcBorders>
            <w:vAlign w:val="center"/>
          </w:tcPr>
          <w:p w14:paraId="40014F9B">
            <w:pPr>
              <w:spacing w:line="360" w:lineRule="exact"/>
              <w:jc w:val="center"/>
              <w:rPr>
                <w:rFonts w:asciiTheme="minorEastAsia" w:hAnsiTheme="minorEastAsia"/>
                <w:b/>
                <w:color w:val="auto"/>
                <w:szCs w:val="21"/>
              </w:rPr>
            </w:pPr>
          </w:p>
        </w:tc>
        <w:tc>
          <w:tcPr>
            <w:tcW w:w="2102" w:type="dxa"/>
            <w:vAlign w:val="center"/>
          </w:tcPr>
          <w:p w14:paraId="68FF8A8A">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b/>
                <w:szCs w:val="21"/>
              </w:rPr>
              <w:t>选修课程</w:t>
            </w:r>
          </w:p>
        </w:tc>
        <w:tc>
          <w:tcPr>
            <w:tcW w:w="1140" w:type="dxa"/>
            <w:shd w:val="clear" w:color="auto" w:fill="auto"/>
            <w:vAlign w:val="center"/>
          </w:tcPr>
          <w:p w14:paraId="0E025B04">
            <w:pPr>
              <w:spacing w:line="360" w:lineRule="exact"/>
              <w:jc w:val="center"/>
              <w:rPr>
                <w:rFonts w:hint="default" w:asciiTheme="minorEastAsia" w:hAnsiTheme="minorEastAsia" w:eastAsiaTheme="minorEastAsia" w:cstheme="minorBidi"/>
                <w:color w:val="auto"/>
                <w:kern w:val="2"/>
                <w:sz w:val="21"/>
                <w:szCs w:val="21"/>
                <w:lang w:val="en-US" w:eastAsia="zh-CN" w:bidi="ar-SA"/>
              </w:rPr>
            </w:pPr>
            <w:r>
              <w:rPr>
                <w:rFonts w:hint="eastAsia" w:asciiTheme="minorEastAsia" w:hAnsiTheme="minorEastAsia" w:cstheme="minorBidi"/>
                <w:kern w:val="2"/>
                <w:sz w:val="21"/>
                <w:szCs w:val="21"/>
                <w:highlight w:val="none"/>
                <w:lang w:val="en-US" w:eastAsia="zh-CN" w:bidi="ar-SA"/>
              </w:rPr>
              <w:t>560</w:t>
            </w:r>
          </w:p>
        </w:tc>
        <w:tc>
          <w:tcPr>
            <w:tcW w:w="2580" w:type="dxa"/>
            <w:shd w:val="clear" w:color="auto" w:fill="auto"/>
            <w:vAlign w:val="center"/>
          </w:tcPr>
          <w:p w14:paraId="396CFFEB">
            <w:pPr>
              <w:jc w:val="center"/>
              <w:rPr>
                <w:rFonts w:hint="eastAsia" w:asciiTheme="minorHAnsi" w:hAnsiTheme="minorHAnsi" w:eastAsiaTheme="minorEastAsia" w:cstheme="minorBidi"/>
                <w:color w:val="auto"/>
                <w:kern w:val="2"/>
                <w:sz w:val="21"/>
                <w:szCs w:val="24"/>
                <w:lang w:val="en-US" w:eastAsia="zh-CN" w:bidi="ar-SA"/>
              </w:rPr>
            </w:pPr>
            <w:r>
              <w:rPr>
                <w:rFonts w:hint="eastAsia" w:asciiTheme="minorEastAsia" w:hAnsiTheme="minorEastAsia"/>
                <w:szCs w:val="21"/>
                <w:lang w:val="en-US" w:eastAsia="zh-CN"/>
              </w:rPr>
              <w:t>20.00</w:t>
            </w:r>
            <w:r>
              <w:rPr>
                <w:rFonts w:hint="eastAsia" w:asciiTheme="minorEastAsia" w:hAnsiTheme="minorEastAsia"/>
                <w:szCs w:val="21"/>
              </w:rPr>
              <w:t>%</w:t>
            </w:r>
          </w:p>
        </w:tc>
        <w:tc>
          <w:tcPr>
            <w:tcW w:w="1569" w:type="dxa"/>
            <w:tcBorders>
              <w:right w:val="single" w:color="000000" w:sz="12" w:space="0"/>
            </w:tcBorders>
            <w:shd w:val="clear" w:color="auto" w:fill="auto"/>
            <w:vAlign w:val="center"/>
          </w:tcPr>
          <w:p w14:paraId="53E8C93A">
            <w:pPr>
              <w:jc w:val="center"/>
              <w:rPr>
                <w:rFonts w:hint="eastAsia" w:asciiTheme="minorEastAsia" w:hAnsiTheme="minorEastAsia"/>
                <w:color w:val="auto"/>
                <w:szCs w:val="21"/>
              </w:rPr>
            </w:pPr>
            <w:r>
              <w:rPr>
                <w:rFonts w:hint="eastAsia" w:asciiTheme="minorEastAsia" w:hAnsiTheme="minorEastAsia"/>
                <w:szCs w:val="21"/>
                <w:lang w:val="en-US" w:eastAsia="zh-CN"/>
              </w:rPr>
              <w:t>不低于10%</w:t>
            </w:r>
          </w:p>
        </w:tc>
      </w:tr>
      <w:tr w14:paraId="059C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59" w:type="dxa"/>
            <w:gridSpan w:val="2"/>
            <w:tcBorders>
              <w:left w:val="single" w:color="000000" w:sz="12" w:space="0"/>
              <w:bottom w:val="single" w:color="000000" w:sz="12" w:space="0"/>
            </w:tcBorders>
            <w:vAlign w:val="center"/>
          </w:tcPr>
          <w:p w14:paraId="0C4806C9">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b/>
                <w:szCs w:val="21"/>
                <w:lang w:val="en-US" w:eastAsia="zh-CN"/>
              </w:rPr>
              <w:t>教学活动总学时</w:t>
            </w:r>
          </w:p>
        </w:tc>
        <w:tc>
          <w:tcPr>
            <w:tcW w:w="1140" w:type="dxa"/>
            <w:tcBorders>
              <w:bottom w:val="single" w:color="000000" w:sz="12" w:space="0"/>
            </w:tcBorders>
            <w:shd w:val="clear" w:color="auto" w:fill="auto"/>
            <w:vAlign w:val="center"/>
          </w:tcPr>
          <w:p w14:paraId="3709DA3C">
            <w:pPr>
              <w:keepNext w:val="0"/>
              <w:keepLines w:val="0"/>
              <w:widowControl/>
              <w:suppressLineNumbers w:val="0"/>
              <w:jc w:val="center"/>
              <w:textAlignment w:val="center"/>
              <w:rPr>
                <w:rFonts w:hint="default" w:ascii="宋体" w:hAnsi="宋体" w:eastAsia="宋体" w:cs="宋体"/>
                <w:i w:val="0"/>
                <w:iCs w:val="0"/>
                <w:color w:val="auto"/>
                <w:kern w:val="2"/>
                <w:sz w:val="22"/>
                <w:szCs w:val="22"/>
                <w:u w:val="none"/>
                <w:lang w:val="en-US" w:eastAsia="zh-CN" w:bidi="ar-SA"/>
              </w:rPr>
            </w:pPr>
            <w:r>
              <w:rPr>
                <w:rFonts w:hint="eastAsia" w:asciiTheme="minorEastAsia" w:hAnsiTheme="minorEastAsia"/>
                <w:bCs/>
                <w:color w:val="000000"/>
                <w:szCs w:val="21"/>
                <w:lang w:val="en-US" w:eastAsia="zh-CN"/>
              </w:rPr>
              <w:t>2800</w:t>
            </w:r>
          </w:p>
        </w:tc>
        <w:tc>
          <w:tcPr>
            <w:tcW w:w="2580" w:type="dxa"/>
            <w:tcBorders>
              <w:bottom w:val="single" w:color="000000" w:sz="12" w:space="0"/>
            </w:tcBorders>
            <w:vAlign w:val="center"/>
          </w:tcPr>
          <w:p w14:paraId="5F690001">
            <w:pPr>
              <w:spacing w:line="360" w:lineRule="exact"/>
              <w:jc w:val="center"/>
              <w:rPr>
                <w:rFonts w:hint="default" w:asciiTheme="minorEastAsia" w:hAnsiTheme="minorEastAsia" w:eastAsiaTheme="minorEastAsia"/>
                <w:color w:val="auto"/>
                <w:szCs w:val="21"/>
                <w:lang w:val="en-US" w:eastAsia="zh-CN"/>
              </w:rPr>
            </w:pPr>
            <w:r>
              <w:rPr>
                <w:rFonts w:hint="eastAsia" w:asciiTheme="minorEastAsia" w:hAnsiTheme="minorEastAsia"/>
                <w:szCs w:val="21"/>
                <w:lang w:val="en-US" w:eastAsia="zh-CN"/>
              </w:rPr>
              <w:t>100%</w:t>
            </w:r>
          </w:p>
        </w:tc>
        <w:tc>
          <w:tcPr>
            <w:tcW w:w="1569" w:type="dxa"/>
            <w:tcBorders>
              <w:bottom w:val="single" w:color="000000" w:sz="12" w:space="0"/>
              <w:right w:val="single" w:color="000000" w:sz="12" w:space="0"/>
            </w:tcBorders>
            <w:vAlign w:val="center"/>
          </w:tcPr>
          <w:p w14:paraId="12980CC6">
            <w:pPr>
              <w:spacing w:line="360" w:lineRule="exact"/>
              <w:jc w:val="center"/>
              <w:rPr>
                <w:rFonts w:asciiTheme="minorEastAsia" w:hAnsiTheme="minorEastAsia"/>
                <w:color w:val="auto"/>
                <w:szCs w:val="21"/>
              </w:rPr>
            </w:pPr>
          </w:p>
        </w:tc>
      </w:tr>
    </w:tbl>
    <w:p w14:paraId="7BB8430E">
      <w:pPr>
        <w:jc w:val="left"/>
        <w:rPr>
          <w:rFonts w:ascii="宋体" w:hAnsi="宋体"/>
          <w:color w:val="auto"/>
          <w:sz w:val="24"/>
        </w:rPr>
        <w:sectPr>
          <w:footerReference r:id="rId4" w:type="default"/>
          <w:pgSz w:w="11906" w:h="16838"/>
          <w:pgMar w:top="1440" w:right="1797" w:bottom="1440" w:left="1797" w:header="851" w:footer="567" w:gutter="0"/>
          <w:pgBorders>
            <w:top w:val="none" w:sz="0" w:space="0"/>
            <w:left w:val="none" w:sz="0" w:space="0"/>
            <w:bottom w:val="none" w:sz="0" w:space="0"/>
            <w:right w:val="none" w:sz="0" w:space="0"/>
          </w:pgBorders>
          <w:pgNumType w:start="1"/>
          <w:cols w:space="720" w:num="1"/>
          <w:docGrid w:linePitch="312" w:charSpace="0"/>
        </w:sectPr>
      </w:pPr>
    </w:p>
    <w:p w14:paraId="37610C95">
      <w:pPr>
        <w:pStyle w:val="2"/>
        <w:ind w:firstLine="562"/>
        <w:jc w:val="both"/>
        <w:rPr>
          <w:rFonts w:hint="eastAsia" w:ascii="宋体" w:hAnsi="宋体" w:eastAsiaTheme="minorEastAsia"/>
          <w:b/>
          <w:color w:val="auto"/>
          <w:szCs w:val="21"/>
          <w:lang w:eastAsia="zh-CN"/>
        </w:rPr>
      </w:pPr>
      <w:bookmarkStart w:id="18" w:name="_Toc16407"/>
      <w:r>
        <w:rPr>
          <w:rFonts w:hint="eastAsia"/>
          <w:color w:val="auto"/>
        </w:rPr>
        <w:t>八、教学进程总体安排</w:t>
      </w:r>
      <w:r>
        <w:rPr>
          <w:rFonts w:hint="eastAsia"/>
          <w:color w:val="auto"/>
          <w:lang w:val="en-US" w:eastAsia="zh-CN"/>
        </w:rPr>
        <w:t xml:space="preserve">              </w:t>
      </w:r>
      <w:bookmarkEnd w:id="18"/>
      <w:r>
        <w:rPr>
          <w:rFonts w:hint="eastAsia"/>
          <w:color w:val="auto"/>
          <w:lang w:val="en-US" w:eastAsia="zh-CN"/>
        </w:rPr>
        <w:t xml:space="preserve">专 业 </w:t>
      </w:r>
      <w:r>
        <w:rPr>
          <w:rFonts w:hint="eastAsia" w:ascii="宋体" w:hAnsi="宋体"/>
          <w:b/>
          <w:color w:val="auto"/>
          <w:szCs w:val="21"/>
          <w:lang w:val="en-US" w:eastAsia="zh-CN"/>
        </w:rPr>
        <w:t>教 学 进 程 表</w:t>
      </w:r>
    </w:p>
    <w:tbl>
      <w:tblPr>
        <w:tblStyle w:val="16"/>
        <w:tblpPr w:leftFromText="180" w:rightFromText="180" w:vertAnchor="page" w:horzAnchor="page" w:tblpX="1506" w:tblpY="1868"/>
        <w:tblW w:w="139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3"/>
        <w:gridCol w:w="6"/>
        <w:gridCol w:w="593"/>
        <w:gridCol w:w="2644"/>
        <w:gridCol w:w="719"/>
        <w:gridCol w:w="762"/>
        <w:gridCol w:w="813"/>
        <w:gridCol w:w="762"/>
        <w:gridCol w:w="893"/>
        <w:gridCol w:w="825"/>
        <w:gridCol w:w="810"/>
        <w:gridCol w:w="780"/>
        <w:gridCol w:w="856"/>
        <w:gridCol w:w="697"/>
        <w:gridCol w:w="2272"/>
      </w:tblGrid>
      <w:tr w14:paraId="28721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restart"/>
            <w:tcBorders>
              <w:right w:val="single" w:color="auto" w:sz="4" w:space="0"/>
            </w:tcBorders>
            <w:vAlign w:val="center"/>
          </w:tcPr>
          <w:p w14:paraId="7250C443">
            <w:pPr>
              <w:widowControl/>
              <w:jc w:val="center"/>
              <w:rPr>
                <w:rFonts w:ascii="宋体" w:hAnsi="宋体" w:cs="宋体"/>
                <w:b/>
                <w:bCs/>
                <w:color w:val="auto"/>
                <w:kern w:val="0"/>
                <w:sz w:val="18"/>
                <w:szCs w:val="18"/>
              </w:rPr>
            </w:pPr>
            <w:r>
              <w:rPr>
                <w:rFonts w:ascii="宋体" w:hAnsi="宋体" w:cs="宋体"/>
                <w:b/>
                <w:bCs/>
                <w:color w:val="auto"/>
                <w:kern w:val="0"/>
                <w:sz w:val="18"/>
                <w:szCs w:val="18"/>
              </w:rPr>
              <w:t>课程类别</w:t>
            </w:r>
          </w:p>
        </w:tc>
        <w:tc>
          <w:tcPr>
            <w:tcW w:w="599" w:type="dxa"/>
            <w:gridSpan w:val="2"/>
            <w:vMerge w:val="restart"/>
            <w:tcBorders>
              <w:left w:val="single" w:color="auto" w:sz="4" w:space="0"/>
              <w:right w:val="single" w:color="auto" w:sz="4" w:space="0"/>
            </w:tcBorders>
            <w:vAlign w:val="center"/>
          </w:tcPr>
          <w:p w14:paraId="244D89FD">
            <w:pPr>
              <w:widowControl/>
              <w:jc w:val="center"/>
              <w:rPr>
                <w:rFonts w:ascii="宋体" w:hAnsi="宋体" w:cs="宋体"/>
                <w:b/>
                <w:bCs/>
                <w:color w:val="auto"/>
                <w:kern w:val="0"/>
                <w:sz w:val="18"/>
                <w:szCs w:val="18"/>
              </w:rPr>
            </w:pPr>
            <w:r>
              <w:rPr>
                <w:rFonts w:ascii="宋体" w:hAnsi="宋体" w:cs="宋体"/>
                <w:b/>
                <w:bCs/>
                <w:color w:val="auto"/>
                <w:kern w:val="0"/>
                <w:sz w:val="18"/>
                <w:szCs w:val="18"/>
              </w:rPr>
              <w:t>课程性质</w:t>
            </w:r>
          </w:p>
        </w:tc>
        <w:tc>
          <w:tcPr>
            <w:tcW w:w="2644" w:type="dxa"/>
            <w:vMerge w:val="restart"/>
            <w:tcBorders>
              <w:left w:val="single" w:color="auto" w:sz="4" w:space="0"/>
            </w:tcBorders>
            <w:vAlign w:val="center"/>
          </w:tcPr>
          <w:p w14:paraId="51E6B51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课程名称</w:t>
            </w:r>
          </w:p>
        </w:tc>
        <w:tc>
          <w:tcPr>
            <w:tcW w:w="719" w:type="dxa"/>
            <w:vMerge w:val="restart"/>
            <w:vAlign w:val="center"/>
          </w:tcPr>
          <w:p w14:paraId="7A82E0A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学分</w:t>
            </w:r>
          </w:p>
        </w:tc>
        <w:tc>
          <w:tcPr>
            <w:tcW w:w="2337" w:type="dxa"/>
            <w:gridSpan w:val="3"/>
            <w:vMerge w:val="restart"/>
            <w:vAlign w:val="center"/>
          </w:tcPr>
          <w:p w14:paraId="79750CD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学时分配</w:t>
            </w:r>
          </w:p>
        </w:tc>
        <w:tc>
          <w:tcPr>
            <w:tcW w:w="4861" w:type="dxa"/>
            <w:gridSpan w:val="6"/>
            <w:vAlign w:val="center"/>
          </w:tcPr>
          <w:p w14:paraId="001516A1">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按学期分配周学时</w:t>
            </w:r>
          </w:p>
        </w:tc>
        <w:tc>
          <w:tcPr>
            <w:tcW w:w="2272" w:type="dxa"/>
            <w:vMerge w:val="restart"/>
            <w:vAlign w:val="center"/>
          </w:tcPr>
          <w:p w14:paraId="152E3E3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开课</w:t>
            </w:r>
          </w:p>
          <w:p w14:paraId="2F54B7F0">
            <w:pPr>
              <w:jc w:val="center"/>
              <w:rPr>
                <w:rFonts w:ascii="宋体" w:hAnsi="宋体" w:cs="宋体"/>
                <w:b/>
                <w:bCs/>
                <w:color w:val="auto"/>
                <w:kern w:val="0"/>
                <w:sz w:val="18"/>
                <w:szCs w:val="18"/>
              </w:rPr>
            </w:pPr>
            <w:r>
              <w:rPr>
                <w:rFonts w:hint="eastAsia" w:ascii="宋体" w:hAnsi="宋体" w:cs="宋体"/>
                <w:b/>
                <w:bCs/>
                <w:color w:val="auto"/>
                <w:kern w:val="0"/>
                <w:sz w:val="18"/>
                <w:szCs w:val="18"/>
              </w:rPr>
              <w:t>院（部）</w:t>
            </w:r>
          </w:p>
        </w:tc>
      </w:tr>
      <w:tr w14:paraId="694CA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continue"/>
            <w:tcBorders>
              <w:right w:val="single" w:color="auto" w:sz="4" w:space="0"/>
            </w:tcBorders>
            <w:vAlign w:val="center"/>
          </w:tcPr>
          <w:p w14:paraId="164B2B2C">
            <w:pPr>
              <w:widowControl/>
              <w:jc w:val="left"/>
              <w:rPr>
                <w:rFonts w:ascii="宋体" w:hAnsi="宋体" w:cs="宋体"/>
                <w:b/>
                <w:bCs/>
                <w:color w:val="auto"/>
                <w:kern w:val="0"/>
                <w:sz w:val="18"/>
                <w:szCs w:val="18"/>
              </w:rPr>
            </w:pPr>
          </w:p>
        </w:tc>
        <w:tc>
          <w:tcPr>
            <w:tcW w:w="599" w:type="dxa"/>
            <w:gridSpan w:val="2"/>
            <w:vMerge w:val="continue"/>
            <w:tcBorders>
              <w:left w:val="single" w:color="auto" w:sz="4" w:space="0"/>
              <w:right w:val="single" w:color="auto" w:sz="4" w:space="0"/>
            </w:tcBorders>
            <w:vAlign w:val="center"/>
          </w:tcPr>
          <w:p w14:paraId="10C55C3F">
            <w:pPr>
              <w:widowControl/>
              <w:jc w:val="left"/>
              <w:rPr>
                <w:rFonts w:ascii="宋体" w:hAnsi="宋体" w:cs="宋体"/>
                <w:b/>
                <w:bCs/>
                <w:color w:val="auto"/>
                <w:kern w:val="0"/>
                <w:sz w:val="18"/>
                <w:szCs w:val="18"/>
              </w:rPr>
            </w:pPr>
          </w:p>
        </w:tc>
        <w:tc>
          <w:tcPr>
            <w:tcW w:w="2644" w:type="dxa"/>
            <w:vMerge w:val="continue"/>
            <w:tcBorders>
              <w:left w:val="single" w:color="auto" w:sz="4" w:space="0"/>
            </w:tcBorders>
            <w:vAlign w:val="center"/>
          </w:tcPr>
          <w:p w14:paraId="26868DC0">
            <w:pPr>
              <w:widowControl/>
              <w:jc w:val="left"/>
              <w:rPr>
                <w:rFonts w:ascii="宋体" w:hAnsi="宋体" w:cs="宋体"/>
                <w:b/>
                <w:bCs/>
                <w:color w:val="auto"/>
                <w:kern w:val="0"/>
                <w:sz w:val="18"/>
                <w:szCs w:val="18"/>
              </w:rPr>
            </w:pPr>
          </w:p>
        </w:tc>
        <w:tc>
          <w:tcPr>
            <w:tcW w:w="719" w:type="dxa"/>
            <w:vMerge w:val="continue"/>
            <w:vAlign w:val="center"/>
          </w:tcPr>
          <w:p w14:paraId="202B5636">
            <w:pPr>
              <w:widowControl/>
              <w:jc w:val="left"/>
              <w:rPr>
                <w:rFonts w:ascii="宋体" w:hAnsi="宋体" w:cs="宋体"/>
                <w:b/>
                <w:bCs/>
                <w:color w:val="auto"/>
                <w:kern w:val="0"/>
                <w:sz w:val="18"/>
                <w:szCs w:val="18"/>
              </w:rPr>
            </w:pPr>
          </w:p>
        </w:tc>
        <w:tc>
          <w:tcPr>
            <w:tcW w:w="2337" w:type="dxa"/>
            <w:gridSpan w:val="3"/>
            <w:vMerge w:val="continue"/>
            <w:vAlign w:val="center"/>
          </w:tcPr>
          <w:p w14:paraId="50FFA820">
            <w:pPr>
              <w:widowControl/>
              <w:jc w:val="left"/>
              <w:rPr>
                <w:rFonts w:ascii="宋体" w:hAnsi="宋体" w:cs="宋体"/>
                <w:b/>
                <w:bCs/>
                <w:color w:val="auto"/>
                <w:kern w:val="0"/>
                <w:sz w:val="18"/>
                <w:szCs w:val="18"/>
              </w:rPr>
            </w:pPr>
          </w:p>
        </w:tc>
        <w:tc>
          <w:tcPr>
            <w:tcW w:w="1718" w:type="dxa"/>
            <w:gridSpan w:val="2"/>
            <w:vAlign w:val="center"/>
          </w:tcPr>
          <w:p w14:paraId="51875473">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第一学年</w:t>
            </w:r>
          </w:p>
        </w:tc>
        <w:tc>
          <w:tcPr>
            <w:tcW w:w="1590" w:type="dxa"/>
            <w:gridSpan w:val="2"/>
            <w:vAlign w:val="center"/>
          </w:tcPr>
          <w:p w14:paraId="042F341A">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第二学年</w:t>
            </w:r>
          </w:p>
        </w:tc>
        <w:tc>
          <w:tcPr>
            <w:tcW w:w="1553" w:type="dxa"/>
            <w:gridSpan w:val="2"/>
            <w:vAlign w:val="center"/>
          </w:tcPr>
          <w:p w14:paraId="34CD935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第三学年</w:t>
            </w:r>
          </w:p>
        </w:tc>
        <w:tc>
          <w:tcPr>
            <w:tcW w:w="2272" w:type="dxa"/>
            <w:vMerge w:val="continue"/>
            <w:vAlign w:val="center"/>
          </w:tcPr>
          <w:p w14:paraId="58CB4AC0">
            <w:pPr>
              <w:widowControl/>
              <w:jc w:val="center"/>
              <w:rPr>
                <w:rFonts w:ascii="宋体" w:hAnsi="宋体" w:cs="宋体"/>
                <w:b/>
                <w:bCs/>
                <w:color w:val="auto"/>
                <w:kern w:val="0"/>
                <w:sz w:val="18"/>
                <w:szCs w:val="18"/>
              </w:rPr>
            </w:pPr>
          </w:p>
        </w:tc>
      </w:tr>
      <w:tr w14:paraId="7DD35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543" w:type="dxa"/>
            <w:vMerge w:val="continue"/>
            <w:tcBorders>
              <w:right w:val="single" w:color="auto" w:sz="4" w:space="0"/>
            </w:tcBorders>
            <w:vAlign w:val="center"/>
          </w:tcPr>
          <w:p w14:paraId="1D5F4344">
            <w:pPr>
              <w:widowControl/>
              <w:jc w:val="left"/>
              <w:rPr>
                <w:rFonts w:ascii="宋体" w:hAnsi="宋体" w:cs="宋体"/>
                <w:b/>
                <w:bCs/>
                <w:color w:val="auto"/>
                <w:kern w:val="0"/>
                <w:sz w:val="18"/>
                <w:szCs w:val="18"/>
              </w:rPr>
            </w:pPr>
          </w:p>
        </w:tc>
        <w:tc>
          <w:tcPr>
            <w:tcW w:w="599" w:type="dxa"/>
            <w:gridSpan w:val="2"/>
            <w:vMerge w:val="continue"/>
            <w:tcBorders>
              <w:left w:val="single" w:color="auto" w:sz="4" w:space="0"/>
              <w:right w:val="single" w:color="auto" w:sz="4" w:space="0"/>
            </w:tcBorders>
            <w:vAlign w:val="center"/>
          </w:tcPr>
          <w:p w14:paraId="6BE2DD6E">
            <w:pPr>
              <w:widowControl/>
              <w:jc w:val="left"/>
              <w:rPr>
                <w:rFonts w:ascii="宋体" w:hAnsi="宋体" w:cs="宋体"/>
                <w:b/>
                <w:bCs/>
                <w:color w:val="auto"/>
                <w:kern w:val="0"/>
                <w:sz w:val="18"/>
                <w:szCs w:val="18"/>
              </w:rPr>
            </w:pPr>
          </w:p>
        </w:tc>
        <w:tc>
          <w:tcPr>
            <w:tcW w:w="2644" w:type="dxa"/>
            <w:vMerge w:val="continue"/>
            <w:tcBorders>
              <w:left w:val="single" w:color="auto" w:sz="4" w:space="0"/>
            </w:tcBorders>
            <w:vAlign w:val="center"/>
          </w:tcPr>
          <w:p w14:paraId="625F311A">
            <w:pPr>
              <w:widowControl/>
              <w:jc w:val="left"/>
              <w:rPr>
                <w:rFonts w:ascii="宋体" w:hAnsi="宋体" w:cs="宋体"/>
                <w:b/>
                <w:bCs/>
                <w:color w:val="auto"/>
                <w:kern w:val="0"/>
                <w:sz w:val="18"/>
                <w:szCs w:val="18"/>
              </w:rPr>
            </w:pPr>
          </w:p>
        </w:tc>
        <w:tc>
          <w:tcPr>
            <w:tcW w:w="719" w:type="dxa"/>
            <w:vMerge w:val="continue"/>
            <w:vAlign w:val="center"/>
          </w:tcPr>
          <w:p w14:paraId="06B70E94">
            <w:pPr>
              <w:widowControl/>
              <w:jc w:val="left"/>
              <w:rPr>
                <w:rFonts w:ascii="宋体" w:hAnsi="宋体" w:cs="宋体"/>
                <w:b/>
                <w:bCs/>
                <w:color w:val="auto"/>
                <w:kern w:val="0"/>
                <w:sz w:val="18"/>
                <w:szCs w:val="18"/>
              </w:rPr>
            </w:pPr>
          </w:p>
        </w:tc>
        <w:tc>
          <w:tcPr>
            <w:tcW w:w="762" w:type="dxa"/>
            <w:vAlign w:val="center"/>
          </w:tcPr>
          <w:p w14:paraId="62CFAADF">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合计</w:t>
            </w:r>
          </w:p>
        </w:tc>
        <w:tc>
          <w:tcPr>
            <w:tcW w:w="813" w:type="dxa"/>
            <w:vAlign w:val="center"/>
          </w:tcPr>
          <w:p w14:paraId="574F046C">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理论</w:t>
            </w:r>
          </w:p>
        </w:tc>
        <w:tc>
          <w:tcPr>
            <w:tcW w:w="762" w:type="dxa"/>
            <w:vAlign w:val="center"/>
          </w:tcPr>
          <w:p w14:paraId="04B3A75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实践</w:t>
            </w:r>
          </w:p>
        </w:tc>
        <w:tc>
          <w:tcPr>
            <w:tcW w:w="893" w:type="dxa"/>
            <w:vAlign w:val="center"/>
          </w:tcPr>
          <w:p w14:paraId="6A2345C6">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一</w:t>
            </w:r>
          </w:p>
          <w:p w14:paraId="0A05027B">
            <w:pPr>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825" w:type="dxa"/>
            <w:vAlign w:val="center"/>
          </w:tcPr>
          <w:p w14:paraId="188A1EE6">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二</w:t>
            </w:r>
          </w:p>
          <w:p w14:paraId="4DD911F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810" w:type="dxa"/>
            <w:vAlign w:val="center"/>
          </w:tcPr>
          <w:p w14:paraId="629F46E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三</w:t>
            </w:r>
          </w:p>
          <w:p w14:paraId="52CD94E9">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780" w:type="dxa"/>
            <w:vAlign w:val="center"/>
          </w:tcPr>
          <w:p w14:paraId="572E97A5">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四</w:t>
            </w:r>
          </w:p>
          <w:p w14:paraId="556B3CCF">
            <w:pPr>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856" w:type="dxa"/>
            <w:tcBorders>
              <w:bottom w:val="single" w:color="auto" w:sz="4" w:space="0"/>
            </w:tcBorders>
            <w:vAlign w:val="center"/>
          </w:tcPr>
          <w:p w14:paraId="60E6488A">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五</w:t>
            </w:r>
          </w:p>
          <w:p w14:paraId="0FFA7C81">
            <w:pPr>
              <w:jc w:val="center"/>
              <w:rPr>
                <w:rFonts w:ascii="宋体" w:hAnsi="宋体" w:cs="宋体"/>
                <w:b/>
                <w:bCs/>
                <w:color w:val="auto"/>
                <w:kern w:val="0"/>
                <w:sz w:val="18"/>
                <w:szCs w:val="18"/>
              </w:rPr>
            </w:pPr>
            <w:r>
              <w:rPr>
                <w:rFonts w:hint="eastAsia" w:ascii="宋体" w:hAnsi="宋体" w:cs="宋体"/>
                <w:b/>
                <w:bCs/>
                <w:color w:val="auto"/>
                <w:kern w:val="0"/>
                <w:sz w:val="18"/>
                <w:szCs w:val="18"/>
              </w:rPr>
              <w:t>16</w:t>
            </w:r>
          </w:p>
        </w:tc>
        <w:tc>
          <w:tcPr>
            <w:tcW w:w="697" w:type="dxa"/>
            <w:tcBorders>
              <w:bottom w:val="single" w:color="auto" w:sz="4" w:space="0"/>
            </w:tcBorders>
            <w:vAlign w:val="center"/>
          </w:tcPr>
          <w:p w14:paraId="62A67D61">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六</w:t>
            </w:r>
          </w:p>
          <w:p w14:paraId="1D48964C">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12</w:t>
            </w:r>
          </w:p>
        </w:tc>
        <w:tc>
          <w:tcPr>
            <w:tcW w:w="2272" w:type="dxa"/>
            <w:vAlign w:val="center"/>
          </w:tcPr>
          <w:p w14:paraId="63DB9F39">
            <w:pPr>
              <w:widowControl/>
              <w:jc w:val="left"/>
              <w:rPr>
                <w:rFonts w:ascii="宋体" w:hAnsi="宋体" w:cs="宋体"/>
                <w:color w:val="auto"/>
                <w:kern w:val="0"/>
                <w:sz w:val="24"/>
              </w:rPr>
            </w:pPr>
            <w:r>
              <w:rPr>
                <w:rFonts w:hint="eastAsia" w:ascii="宋体" w:hAnsi="宋体" w:cs="宋体"/>
                <w:color w:val="auto"/>
                <w:kern w:val="0"/>
                <w:sz w:val="24"/>
              </w:rPr>
              <w:t>　</w:t>
            </w:r>
          </w:p>
        </w:tc>
      </w:tr>
      <w:tr w14:paraId="5DA195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RlV"/>
            <w:vAlign w:val="center"/>
          </w:tcPr>
          <w:p w14:paraId="78371C36">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公共基础课程</w:t>
            </w:r>
          </w:p>
        </w:tc>
        <w:tc>
          <w:tcPr>
            <w:tcW w:w="593" w:type="dxa"/>
            <w:vMerge w:val="restart"/>
            <w:textDirection w:val="tbRlV"/>
            <w:vAlign w:val="center"/>
          </w:tcPr>
          <w:p w14:paraId="3807DAED">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必修课</w:t>
            </w:r>
          </w:p>
        </w:tc>
        <w:tc>
          <w:tcPr>
            <w:tcW w:w="2644" w:type="dxa"/>
            <w:vAlign w:val="center"/>
          </w:tcPr>
          <w:p w14:paraId="2E5381AB">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军训</w:t>
            </w:r>
          </w:p>
        </w:tc>
        <w:tc>
          <w:tcPr>
            <w:tcW w:w="719" w:type="dxa"/>
            <w:vAlign w:val="center"/>
          </w:tcPr>
          <w:p w14:paraId="0F7B7D5B">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563276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112</w:t>
            </w:r>
          </w:p>
        </w:tc>
        <w:tc>
          <w:tcPr>
            <w:tcW w:w="813" w:type="dxa"/>
            <w:vAlign w:val="center"/>
          </w:tcPr>
          <w:p w14:paraId="219D1CCB">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762" w:type="dxa"/>
            <w:vAlign w:val="center"/>
          </w:tcPr>
          <w:p w14:paraId="111C297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112</w:t>
            </w:r>
          </w:p>
        </w:tc>
        <w:tc>
          <w:tcPr>
            <w:tcW w:w="893" w:type="dxa"/>
            <w:vAlign w:val="center"/>
          </w:tcPr>
          <w:p w14:paraId="15DD4805">
            <w:pPr>
              <w:keepNext w:val="0"/>
              <w:keepLines w:val="0"/>
              <w:widowControl/>
              <w:suppressLineNumbers w:val="0"/>
              <w:jc w:val="center"/>
              <w:textAlignment w:val="center"/>
              <w:rPr>
                <w:rFonts w:ascii="宋体" w:hAnsi="宋体" w:cs="宋体"/>
                <w:b/>
                <w:bCs/>
                <w:color w:val="auto"/>
                <w:kern w:val="0"/>
                <w:sz w:val="13"/>
                <w:szCs w:val="13"/>
              </w:rPr>
            </w:pPr>
            <w:r>
              <w:rPr>
                <w:rFonts w:hint="eastAsia" w:ascii="宋体" w:hAnsi="宋体" w:eastAsia="宋体" w:cs="宋体"/>
                <w:i w:val="0"/>
                <w:iCs w:val="0"/>
                <w:color w:val="000000"/>
                <w:kern w:val="0"/>
                <w:sz w:val="18"/>
                <w:szCs w:val="18"/>
                <w:u w:val="none"/>
                <w:lang w:val="en-US" w:eastAsia="zh-CN" w:bidi="ar"/>
              </w:rPr>
              <w:t>（2周）</w:t>
            </w:r>
          </w:p>
        </w:tc>
        <w:tc>
          <w:tcPr>
            <w:tcW w:w="825" w:type="dxa"/>
            <w:vAlign w:val="center"/>
          </w:tcPr>
          <w:p w14:paraId="4ECFF31D">
            <w:pPr>
              <w:jc w:val="center"/>
              <w:rPr>
                <w:rFonts w:ascii="宋体" w:hAnsi="宋体" w:cs="宋体"/>
                <w:b/>
                <w:bCs/>
                <w:color w:val="auto"/>
                <w:kern w:val="0"/>
                <w:sz w:val="18"/>
                <w:szCs w:val="18"/>
              </w:rPr>
            </w:pPr>
          </w:p>
        </w:tc>
        <w:tc>
          <w:tcPr>
            <w:tcW w:w="810" w:type="dxa"/>
            <w:vAlign w:val="center"/>
          </w:tcPr>
          <w:p w14:paraId="61A70708">
            <w:pPr>
              <w:jc w:val="center"/>
              <w:rPr>
                <w:rFonts w:ascii="宋体" w:hAnsi="宋体" w:cs="宋体"/>
                <w:b/>
                <w:bCs/>
                <w:color w:val="auto"/>
                <w:kern w:val="0"/>
                <w:sz w:val="18"/>
                <w:szCs w:val="18"/>
              </w:rPr>
            </w:pPr>
          </w:p>
        </w:tc>
        <w:tc>
          <w:tcPr>
            <w:tcW w:w="780" w:type="dxa"/>
            <w:tcBorders>
              <w:right w:val="single" w:color="auto" w:sz="4" w:space="0"/>
            </w:tcBorders>
            <w:vAlign w:val="center"/>
          </w:tcPr>
          <w:p w14:paraId="788A8F82">
            <w:pPr>
              <w:jc w:val="center"/>
              <w:rPr>
                <w:rFonts w:ascii="宋体" w:hAnsi="宋体" w:cs="宋体"/>
                <w:b/>
                <w:bCs/>
                <w:color w:val="auto"/>
                <w:kern w:val="0"/>
                <w:sz w:val="18"/>
                <w:szCs w:val="18"/>
              </w:rPr>
            </w:pPr>
          </w:p>
        </w:tc>
        <w:tc>
          <w:tcPr>
            <w:tcW w:w="856" w:type="dxa"/>
            <w:tcBorders>
              <w:top w:val="single" w:color="auto" w:sz="4" w:space="0"/>
              <w:left w:val="single" w:color="auto" w:sz="4" w:space="0"/>
              <w:bottom w:val="single" w:color="auto" w:sz="4" w:space="0"/>
              <w:right w:val="single" w:color="auto" w:sz="4" w:space="0"/>
            </w:tcBorders>
            <w:vAlign w:val="center"/>
          </w:tcPr>
          <w:p w14:paraId="3FBD2CD7">
            <w:pPr>
              <w:jc w:val="center"/>
              <w:rPr>
                <w:rFonts w:ascii="宋体" w:hAnsi="宋体" w:cs="宋体"/>
                <w:b/>
                <w:bCs/>
                <w:color w:val="auto"/>
                <w:kern w:val="0"/>
                <w:sz w:val="18"/>
                <w:szCs w:val="18"/>
              </w:rPr>
            </w:pPr>
          </w:p>
        </w:tc>
        <w:tc>
          <w:tcPr>
            <w:tcW w:w="697" w:type="dxa"/>
            <w:tcBorders>
              <w:top w:val="single" w:color="auto" w:sz="4" w:space="0"/>
              <w:left w:val="single" w:color="auto" w:sz="4" w:space="0"/>
              <w:bottom w:val="single" w:color="auto" w:sz="4" w:space="0"/>
              <w:right w:val="single" w:color="auto" w:sz="4" w:space="0"/>
            </w:tcBorders>
            <w:vAlign w:val="center"/>
          </w:tcPr>
          <w:p w14:paraId="0595CC34">
            <w:pPr>
              <w:jc w:val="center"/>
              <w:rPr>
                <w:rFonts w:ascii="宋体" w:hAnsi="宋体" w:cs="宋体"/>
                <w:b/>
                <w:bCs/>
                <w:color w:val="auto"/>
                <w:kern w:val="0"/>
                <w:sz w:val="18"/>
                <w:szCs w:val="18"/>
              </w:rPr>
            </w:pPr>
          </w:p>
        </w:tc>
        <w:tc>
          <w:tcPr>
            <w:tcW w:w="2272" w:type="dxa"/>
            <w:vAlign w:val="center"/>
          </w:tcPr>
          <w:p w14:paraId="1A232E4D">
            <w:pPr>
              <w:keepNext w:val="0"/>
              <w:keepLines w:val="0"/>
              <w:widowControl/>
              <w:suppressLineNumbers w:val="0"/>
              <w:jc w:val="center"/>
              <w:textAlignment w:val="center"/>
              <w:rPr>
                <w:rFonts w:hint="eastAsia" w:ascii="宋体" w:hAnsi="宋体" w:cs="宋体" w:eastAsiaTheme="minorEastAsia"/>
                <w:b w:val="0"/>
                <w:bCs w:val="0"/>
                <w:color w:val="auto"/>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学生工作部</w:t>
            </w:r>
          </w:p>
        </w:tc>
      </w:tr>
      <w:tr w14:paraId="0C0383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14BFE007">
            <w:pPr>
              <w:widowControl/>
              <w:jc w:val="center"/>
              <w:rPr>
                <w:rFonts w:ascii="宋体" w:hAnsi="宋体" w:cs="宋体"/>
                <w:b/>
                <w:bCs/>
                <w:color w:val="auto"/>
                <w:kern w:val="0"/>
                <w:sz w:val="18"/>
                <w:szCs w:val="18"/>
              </w:rPr>
            </w:pPr>
          </w:p>
        </w:tc>
        <w:tc>
          <w:tcPr>
            <w:tcW w:w="593" w:type="dxa"/>
            <w:vMerge w:val="continue"/>
            <w:textDirection w:val="tbRlV"/>
            <w:vAlign w:val="center"/>
          </w:tcPr>
          <w:p w14:paraId="22E84AFC">
            <w:pPr>
              <w:widowControl/>
              <w:jc w:val="center"/>
              <w:rPr>
                <w:rFonts w:ascii="宋体" w:hAnsi="宋体" w:cs="宋体"/>
                <w:b/>
                <w:bCs/>
                <w:color w:val="auto"/>
                <w:kern w:val="0"/>
                <w:sz w:val="18"/>
                <w:szCs w:val="18"/>
              </w:rPr>
            </w:pPr>
          </w:p>
        </w:tc>
        <w:tc>
          <w:tcPr>
            <w:tcW w:w="2644" w:type="dxa"/>
            <w:vAlign w:val="center"/>
          </w:tcPr>
          <w:p w14:paraId="33B9C290">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大学生心理健康教育</w:t>
            </w:r>
          </w:p>
        </w:tc>
        <w:tc>
          <w:tcPr>
            <w:tcW w:w="719" w:type="dxa"/>
            <w:vAlign w:val="center"/>
          </w:tcPr>
          <w:p w14:paraId="686210F7">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5DD3FD41">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05CB0AD1">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762" w:type="dxa"/>
            <w:vAlign w:val="center"/>
          </w:tcPr>
          <w:p w14:paraId="4B639099">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893" w:type="dxa"/>
            <w:vAlign w:val="center"/>
          </w:tcPr>
          <w:p w14:paraId="13B27B44">
            <w:pPr>
              <w:keepNext w:val="0"/>
              <w:keepLines w:val="0"/>
              <w:widowControl/>
              <w:suppressLineNumbers w:val="0"/>
              <w:jc w:val="center"/>
              <w:textAlignment w:val="center"/>
              <w:rPr>
                <w:rFonts w:ascii="宋体" w:hAnsi="宋体" w:eastAsia="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3BA5DEFE">
            <w:pPr>
              <w:jc w:val="center"/>
              <w:rPr>
                <w:rFonts w:ascii="宋体" w:hAnsi="宋体" w:cs="宋体"/>
                <w:b/>
                <w:color w:val="auto"/>
                <w:kern w:val="0"/>
                <w:sz w:val="18"/>
                <w:szCs w:val="18"/>
              </w:rPr>
            </w:pPr>
          </w:p>
        </w:tc>
        <w:tc>
          <w:tcPr>
            <w:tcW w:w="810" w:type="dxa"/>
            <w:vAlign w:val="center"/>
          </w:tcPr>
          <w:p w14:paraId="541F8C2A">
            <w:pPr>
              <w:jc w:val="center"/>
              <w:rPr>
                <w:rFonts w:ascii="宋体" w:hAnsi="宋体" w:cs="宋体"/>
                <w:b/>
                <w:bCs/>
                <w:color w:val="auto"/>
                <w:kern w:val="0"/>
                <w:sz w:val="18"/>
                <w:szCs w:val="18"/>
              </w:rPr>
            </w:pPr>
          </w:p>
        </w:tc>
        <w:tc>
          <w:tcPr>
            <w:tcW w:w="780" w:type="dxa"/>
            <w:tcBorders>
              <w:right w:val="single" w:color="auto" w:sz="4" w:space="0"/>
            </w:tcBorders>
            <w:vAlign w:val="center"/>
          </w:tcPr>
          <w:p w14:paraId="68A222DD">
            <w:pPr>
              <w:jc w:val="center"/>
              <w:rPr>
                <w:rFonts w:ascii="宋体" w:hAnsi="宋体" w:cs="宋体"/>
                <w:b/>
                <w:bCs/>
                <w:color w:val="auto"/>
                <w:kern w:val="0"/>
                <w:sz w:val="18"/>
                <w:szCs w:val="18"/>
              </w:rPr>
            </w:pPr>
          </w:p>
        </w:tc>
        <w:tc>
          <w:tcPr>
            <w:tcW w:w="856" w:type="dxa"/>
            <w:tcBorders>
              <w:top w:val="single" w:color="auto" w:sz="4" w:space="0"/>
              <w:left w:val="single" w:color="auto" w:sz="4" w:space="0"/>
              <w:bottom w:val="single" w:color="auto" w:sz="4" w:space="0"/>
              <w:right w:val="single" w:color="auto" w:sz="4" w:space="0"/>
            </w:tcBorders>
            <w:vAlign w:val="center"/>
          </w:tcPr>
          <w:p w14:paraId="5BED4AE0">
            <w:pPr>
              <w:jc w:val="center"/>
              <w:rPr>
                <w:rFonts w:ascii="宋体" w:hAnsi="宋体" w:cs="宋体"/>
                <w:b/>
                <w:bCs/>
                <w:color w:val="auto"/>
                <w:kern w:val="0"/>
                <w:sz w:val="18"/>
                <w:szCs w:val="18"/>
              </w:rPr>
            </w:pPr>
          </w:p>
        </w:tc>
        <w:tc>
          <w:tcPr>
            <w:tcW w:w="697" w:type="dxa"/>
            <w:tcBorders>
              <w:top w:val="single" w:color="auto" w:sz="4" w:space="0"/>
              <w:left w:val="single" w:color="auto" w:sz="4" w:space="0"/>
              <w:bottom w:val="single" w:color="auto" w:sz="4" w:space="0"/>
              <w:right w:val="single" w:color="auto" w:sz="4" w:space="0"/>
            </w:tcBorders>
            <w:vAlign w:val="center"/>
          </w:tcPr>
          <w:p w14:paraId="648BB7B1">
            <w:pPr>
              <w:jc w:val="center"/>
              <w:rPr>
                <w:rFonts w:ascii="宋体" w:hAnsi="宋体" w:cs="宋体"/>
                <w:b/>
                <w:bCs/>
                <w:color w:val="auto"/>
                <w:kern w:val="0"/>
                <w:sz w:val="18"/>
                <w:szCs w:val="18"/>
              </w:rPr>
            </w:pPr>
          </w:p>
        </w:tc>
        <w:tc>
          <w:tcPr>
            <w:tcW w:w="2272" w:type="dxa"/>
            <w:vAlign w:val="center"/>
          </w:tcPr>
          <w:p w14:paraId="43ED0ABB">
            <w:pPr>
              <w:keepNext w:val="0"/>
              <w:keepLines w:val="0"/>
              <w:widowControl/>
              <w:suppressLineNumbers w:val="0"/>
              <w:jc w:val="center"/>
              <w:textAlignment w:val="center"/>
              <w:rPr>
                <w:rFonts w:hint="eastAsia" w:ascii="宋体" w:hAnsi="宋体" w:cs="宋体" w:eastAsiaTheme="minorEastAsia"/>
                <w:b w:val="0"/>
                <w:bCs w:val="0"/>
                <w:color w:val="auto"/>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学生工作部</w:t>
            </w:r>
          </w:p>
        </w:tc>
      </w:tr>
      <w:tr w14:paraId="792A5C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2706D737">
            <w:pPr>
              <w:widowControl/>
              <w:jc w:val="center"/>
              <w:rPr>
                <w:rFonts w:ascii="宋体" w:hAnsi="宋体" w:cs="宋体"/>
                <w:b/>
                <w:bCs/>
                <w:color w:val="auto"/>
                <w:kern w:val="0"/>
                <w:sz w:val="18"/>
                <w:szCs w:val="18"/>
              </w:rPr>
            </w:pPr>
          </w:p>
        </w:tc>
        <w:tc>
          <w:tcPr>
            <w:tcW w:w="593" w:type="dxa"/>
            <w:vMerge w:val="continue"/>
            <w:textDirection w:val="tbRlV"/>
            <w:vAlign w:val="center"/>
          </w:tcPr>
          <w:p w14:paraId="54E71901">
            <w:pPr>
              <w:widowControl/>
              <w:jc w:val="center"/>
              <w:rPr>
                <w:rFonts w:ascii="宋体" w:hAnsi="宋体" w:cs="宋体"/>
                <w:b/>
                <w:bCs/>
                <w:color w:val="auto"/>
                <w:kern w:val="0"/>
                <w:sz w:val="18"/>
                <w:szCs w:val="18"/>
              </w:rPr>
            </w:pPr>
          </w:p>
        </w:tc>
        <w:tc>
          <w:tcPr>
            <w:tcW w:w="2644" w:type="dxa"/>
            <w:vAlign w:val="center"/>
          </w:tcPr>
          <w:p w14:paraId="60B0388E">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军事理论</w:t>
            </w:r>
          </w:p>
        </w:tc>
        <w:tc>
          <w:tcPr>
            <w:tcW w:w="719" w:type="dxa"/>
            <w:vAlign w:val="center"/>
          </w:tcPr>
          <w:p w14:paraId="700B697A">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70B56D15">
            <w:pPr>
              <w:keepNext w:val="0"/>
              <w:keepLines w:val="0"/>
              <w:widowControl/>
              <w:suppressLineNumbers w:val="0"/>
              <w:jc w:val="center"/>
              <w:textAlignment w:val="center"/>
              <w:rPr>
                <w:rFonts w:hint="default" w:ascii="宋体" w:hAnsi="宋体" w:cs="宋体"/>
                <w:b/>
                <w:bCs/>
                <w:color w:val="auto"/>
                <w:kern w:val="0"/>
                <w:sz w:val="18"/>
                <w:szCs w:val="18"/>
                <w:lang w:val="en-US"/>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1C057F4A">
            <w:pPr>
              <w:keepNext w:val="0"/>
              <w:keepLines w:val="0"/>
              <w:widowControl/>
              <w:suppressLineNumbers w:val="0"/>
              <w:jc w:val="center"/>
              <w:textAlignment w:val="center"/>
              <w:rPr>
                <w:rFonts w:hint="default" w:ascii="宋体" w:hAnsi="宋体" w:cs="宋体"/>
                <w:b/>
                <w:bCs/>
                <w:color w:val="auto"/>
                <w:kern w:val="0"/>
                <w:sz w:val="18"/>
                <w:szCs w:val="18"/>
                <w:lang w:val="en-US"/>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2BBE915A">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7C8DEE51">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790FBD6B">
            <w:pPr>
              <w:jc w:val="center"/>
              <w:rPr>
                <w:rFonts w:ascii="宋体" w:hAnsi="宋体" w:cs="宋体"/>
                <w:b/>
                <w:bCs/>
                <w:color w:val="auto"/>
                <w:kern w:val="0"/>
                <w:sz w:val="18"/>
                <w:szCs w:val="18"/>
              </w:rPr>
            </w:pPr>
          </w:p>
        </w:tc>
        <w:tc>
          <w:tcPr>
            <w:tcW w:w="810" w:type="dxa"/>
            <w:vAlign w:val="center"/>
          </w:tcPr>
          <w:p w14:paraId="4C5DA5F2">
            <w:pPr>
              <w:jc w:val="center"/>
              <w:rPr>
                <w:rFonts w:ascii="宋体" w:hAnsi="宋体" w:cs="宋体"/>
                <w:b/>
                <w:bCs/>
                <w:color w:val="auto"/>
                <w:kern w:val="0"/>
                <w:sz w:val="18"/>
                <w:szCs w:val="18"/>
              </w:rPr>
            </w:pPr>
          </w:p>
        </w:tc>
        <w:tc>
          <w:tcPr>
            <w:tcW w:w="780" w:type="dxa"/>
            <w:tcBorders>
              <w:right w:val="single" w:color="auto" w:sz="4" w:space="0"/>
            </w:tcBorders>
            <w:vAlign w:val="center"/>
          </w:tcPr>
          <w:p w14:paraId="67E0948F">
            <w:pPr>
              <w:jc w:val="center"/>
              <w:rPr>
                <w:rFonts w:ascii="宋体" w:hAnsi="宋体" w:cs="宋体"/>
                <w:b/>
                <w:bCs/>
                <w:color w:val="auto"/>
                <w:kern w:val="0"/>
                <w:sz w:val="18"/>
                <w:szCs w:val="18"/>
              </w:rPr>
            </w:pPr>
          </w:p>
        </w:tc>
        <w:tc>
          <w:tcPr>
            <w:tcW w:w="856" w:type="dxa"/>
            <w:tcBorders>
              <w:top w:val="single" w:color="auto" w:sz="4" w:space="0"/>
              <w:left w:val="single" w:color="auto" w:sz="4" w:space="0"/>
              <w:bottom w:val="single" w:color="auto" w:sz="4" w:space="0"/>
              <w:right w:val="single" w:color="auto" w:sz="4" w:space="0"/>
            </w:tcBorders>
            <w:vAlign w:val="center"/>
          </w:tcPr>
          <w:p w14:paraId="2477E4EF">
            <w:pPr>
              <w:jc w:val="center"/>
              <w:rPr>
                <w:rFonts w:ascii="宋体" w:hAnsi="宋体" w:cs="宋体"/>
                <w:b/>
                <w:bCs/>
                <w:color w:val="auto"/>
                <w:kern w:val="0"/>
                <w:sz w:val="18"/>
                <w:szCs w:val="18"/>
              </w:rPr>
            </w:pPr>
          </w:p>
        </w:tc>
        <w:tc>
          <w:tcPr>
            <w:tcW w:w="697" w:type="dxa"/>
            <w:tcBorders>
              <w:top w:val="single" w:color="auto" w:sz="4" w:space="0"/>
              <w:left w:val="single" w:color="auto" w:sz="4" w:space="0"/>
              <w:bottom w:val="single" w:color="auto" w:sz="4" w:space="0"/>
              <w:right w:val="single" w:color="auto" w:sz="4" w:space="0"/>
            </w:tcBorders>
            <w:vAlign w:val="center"/>
          </w:tcPr>
          <w:p w14:paraId="62DF7A62">
            <w:pPr>
              <w:jc w:val="center"/>
              <w:rPr>
                <w:rFonts w:ascii="宋体" w:hAnsi="宋体" w:cs="宋体"/>
                <w:b/>
                <w:bCs/>
                <w:color w:val="auto"/>
                <w:kern w:val="0"/>
                <w:sz w:val="18"/>
                <w:szCs w:val="18"/>
              </w:rPr>
            </w:pPr>
          </w:p>
        </w:tc>
        <w:tc>
          <w:tcPr>
            <w:tcW w:w="2272" w:type="dxa"/>
            <w:vAlign w:val="center"/>
          </w:tcPr>
          <w:p w14:paraId="1D5C7899">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军事体育教学部</w:t>
            </w:r>
          </w:p>
        </w:tc>
      </w:tr>
      <w:tr w14:paraId="67C7AE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5DDA1F71">
            <w:pPr>
              <w:widowControl/>
              <w:jc w:val="center"/>
              <w:rPr>
                <w:rFonts w:ascii="宋体" w:hAnsi="宋体" w:cs="宋体"/>
                <w:b/>
                <w:bCs/>
                <w:color w:val="auto"/>
                <w:kern w:val="0"/>
                <w:sz w:val="18"/>
                <w:szCs w:val="18"/>
              </w:rPr>
            </w:pPr>
          </w:p>
        </w:tc>
        <w:tc>
          <w:tcPr>
            <w:tcW w:w="593" w:type="dxa"/>
            <w:vMerge w:val="continue"/>
            <w:textDirection w:val="tbRlV"/>
            <w:vAlign w:val="center"/>
          </w:tcPr>
          <w:p w14:paraId="0011973A">
            <w:pPr>
              <w:widowControl/>
              <w:jc w:val="center"/>
              <w:rPr>
                <w:rFonts w:ascii="宋体" w:hAnsi="宋体" w:cs="宋体"/>
                <w:b/>
                <w:bCs/>
                <w:color w:val="auto"/>
                <w:kern w:val="0"/>
                <w:sz w:val="18"/>
                <w:szCs w:val="18"/>
              </w:rPr>
            </w:pPr>
          </w:p>
        </w:tc>
        <w:tc>
          <w:tcPr>
            <w:tcW w:w="2644" w:type="dxa"/>
            <w:vAlign w:val="center"/>
          </w:tcPr>
          <w:p w14:paraId="4E3BFC03">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大学体育1</w:t>
            </w:r>
          </w:p>
        </w:tc>
        <w:tc>
          <w:tcPr>
            <w:tcW w:w="719" w:type="dxa"/>
            <w:vAlign w:val="center"/>
          </w:tcPr>
          <w:p w14:paraId="4293032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7D325DC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4567F82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6</w:t>
            </w:r>
          </w:p>
        </w:tc>
        <w:tc>
          <w:tcPr>
            <w:tcW w:w="762" w:type="dxa"/>
            <w:vAlign w:val="center"/>
          </w:tcPr>
          <w:p w14:paraId="3658E108">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58</w:t>
            </w:r>
          </w:p>
        </w:tc>
        <w:tc>
          <w:tcPr>
            <w:tcW w:w="893" w:type="dxa"/>
            <w:vAlign w:val="center"/>
          </w:tcPr>
          <w:p w14:paraId="61BD1501">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825" w:type="dxa"/>
            <w:vAlign w:val="center"/>
          </w:tcPr>
          <w:p w14:paraId="17EDF8A8">
            <w:pPr>
              <w:jc w:val="center"/>
              <w:rPr>
                <w:rFonts w:ascii="宋体" w:hAnsi="宋体" w:cs="宋体"/>
                <w:b/>
                <w:bCs/>
                <w:color w:val="auto"/>
                <w:kern w:val="0"/>
                <w:sz w:val="18"/>
                <w:szCs w:val="18"/>
              </w:rPr>
            </w:pPr>
          </w:p>
        </w:tc>
        <w:tc>
          <w:tcPr>
            <w:tcW w:w="810" w:type="dxa"/>
            <w:vAlign w:val="center"/>
          </w:tcPr>
          <w:p w14:paraId="0B0D2C74">
            <w:pPr>
              <w:jc w:val="center"/>
              <w:rPr>
                <w:rFonts w:ascii="宋体" w:hAnsi="宋体" w:cs="宋体"/>
                <w:b/>
                <w:bCs/>
                <w:color w:val="auto"/>
                <w:kern w:val="0"/>
                <w:sz w:val="18"/>
                <w:szCs w:val="18"/>
              </w:rPr>
            </w:pPr>
          </w:p>
        </w:tc>
        <w:tc>
          <w:tcPr>
            <w:tcW w:w="780" w:type="dxa"/>
            <w:tcBorders>
              <w:right w:val="single" w:color="auto" w:sz="4" w:space="0"/>
            </w:tcBorders>
            <w:vAlign w:val="center"/>
          </w:tcPr>
          <w:p w14:paraId="74EDBCFB">
            <w:pPr>
              <w:jc w:val="center"/>
              <w:rPr>
                <w:rFonts w:ascii="宋体" w:hAnsi="宋体" w:cs="宋体"/>
                <w:b/>
                <w:bCs/>
                <w:color w:val="auto"/>
                <w:kern w:val="0"/>
                <w:sz w:val="18"/>
                <w:szCs w:val="18"/>
              </w:rPr>
            </w:pPr>
          </w:p>
        </w:tc>
        <w:tc>
          <w:tcPr>
            <w:tcW w:w="856" w:type="dxa"/>
            <w:tcBorders>
              <w:top w:val="single" w:color="auto" w:sz="4" w:space="0"/>
              <w:left w:val="single" w:color="auto" w:sz="4" w:space="0"/>
              <w:bottom w:val="single" w:color="auto" w:sz="4" w:space="0"/>
              <w:right w:val="single" w:color="auto" w:sz="4" w:space="0"/>
            </w:tcBorders>
            <w:vAlign w:val="center"/>
          </w:tcPr>
          <w:p w14:paraId="2D304D72">
            <w:pPr>
              <w:jc w:val="center"/>
              <w:rPr>
                <w:rFonts w:ascii="宋体" w:hAnsi="宋体" w:cs="宋体"/>
                <w:b/>
                <w:color w:val="auto"/>
                <w:kern w:val="0"/>
                <w:sz w:val="18"/>
                <w:szCs w:val="18"/>
              </w:rPr>
            </w:pPr>
          </w:p>
        </w:tc>
        <w:tc>
          <w:tcPr>
            <w:tcW w:w="697" w:type="dxa"/>
            <w:tcBorders>
              <w:top w:val="single" w:color="auto" w:sz="4" w:space="0"/>
              <w:left w:val="single" w:color="auto" w:sz="4" w:space="0"/>
              <w:bottom w:val="single" w:color="auto" w:sz="4" w:space="0"/>
              <w:right w:val="single" w:color="auto" w:sz="4" w:space="0"/>
            </w:tcBorders>
            <w:vAlign w:val="center"/>
          </w:tcPr>
          <w:p w14:paraId="2571CB01">
            <w:pPr>
              <w:jc w:val="center"/>
              <w:rPr>
                <w:rFonts w:ascii="宋体" w:hAnsi="宋体" w:cs="宋体"/>
                <w:b/>
                <w:bCs/>
                <w:color w:val="auto"/>
                <w:kern w:val="0"/>
                <w:sz w:val="18"/>
                <w:szCs w:val="18"/>
              </w:rPr>
            </w:pPr>
          </w:p>
        </w:tc>
        <w:tc>
          <w:tcPr>
            <w:tcW w:w="2272" w:type="dxa"/>
            <w:vAlign w:val="center"/>
          </w:tcPr>
          <w:p w14:paraId="3806BA7B">
            <w:pPr>
              <w:keepNext w:val="0"/>
              <w:keepLines w:val="0"/>
              <w:widowControl/>
              <w:suppressLineNumbers w:val="0"/>
              <w:jc w:val="center"/>
              <w:textAlignment w:val="center"/>
              <w:rPr>
                <w:rFonts w:ascii="宋体" w:hAnsi="宋体" w:eastAsia="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军事体育教学部</w:t>
            </w:r>
          </w:p>
        </w:tc>
      </w:tr>
      <w:tr w14:paraId="31501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538DE185">
            <w:pPr>
              <w:widowControl/>
              <w:jc w:val="center"/>
              <w:rPr>
                <w:rFonts w:ascii="宋体" w:hAnsi="宋体" w:cs="宋体"/>
                <w:b/>
                <w:bCs/>
                <w:color w:val="auto"/>
                <w:kern w:val="0"/>
                <w:sz w:val="18"/>
                <w:szCs w:val="18"/>
              </w:rPr>
            </w:pPr>
          </w:p>
        </w:tc>
        <w:tc>
          <w:tcPr>
            <w:tcW w:w="593" w:type="dxa"/>
            <w:vMerge w:val="continue"/>
            <w:textDirection w:val="tbRlV"/>
            <w:vAlign w:val="center"/>
          </w:tcPr>
          <w:p w14:paraId="10F09EC8">
            <w:pPr>
              <w:widowControl/>
              <w:jc w:val="center"/>
              <w:rPr>
                <w:rFonts w:ascii="宋体" w:hAnsi="宋体" w:cs="宋体"/>
                <w:b/>
                <w:bCs/>
                <w:color w:val="auto"/>
                <w:kern w:val="0"/>
                <w:sz w:val="18"/>
                <w:szCs w:val="18"/>
              </w:rPr>
            </w:pPr>
          </w:p>
        </w:tc>
        <w:tc>
          <w:tcPr>
            <w:tcW w:w="2644" w:type="dxa"/>
            <w:shd w:val="clear" w:color="auto" w:fill="auto"/>
            <w:vAlign w:val="center"/>
          </w:tcPr>
          <w:p w14:paraId="7862E572">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公共外语1</w:t>
            </w:r>
          </w:p>
        </w:tc>
        <w:tc>
          <w:tcPr>
            <w:tcW w:w="719" w:type="dxa"/>
            <w:shd w:val="clear" w:color="auto" w:fill="auto"/>
            <w:vAlign w:val="center"/>
          </w:tcPr>
          <w:p w14:paraId="3DA4E24B">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2308CE74">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79525224">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56AAF852">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00C22F5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18E840D6">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451CE329">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075C2E89">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6A4BB594">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9CC4D8E">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46F1FE03">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基础部</w:t>
            </w:r>
          </w:p>
        </w:tc>
      </w:tr>
      <w:tr w14:paraId="6E879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C65146B">
            <w:pPr>
              <w:jc w:val="left"/>
              <w:rPr>
                <w:rFonts w:ascii="宋体" w:hAnsi="宋体" w:cs="宋体"/>
                <w:b/>
                <w:bCs/>
                <w:color w:val="auto"/>
                <w:kern w:val="0"/>
                <w:sz w:val="18"/>
                <w:szCs w:val="18"/>
              </w:rPr>
            </w:pPr>
          </w:p>
        </w:tc>
        <w:tc>
          <w:tcPr>
            <w:tcW w:w="593" w:type="dxa"/>
            <w:vMerge w:val="continue"/>
            <w:vAlign w:val="center"/>
          </w:tcPr>
          <w:p w14:paraId="78867220">
            <w:pPr>
              <w:widowControl/>
              <w:jc w:val="left"/>
              <w:rPr>
                <w:rFonts w:ascii="宋体" w:hAnsi="宋体" w:cs="宋体"/>
                <w:b/>
                <w:bCs/>
                <w:color w:val="auto"/>
                <w:kern w:val="0"/>
                <w:sz w:val="18"/>
                <w:szCs w:val="18"/>
              </w:rPr>
            </w:pPr>
          </w:p>
        </w:tc>
        <w:tc>
          <w:tcPr>
            <w:tcW w:w="2644" w:type="dxa"/>
            <w:shd w:val="clear" w:color="auto" w:fill="auto"/>
            <w:vAlign w:val="center"/>
          </w:tcPr>
          <w:p w14:paraId="12B9CC96">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毛泽东思想和中国特色社会主义理论体系概论</w:t>
            </w:r>
          </w:p>
        </w:tc>
        <w:tc>
          <w:tcPr>
            <w:tcW w:w="719" w:type="dxa"/>
            <w:shd w:val="clear" w:color="auto" w:fill="auto"/>
            <w:vAlign w:val="center"/>
          </w:tcPr>
          <w:p w14:paraId="6FBCDE81">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5F0EB90D">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2C15CA9">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3383082E">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893" w:type="dxa"/>
            <w:shd w:val="clear" w:color="auto" w:fill="auto"/>
            <w:vAlign w:val="center"/>
          </w:tcPr>
          <w:p w14:paraId="4A722DF9">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0B49B9C7">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3830D2D5">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5EAF5869">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6CD6B7F9">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5B61918">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58804D8D">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5B8C14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7A7AF0D1">
            <w:pPr>
              <w:jc w:val="left"/>
              <w:rPr>
                <w:rFonts w:ascii="宋体" w:hAnsi="宋体" w:cs="宋体"/>
                <w:b/>
                <w:bCs/>
                <w:color w:val="auto"/>
                <w:kern w:val="0"/>
                <w:sz w:val="18"/>
                <w:szCs w:val="18"/>
              </w:rPr>
            </w:pPr>
          </w:p>
        </w:tc>
        <w:tc>
          <w:tcPr>
            <w:tcW w:w="593" w:type="dxa"/>
            <w:vMerge w:val="continue"/>
            <w:vAlign w:val="center"/>
          </w:tcPr>
          <w:p w14:paraId="759761D9">
            <w:pPr>
              <w:widowControl/>
              <w:jc w:val="left"/>
              <w:rPr>
                <w:rFonts w:ascii="宋体" w:hAnsi="宋体" w:cs="宋体"/>
                <w:b/>
                <w:bCs/>
                <w:color w:val="auto"/>
                <w:kern w:val="0"/>
                <w:sz w:val="18"/>
                <w:szCs w:val="18"/>
              </w:rPr>
            </w:pPr>
          </w:p>
        </w:tc>
        <w:tc>
          <w:tcPr>
            <w:tcW w:w="2644" w:type="dxa"/>
            <w:shd w:val="clear" w:color="auto" w:fill="auto"/>
            <w:vAlign w:val="center"/>
          </w:tcPr>
          <w:p w14:paraId="2205B84B">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思想道德与法治</w:t>
            </w:r>
          </w:p>
        </w:tc>
        <w:tc>
          <w:tcPr>
            <w:tcW w:w="719" w:type="dxa"/>
            <w:shd w:val="clear" w:color="auto" w:fill="auto"/>
            <w:vAlign w:val="center"/>
          </w:tcPr>
          <w:p w14:paraId="1DC8CB12">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16F0C61B">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220A4437">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41D272D9">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5D9D2E5C">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5AE2C7AF">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4D92C525">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114038C8">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710C8081">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4CC2FEAD">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44C834AF">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54BF2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DAF1ADB">
            <w:pPr>
              <w:jc w:val="left"/>
              <w:rPr>
                <w:rFonts w:ascii="宋体" w:hAnsi="宋体" w:cs="宋体"/>
                <w:b/>
                <w:bCs/>
                <w:color w:val="auto"/>
                <w:kern w:val="0"/>
                <w:sz w:val="18"/>
                <w:szCs w:val="18"/>
              </w:rPr>
            </w:pPr>
          </w:p>
        </w:tc>
        <w:tc>
          <w:tcPr>
            <w:tcW w:w="593" w:type="dxa"/>
            <w:vMerge w:val="continue"/>
            <w:vAlign w:val="center"/>
          </w:tcPr>
          <w:p w14:paraId="530C4116">
            <w:pPr>
              <w:widowControl/>
              <w:jc w:val="left"/>
              <w:rPr>
                <w:rFonts w:ascii="宋体" w:hAnsi="宋体" w:cs="宋体"/>
                <w:b/>
                <w:bCs/>
                <w:color w:val="auto"/>
                <w:kern w:val="0"/>
                <w:sz w:val="18"/>
                <w:szCs w:val="18"/>
              </w:rPr>
            </w:pPr>
          </w:p>
        </w:tc>
        <w:tc>
          <w:tcPr>
            <w:tcW w:w="2644" w:type="dxa"/>
            <w:shd w:val="clear" w:color="auto" w:fill="auto"/>
            <w:vAlign w:val="center"/>
          </w:tcPr>
          <w:p w14:paraId="1315CF27">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国家安全教育</w:t>
            </w:r>
          </w:p>
        </w:tc>
        <w:tc>
          <w:tcPr>
            <w:tcW w:w="719" w:type="dxa"/>
            <w:shd w:val="clear" w:color="auto" w:fill="auto"/>
            <w:vAlign w:val="center"/>
          </w:tcPr>
          <w:p w14:paraId="6AB49539">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762" w:type="dxa"/>
            <w:shd w:val="clear" w:color="auto" w:fill="auto"/>
            <w:vAlign w:val="center"/>
          </w:tcPr>
          <w:p w14:paraId="75920AEA">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13" w:type="dxa"/>
            <w:shd w:val="clear" w:color="auto" w:fill="auto"/>
            <w:vAlign w:val="center"/>
          </w:tcPr>
          <w:p w14:paraId="2CE2F42F">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762" w:type="dxa"/>
            <w:shd w:val="clear" w:color="auto" w:fill="auto"/>
            <w:vAlign w:val="center"/>
          </w:tcPr>
          <w:p w14:paraId="6CA6A51B">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893" w:type="dxa"/>
            <w:shd w:val="clear" w:color="auto" w:fill="auto"/>
            <w:vAlign w:val="center"/>
          </w:tcPr>
          <w:p w14:paraId="2F68728E">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4A876147">
            <w:pPr>
              <w:jc w:val="center"/>
              <w:rPr>
                <w:rFonts w:ascii="宋体" w:hAnsi="宋体" w:cs="宋体" w:eastAsiaTheme="minorEastAsia"/>
                <w:b/>
                <w:color w:val="auto"/>
                <w:kern w:val="0"/>
                <w:sz w:val="18"/>
                <w:szCs w:val="18"/>
                <w:lang w:val="en-US" w:eastAsia="zh-CN" w:bidi="ar-SA"/>
              </w:rPr>
            </w:pPr>
          </w:p>
        </w:tc>
        <w:tc>
          <w:tcPr>
            <w:tcW w:w="810" w:type="dxa"/>
            <w:shd w:val="clear" w:color="auto" w:fill="auto"/>
            <w:vAlign w:val="center"/>
          </w:tcPr>
          <w:p w14:paraId="3F7D650E">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60064A29">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4E372E53">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9EE9C13">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66E5B56D">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1F78C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4" w:hRule="atLeast"/>
        </w:trPr>
        <w:tc>
          <w:tcPr>
            <w:tcW w:w="549" w:type="dxa"/>
            <w:gridSpan w:val="2"/>
            <w:vMerge w:val="continue"/>
            <w:vAlign w:val="center"/>
          </w:tcPr>
          <w:p w14:paraId="132366C3">
            <w:pPr>
              <w:jc w:val="left"/>
              <w:rPr>
                <w:rFonts w:ascii="宋体" w:hAnsi="宋体" w:cs="宋体"/>
                <w:b/>
                <w:bCs/>
                <w:color w:val="auto"/>
                <w:kern w:val="0"/>
                <w:sz w:val="18"/>
                <w:szCs w:val="18"/>
              </w:rPr>
            </w:pPr>
          </w:p>
        </w:tc>
        <w:tc>
          <w:tcPr>
            <w:tcW w:w="593" w:type="dxa"/>
            <w:vMerge w:val="continue"/>
            <w:vAlign w:val="center"/>
          </w:tcPr>
          <w:p w14:paraId="3A1140F1">
            <w:pPr>
              <w:widowControl/>
              <w:jc w:val="left"/>
              <w:rPr>
                <w:rFonts w:ascii="宋体" w:hAnsi="宋体" w:cs="宋体"/>
                <w:b/>
                <w:bCs/>
                <w:color w:val="auto"/>
                <w:kern w:val="0"/>
                <w:sz w:val="18"/>
                <w:szCs w:val="18"/>
              </w:rPr>
            </w:pPr>
          </w:p>
        </w:tc>
        <w:tc>
          <w:tcPr>
            <w:tcW w:w="2644" w:type="dxa"/>
            <w:shd w:val="clear" w:color="auto" w:fill="auto"/>
            <w:vAlign w:val="center"/>
          </w:tcPr>
          <w:p w14:paraId="43F013EF">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计算机基础</w:t>
            </w:r>
          </w:p>
        </w:tc>
        <w:tc>
          <w:tcPr>
            <w:tcW w:w="719" w:type="dxa"/>
            <w:shd w:val="clear" w:color="auto" w:fill="auto"/>
            <w:vAlign w:val="center"/>
          </w:tcPr>
          <w:p w14:paraId="400B8A24">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7555E215">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E5C2914">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13CEA577">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0FC22FCE">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43BAFC51">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5B964E64">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3E727B06">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49206062">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043784A0">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156DB041">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信息工程系</w:t>
            </w:r>
          </w:p>
        </w:tc>
      </w:tr>
      <w:tr w14:paraId="45346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3D259FDB">
            <w:pPr>
              <w:jc w:val="left"/>
              <w:rPr>
                <w:rFonts w:ascii="宋体" w:hAnsi="宋体" w:cs="宋体"/>
                <w:b/>
                <w:bCs/>
                <w:color w:val="auto"/>
                <w:kern w:val="0"/>
                <w:sz w:val="18"/>
                <w:szCs w:val="18"/>
              </w:rPr>
            </w:pPr>
          </w:p>
        </w:tc>
        <w:tc>
          <w:tcPr>
            <w:tcW w:w="593" w:type="dxa"/>
            <w:vMerge w:val="continue"/>
            <w:vAlign w:val="center"/>
          </w:tcPr>
          <w:p w14:paraId="47B7EF43">
            <w:pPr>
              <w:widowControl/>
              <w:jc w:val="left"/>
              <w:rPr>
                <w:rFonts w:ascii="宋体" w:hAnsi="宋体" w:cs="宋体"/>
                <w:b/>
                <w:bCs/>
                <w:color w:val="auto"/>
                <w:kern w:val="0"/>
                <w:sz w:val="18"/>
                <w:szCs w:val="18"/>
              </w:rPr>
            </w:pPr>
          </w:p>
        </w:tc>
        <w:tc>
          <w:tcPr>
            <w:tcW w:w="2644" w:type="dxa"/>
            <w:shd w:val="clear" w:color="auto" w:fill="auto"/>
            <w:vAlign w:val="center"/>
          </w:tcPr>
          <w:p w14:paraId="761AA5CE">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大学生职业发展与就业指导</w:t>
            </w:r>
          </w:p>
        </w:tc>
        <w:tc>
          <w:tcPr>
            <w:tcW w:w="719" w:type="dxa"/>
            <w:shd w:val="clear" w:color="auto" w:fill="auto"/>
            <w:vAlign w:val="center"/>
          </w:tcPr>
          <w:p w14:paraId="4D5636E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7124278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29D99F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762" w:type="dxa"/>
            <w:shd w:val="clear" w:color="auto" w:fill="auto"/>
            <w:vAlign w:val="center"/>
          </w:tcPr>
          <w:p w14:paraId="6181821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893" w:type="dxa"/>
            <w:shd w:val="clear" w:color="auto" w:fill="auto"/>
            <w:vAlign w:val="center"/>
          </w:tcPr>
          <w:p w14:paraId="7A84025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411D6B3F">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543F03D2">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099401EE">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58F4DE7C">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3F83D073">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331D84C2">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招生就业培训处</w:t>
            </w:r>
          </w:p>
        </w:tc>
      </w:tr>
      <w:tr w14:paraId="3CB6C8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1C3CB087">
            <w:pPr>
              <w:jc w:val="left"/>
              <w:rPr>
                <w:rFonts w:ascii="宋体" w:hAnsi="宋体" w:cs="宋体"/>
                <w:b/>
                <w:bCs/>
                <w:color w:val="auto"/>
                <w:kern w:val="0"/>
                <w:sz w:val="18"/>
                <w:szCs w:val="18"/>
              </w:rPr>
            </w:pPr>
          </w:p>
        </w:tc>
        <w:tc>
          <w:tcPr>
            <w:tcW w:w="593" w:type="dxa"/>
            <w:vMerge w:val="continue"/>
            <w:vAlign w:val="center"/>
          </w:tcPr>
          <w:p w14:paraId="1D497C69">
            <w:pPr>
              <w:widowControl/>
              <w:jc w:val="left"/>
              <w:rPr>
                <w:rFonts w:ascii="宋体" w:hAnsi="宋体" w:cs="宋体"/>
                <w:b/>
                <w:bCs/>
                <w:color w:val="auto"/>
                <w:kern w:val="0"/>
                <w:sz w:val="18"/>
                <w:szCs w:val="18"/>
              </w:rPr>
            </w:pPr>
          </w:p>
        </w:tc>
        <w:tc>
          <w:tcPr>
            <w:tcW w:w="2644" w:type="dxa"/>
            <w:shd w:val="clear" w:color="auto" w:fill="auto"/>
            <w:vAlign w:val="center"/>
          </w:tcPr>
          <w:p w14:paraId="5BFA12D5">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大学美育</w:t>
            </w:r>
          </w:p>
        </w:tc>
        <w:tc>
          <w:tcPr>
            <w:tcW w:w="719" w:type="dxa"/>
            <w:shd w:val="clear" w:color="auto" w:fill="auto"/>
            <w:vAlign w:val="center"/>
          </w:tcPr>
          <w:p w14:paraId="3FAFC075">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23FE4887">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193F13B8">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479DD02C">
            <w:pPr>
              <w:keepNext w:val="0"/>
              <w:keepLines w:val="0"/>
              <w:widowControl/>
              <w:suppressLineNumbers w:val="0"/>
              <w:jc w:val="center"/>
              <w:textAlignment w:val="center"/>
              <w:rPr>
                <w:rFonts w:hint="eastAsia"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4A52F13A">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71F74A9C">
            <w:pPr>
              <w:jc w:val="center"/>
              <w:rPr>
                <w:rFonts w:ascii="宋体" w:hAnsi="宋体" w:cs="宋体" w:eastAsiaTheme="minorEastAsia"/>
                <w:b/>
                <w:color w:val="auto"/>
                <w:kern w:val="0"/>
                <w:sz w:val="18"/>
                <w:szCs w:val="18"/>
                <w:lang w:val="en-US" w:eastAsia="zh-CN" w:bidi="ar-SA"/>
              </w:rPr>
            </w:pPr>
          </w:p>
        </w:tc>
        <w:tc>
          <w:tcPr>
            <w:tcW w:w="810" w:type="dxa"/>
            <w:shd w:val="clear" w:color="auto" w:fill="auto"/>
            <w:vAlign w:val="center"/>
          </w:tcPr>
          <w:p w14:paraId="55C03699">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0017CB36">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61DC6DBD">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44AA0E98">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32EA722E">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教务处</w:t>
            </w:r>
          </w:p>
        </w:tc>
      </w:tr>
      <w:tr w14:paraId="74BE03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7A8CCA91">
            <w:pPr>
              <w:jc w:val="left"/>
              <w:rPr>
                <w:rFonts w:ascii="宋体" w:hAnsi="宋体" w:cs="宋体"/>
                <w:b/>
                <w:bCs/>
                <w:color w:val="auto"/>
                <w:kern w:val="0"/>
                <w:sz w:val="18"/>
                <w:szCs w:val="18"/>
              </w:rPr>
            </w:pPr>
          </w:p>
        </w:tc>
        <w:tc>
          <w:tcPr>
            <w:tcW w:w="593" w:type="dxa"/>
            <w:vMerge w:val="continue"/>
            <w:vAlign w:val="center"/>
          </w:tcPr>
          <w:p w14:paraId="0C1EA39F">
            <w:pPr>
              <w:widowControl/>
              <w:jc w:val="left"/>
              <w:rPr>
                <w:rFonts w:ascii="宋体" w:hAnsi="宋体" w:cs="宋体"/>
                <w:b/>
                <w:bCs/>
                <w:color w:val="auto"/>
                <w:kern w:val="0"/>
                <w:sz w:val="18"/>
                <w:szCs w:val="18"/>
              </w:rPr>
            </w:pPr>
          </w:p>
        </w:tc>
        <w:tc>
          <w:tcPr>
            <w:tcW w:w="2644" w:type="dxa"/>
            <w:shd w:val="clear" w:color="auto" w:fill="auto"/>
            <w:vAlign w:val="center"/>
          </w:tcPr>
          <w:p w14:paraId="1A28A6EB">
            <w:pPr>
              <w:keepNext w:val="0"/>
              <w:keepLines w:val="0"/>
              <w:widowControl/>
              <w:suppressLineNumbers w:val="0"/>
              <w:jc w:val="center"/>
              <w:textAlignment w:val="center"/>
              <w:rPr>
                <w:rFonts w:hint="eastAsia"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公共外语2</w:t>
            </w:r>
          </w:p>
        </w:tc>
        <w:tc>
          <w:tcPr>
            <w:tcW w:w="719" w:type="dxa"/>
            <w:shd w:val="clear" w:color="auto" w:fill="auto"/>
            <w:vAlign w:val="center"/>
          </w:tcPr>
          <w:p w14:paraId="70D7CB90">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5E7AD48E">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6077D43">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48DFF778">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584A5454">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0B5CA80A">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1366526C">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514C79DE">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1D625B90">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24324A28">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55FCFEC0">
            <w:pPr>
              <w:keepNext w:val="0"/>
              <w:keepLines w:val="0"/>
              <w:widowControl/>
              <w:suppressLineNumbers w:val="0"/>
              <w:jc w:val="center"/>
              <w:textAlignment w:val="center"/>
              <w:rPr>
                <w:rFonts w:hint="eastAsia" w:ascii="宋体" w:hAnsi="宋体" w:cs="宋体" w:eastAsiaTheme="minorEastAsia"/>
                <w:b/>
                <w:bCs/>
                <w:color w:val="auto"/>
                <w:kern w:val="0"/>
                <w:sz w:val="15"/>
                <w:szCs w:val="15"/>
                <w:lang w:val="en-US" w:eastAsia="zh-CN" w:bidi="ar-SA"/>
              </w:rPr>
            </w:pPr>
            <w:r>
              <w:rPr>
                <w:rFonts w:hint="eastAsia" w:ascii="宋体" w:hAnsi="宋体" w:eastAsia="宋体" w:cs="宋体"/>
                <w:i w:val="0"/>
                <w:iCs w:val="0"/>
                <w:color w:val="000000"/>
                <w:kern w:val="0"/>
                <w:sz w:val="18"/>
                <w:szCs w:val="18"/>
                <w:u w:val="none"/>
                <w:lang w:val="en-US" w:eastAsia="zh-CN" w:bidi="ar"/>
              </w:rPr>
              <w:t>基础部</w:t>
            </w:r>
          </w:p>
        </w:tc>
      </w:tr>
      <w:tr w14:paraId="78103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6F48F3E5">
            <w:pPr>
              <w:jc w:val="left"/>
              <w:rPr>
                <w:rFonts w:ascii="宋体" w:hAnsi="宋体" w:cs="宋体"/>
                <w:b/>
                <w:bCs/>
                <w:color w:val="auto"/>
                <w:kern w:val="0"/>
                <w:sz w:val="18"/>
                <w:szCs w:val="18"/>
              </w:rPr>
            </w:pPr>
          </w:p>
        </w:tc>
        <w:tc>
          <w:tcPr>
            <w:tcW w:w="593" w:type="dxa"/>
            <w:vMerge w:val="continue"/>
            <w:vAlign w:val="center"/>
          </w:tcPr>
          <w:p w14:paraId="440C6BB8">
            <w:pPr>
              <w:widowControl/>
              <w:jc w:val="left"/>
              <w:rPr>
                <w:rFonts w:ascii="宋体" w:hAnsi="宋体" w:cs="宋体"/>
                <w:b/>
                <w:bCs/>
                <w:color w:val="auto"/>
                <w:kern w:val="0"/>
                <w:sz w:val="18"/>
                <w:szCs w:val="18"/>
              </w:rPr>
            </w:pPr>
          </w:p>
        </w:tc>
        <w:tc>
          <w:tcPr>
            <w:tcW w:w="2644" w:type="dxa"/>
            <w:shd w:val="clear" w:color="auto" w:fill="auto"/>
            <w:vAlign w:val="center"/>
          </w:tcPr>
          <w:p w14:paraId="77DEDE25">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大学体育2</w:t>
            </w:r>
          </w:p>
        </w:tc>
        <w:tc>
          <w:tcPr>
            <w:tcW w:w="719" w:type="dxa"/>
            <w:shd w:val="clear" w:color="auto" w:fill="auto"/>
            <w:vAlign w:val="center"/>
          </w:tcPr>
          <w:p w14:paraId="3C8CC633">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2A82CD4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2D584A4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787D7612">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893" w:type="dxa"/>
            <w:shd w:val="clear" w:color="auto" w:fill="auto"/>
            <w:vAlign w:val="center"/>
          </w:tcPr>
          <w:p w14:paraId="3345A4BA">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03BCB4AC">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10" w:type="dxa"/>
            <w:shd w:val="clear" w:color="auto" w:fill="auto"/>
            <w:vAlign w:val="center"/>
          </w:tcPr>
          <w:p w14:paraId="26274DB5">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3923A674">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036BD9B4">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0FD051E">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48719B6B">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军事体育教学部</w:t>
            </w:r>
          </w:p>
        </w:tc>
      </w:tr>
      <w:tr w14:paraId="763347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41A5D71">
            <w:pPr>
              <w:jc w:val="left"/>
              <w:rPr>
                <w:rFonts w:ascii="宋体" w:hAnsi="宋体" w:cs="宋体"/>
                <w:b/>
                <w:bCs/>
                <w:color w:val="auto"/>
                <w:kern w:val="0"/>
                <w:sz w:val="18"/>
                <w:szCs w:val="18"/>
              </w:rPr>
            </w:pPr>
          </w:p>
        </w:tc>
        <w:tc>
          <w:tcPr>
            <w:tcW w:w="593" w:type="dxa"/>
            <w:vMerge w:val="continue"/>
            <w:vAlign w:val="center"/>
          </w:tcPr>
          <w:p w14:paraId="04E4B2AC">
            <w:pPr>
              <w:widowControl/>
              <w:jc w:val="left"/>
              <w:rPr>
                <w:rFonts w:ascii="宋体" w:hAnsi="宋体" w:cs="宋体"/>
                <w:b/>
                <w:bCs/>
                <w:color w:val="auto"/>
                <w:kern w:val="0"/>
                <w:sz w:val="18"/>
                <w:szCs w:val="18"/>
              </w:rPr>
            </w:pPr>
          </w:p>
        </w:tc>
        <w:tc>
          <w:tcPr>
            <w:tcW w:w="2644" w:type="dxa"/>
            <w:shd w:val="clear" w:color="auto" w:fill="auto"/>
            <w:vAlign w:val="center"/>
          </w:tcPr>
          <w:p w14:paraId="576FDFED">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习近平新时代中国特色社会主义思想概论课</w:t>
            </w:r>
          </w:p>
        </w:tc>
        <w:tc>
          <w:tcPr>
            <w:tcW w:w="719" w:type="dxa"/>
            <w:shd w:val="clear" w:color="auto" w:fill="auto"/>
            <w:vAlign w:val="center"/>
          </w:tcPr>
          <w:p w14:paraId="29156957">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75F0030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69440983">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147433DB">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7C51B1D8">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223DB052">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10" w:type="dxa"/>
            <w:shd w:val="clear" w:color="auto" w:fill="auto"/>
            <w:vAlign w:val="center"/>
          </w:tcPr>
          <w:p w14:paraId="7551EF04">
            <w:pPr>
              <w:jc w:val="center"/>
              <w:rPr>
                <w:rFonts w:ascii="宋体" w:hAnsi="宋体" w:eastAsia="宋体" w:cs="宋体"/>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798CA224">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58C857C9">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1F896E43">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2D171E91">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6AF203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trPr>
        <w:tc>
          <w:tcPr>
            <w:tcW w:w="549" w:type="dxa"/>
            <w:gridSpan w:val="2"/>
            <w:vMerge w:val="continue"/>
            <w:vAlign w:val="center"/>
          </w:tcPr>
          <w:p w14:paraId="1AB15A47">
            <w:pPr>
              <w:jc w:val="left"/>
              <w:rPr>
                <w:rFonts w:ascii="宋体" w:hAnsi="宋体" w:cs="宋体"/>
                <w:b/>
                <w:bCs/>
                <w:color w:val="auto"/>
                <w:kern w:val="0"/>
                <w:sz w:val="18"/>
                <w:szCs w:val="18"/>
              </w:rPr>
            </w:pPr>
          </w:p>
        </w:tc>
        <w:tc>
          <w:tcPr>
            <w:tcW w:w="593" w:type="dxa"/>
            <w:vMerge w:val="continue"/>
            <w:vAlign w:val="center"/>
          </w:tcPr>
          <w:p w14:paraId="3989898C">
            <w:pPr>
              <w:widowControl/>
              <w:jc w:val="left"/>
              <w:rPr>
                <w:rFonts w:ascii="宋体" w:hAnsi="宋体" w:cs="宋体"/>
                <w:b/>
                <w:bCs/>
                <w:color w:val="auto"/>
                <w:kern w:val="0"/>
                <w:sz w:val="18"/>
                <w:szCs w:val="18"/>
              </w:rPr>
            </w:pPr>
          </w:p>
        </w:tc>
        <w:tc>
          <w:tcPr>
            <w:tcW w:w="2644" w:type="dxa"/>
            <w:shd w:val="clear" w:color="auto" w:fill="auto"/>
            <w:vAlign w:val="center"/>
          </w:tcPr>
          <w:p w14:paraId="1210164A">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中华民族共同体概论</w:t>
            </w:r>
          </w:p>
        </w:tc>
        <w:tc>
          <w:tcPr>
            <w:tcW w:w="719" w:type="dxa"/>
            <w:shd w:val="clear" w:color="auto" w:fill="auto"/>
            <w:vAlign w:val="center"/>
          </w:tcPr>
          <w:p w14:paraId="62AC3957">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7788D50F">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792B149D">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2867A2ED">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893" w:type="dxa"/>
            <w:shd w:val="clear" w:color="auto" w:fill="auto"/>
            <w:vAlign w:val="center"/>
          </w:tcPr>
          <w:p w14:paraId="38E94CBE">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779D2EBA">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7D05BEAF">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576C0090">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01449962">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B4F507E">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5E6F6D1F">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51E412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84BFE1F">
            <w:pPr>
              <w:jc w:val="left"/>
              <w:rPr>
                <w:rFonts w:ascii="宋体" w:hAnsi="宋体" w:cs="宋体"/>
                <w:b/>
                <w:bCs/>
                <w:color w:val="auto"/>
                <w:kern w:val="0"/>
                <w:sz w:val="18"/>
                <w:szCs w:val="18"/>
              </w:rPr>
            </w:pPr>
          </w:p>
        </w:tc>
        <w:tc>
          <w:tcPr>
            <w:tcW w:w="593" w:type="dxa"/>
            <w:vMerge w:val="continue"/>
            <w:vAlign w:val="center"/>
          </w:tcPr>
          <w:p w14:paraId="3736F3D7">
            <w:pPr>
              <w:widowControl/>
              <w:jc w:val="left"/>
              <w:rPr>
                <w:rFonts w:ascii="宋体" w:hAnsi="宋体" w:cs="宋体"/>
                <w:b/>
                <w:bCs/>
                <w:color w:val="auto"/>
                <w:kern w:val="0"/>
                <w:sz w:val="18"/>
                <w:szCs w:val="18"/>
              </w:rPr>
            </w:pPr>
          </w:p>
        </w:tc>
        <w:tc>
          <w:tcPr>
            <w:tcW w:w="2644" w:type="dxa"/>
            <w:shd w:val="clear" w:color="auto" w:fill="auto"/>
            <w:vAlign w:val="center"/>
          </w:tcPr>
          <w:p w14:paraId="19E142CB">
            <w:pPr>
              <w:keepNext w:val="0"/>
              <w:keepLines w:val="0"/>
              <w:widowControl/>
              <w:suppressLineNumbers w:val="0"/>
              <w:jc w:val="center"/>
              <w:textAlignment w:val="center"/>
              <w:rPr>
                <w:rFonts w:hint="default"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人工智能通识与应用</w:t>
            </w:r>
          </w:p>
        </w:tc>
        <w:tc>
          <w:tcPr>
            <w:tcW w:w="719" w:type="dxa"/>
            <w:shd w:val="clear" w:color="auto" w:fill="auto"/>
            <w:vAlign w:val="center"/>
          </w:tcPr>
          <w:p w14:paraId="4C648109">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48137E5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329212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7393D149">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6BE67CF1">
            <w:pPr>
              <w:jc w:val="center"/>
              <w:rPr>
                <w:rFonts w:ascii="宋体" w:hAnsi="宋体" w:cs="宋体" w:eastAsiaTheme="minorEastAsia"/>
                <w:b/>
                <w:color w:val="auto"/>
                <w:kern w:val="0"/>
                <w:sz w:val="18"/>
                <w:szCs w:val="18"/>
                <w:lang w:val="en-US" w:eastAsia="zh-CN" w:bidi="ar-SA"/>
              </w:rPr>
            </w:pPr>
          </w:p>
        </w:tc>
        <w:tc>
          <w:tcPr>
            <w:tcW w:w="825" w:type="dxa"/>
            <w:shd w:val="clear" w:color="auto" w:fill="auto"/>
            <w:vAlign w:val="center"/>
          </w:tcPr>
          <w:p w14:paraId="4BDF9977">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3B2356A2">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7BA4F6BF">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60DB43CF">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70B02F33">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48BDDC37">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信息工程系</w:t>
            </w:r>
          </w:p>
        </w:tc>
      </w:tr>
      <w:tr w14:paraId="33A49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D26EECB">
            <w:pPr>
              <w:jc w:val="left"/>
              <w:rPr>
                <w:rFonts w:ascii="宋体" w:hAnsi="宋体" w:cs="宋体"/>
                <w:b/>
                <w:bCs/>
                <w:color w:val="auto"/>
                <w:kern w:val="0"/>
                <w:sz w:val="18"/>
                <w:szCs w:val="18"/>
              </w:rPr>
            </w:pPr>
          </w:p>
        </w:tc>
        <w:tc>
          <w:tcPr>
            <w:tcW w:w="593" w:type="dxa"/>
            <w:vMerge w:val="continue"/>
            <w:vAlign w:val="center"/>
          </w:tcPr>
          <w:p w14:paraId="05E693F9">
            <w:pPr>
              <w:widowControl/>
              <w:jc w:val="left"/>
              <w:rPr>
                <w:rFonts w:ascii="宋体" w:hAnsi="宋体" w:cs="宋体"/>
                <w:b/>
                <w:bCs/>
                <w:color w:val="auto"/>
                <w:kern w:val="0"/>
                <w:sz w:val="18"/>
                <w:szCs w:val="18"/>
              </w:rPr>
            </w:pPr>
          </w:p>
        </w:tc>
        <w:tc>
          <w:tcPr>
            <w:tcW w:w="2644" w:type="dxa"/>
            <w:shd w:val="clear" w:color="auto" w:fill="auto"/>
            <w:vAlign w:val="center"/>
          </w:tcPr>
          <w:p w14:paraId="7CCAE2C6">
            <w:pPr>
              <w:keepNext w:val="0"/>
              <w:keepLines w:val="0"/>
              <w:widowControl/>
              <w:suppressLineNumbers w:val="0"/>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劳动教育</w:t>
            </w:r>
          </w:p>
        </w:tc>
        <w:tc>
          <w:tcPr>
            <w:tcW w:w="719" w:type="dxa"/>
            <w:shd w:val="clear" w:color="auto" w:fill="auto"/>
            <w:vAlign w:val="center"/>
          </w:tcPr>
          <w:p w14:paraId="29A51A9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762" w:type="dxa"/>
            <w:shd w:val="clear" w:color="auto" w:fill="auto"/>
            <w:vAlign w:val="center"/>
          </w:tcPr>
          <w:p w14:paraId="6CDEA4B9">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13" w:type="dxa"/>
            <w:shd w:val="clear" w:color="auto" w:fill="auto"/>
            <w:vAlign w:val="center"/>
          </w:tcPr>
          <w:p w14:paraId="2CC6D830">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45FA20F5">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893" w:type="dxa"/>
            <w:shd w:val="clear" w:color="auto" w:fill="auto"/>
            <w:vAlign w:val="center"/>
          </w:tcPr>
          <w:p w14:paraId="3A47D399">
            <w:pPr>
              <w:jc w:val="center"/>
              <w:rPr>
                <w:rFonts w:ascii="宋体" w:hAnsi="宋体" w:cs="宋体" w:eastAsiaTheme="minorEastAsia"/>
                <w:b/>
                <w:color w:val="auto"/>
                <w:kern w:val="0"/>
                <w:sz w:val="18"/>
                <w:szCs w:val="18"/>
                <w:lang w:val="en-US" w:eastAsia="zh-CN" w:bidi="ar-SA"/>
              </w:rPr>
            </w:pPr>
          </w:p>
        </w:tc>
        <w:tc>
          <w:tcPr>
            <w:tcW w:w="825" w:type="dxa"/>
            <w:shd w:val="clear" w:color="auto" w:fill="auto"/>
            <w:vAlign w:val="center"/>
          </w:tcPr>
          <w:p w14:paraId="01207671">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810" w:type="dxa"/>
            <w:shd w:val="clear" w:color="auto" w:fill="auto"/>
            <w:vAlign w:val="center"/>
          </w:tcPr>
          <w:p w14:paraId="01547702">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3334FC70">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13E63F77">
            <w:pPr>
              <w:jc w:val="center"/>
              <w:rPr>
                <w:rFonts w:ascii="宋体" w:hAnsi="宋体" w:cs="宋体" w:eastAsiaTheme="minorEastAsia"/>
                <w:b/>
                <w:bCs/>
                <w:color w:val="auto"/>
                <w:kern w:val="0"/>
                <w:sz w:val="18"/>
                <w:szCs w:val="18"/>
                <w:lang w:val="en-US" w:eastAsia="zh-CN" w:bidi="ar-SA"/>
              </w:rPr>
            </w:pP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06214B6">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58113A73">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教务处</w:t>
            </w:r>
          </w:p>
        </w:tc>
      </w:tr>
      <w:tr w14:paraId="76EEAA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AA05A72">
            <w:pPr>
              <w:jc w:val="left"/>
              <w:rPr>
                <w:rFonts w:ascii="宋体" w:hAnsi="宋体" w:cs="宋体"/>
                <w:b/>
                <w:bCs/>
                <w:color w:val="auto"/>
                <w:kern w:val="0"/>
                <w:sz w:val="18"/>
                <w:szCs w:val="18"/>
              </w:rPr>
            </w:pPr>
          </w:p>
        </w:tc>
        <w:tc>
          <w:tcPr>
            <w:tcW w:w="593" w:type="dxa"/>
            <w:vMerge w:val="continue"/>
            <w:vAlign w:val="center"/>
          </w:tcPr>
          <w:p w14:paraId="62F5903E">
            <w:pPr>
              <w:widowControl/>
              <w:jc w:val="left"/>
              <w:rPr>
                <w:rFonts w:ascii="宋体" w:hAnsi="宋体" w:cs="宋体"/>
                <w:b/>
                <w:bCs/>
                <w:color w:val="auto"/>
                <w:kern w:val="0"/>
                <w:sz w:val="18"/>
                <w:szCs w:val="18"/>
              </w:rPr>
            </w:pPr>
          </w:p>
        </w:tc>
        <w:tc>
          <w:tcPr>
            <w:tcW w:w="2644" w:type="dxa"/>
            <w:shd w:val="clear" w:color="auto" w:fill="auto"/>
            <w:vAlign w:val="center"/>
          </w:tcPr>
          <w:p w14:paraId="54F0CAD7">
            <w:pPr>
              <w:keepNext w:val="0"/>
              <w:keepLines w:val="0"/>
              <w:widowControl/>
              <w:suppressLineNumbers w:val="0"/>
              <w:jc w:val="center"/>
              <w:textAlignment w:val="center"/>
              <w:rPr>
                <w:rFonts w:ascii="宋体" w:hAnsi="宋体" w:cs="宋体" w:eastAsiaTheme="minorEastAsia"/>
                <w:b/>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大学生创业基础</w:t>
            </w:r>
          </w:p>
        </w:tc>
        <w:tc>
          <w:tcPr>
            <w:tcW w:w="719" w:type="dxa"/>
            <w:shd w:val="clear" w:color="auto" w:fill="auto"/>
            <w:vAlign w:val="center"/>
          </w:tcPr>
          <w:p w14:paraId="232C7EAD">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22F50D06">
            <w:pPr>
              <w:keepNext w:val="0"/>
              <w:keepLines w:val="0"/>
              <w:widowControl/>
              <w:suppressLineNumbers w:val="0"/>
              <w:jc w:val="center"/>
              <w:textAlignment w:val="center"/>
              <w:rPr>
                <w:rFonts w:ascii="宋体" w:hAnsi="宋体" w:eastAsia="宋体" w:cs="宋体"/>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615617CC">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762" w:type="dxa"/>
            <w:shd w:val="clear" w:color="auto" w:fill="auto"/>
            <w:vAlign w:val="center"/>
          </w:tcPr>
          <w:p w14:paraId="36DAA6C6">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893" w:type="dxa"/>
            <w:shd w:val="clear" w:color="auto" w:fill="auto"/>
            <w:vAlign w:val="center"/>
          </w:tcPr>
          <w:p w14:paraId="772A998C">
            <w:pPr>
              <w:jc w:val="center"/>
              <w:rPr>
                <w:rFonts w:ascii="宋体" w:hAnsi="宋体" w:cs="宋体" w:eastAsiaTheme="minorEastAsia"/>
                <w:b/>
                <w:bCs/>
                <w:color w:val="auto"/>
                <w:kern w:val="0"/>
                <w:sz w:val="18"/>
                <w:szCs w:val="18"/>
                <w:lang w:val="en-US" w:eastAsia="zh-CN" w:bidi="ar-SA"/>
              </w:rPr>
            </w:pPr>
          </w:p>
        </w:tc>
        <w:tc>
          <w:tcPr>
            <w:tcW w:w="825" w:type="dxa"/>
            <w:shd w:val="clear" w:color="auto" w:fill="auto"/>
            <w:vAlign w:val="center"/>
          </w:tcPr>
          <w:p w14:paraId="2D30AACC">
            <w:pPr>
              <w:jc w:val="center"/>
              <w:rPr>
                <w:rFonts w:ascii="宋体" w:hAnsi="宋体" w:cs="宋体" w:eastAsiaTheme="minorEastAsia"/>
                <w:b/>
                <w:bCs/>
                <w:color w:val="auto"/>
                <w:kern w:val="0"/>
                <w:sz w:val="18"/>
                <w:szCs w:val="18"/>
                <w:lang w:val="en-US" w:eastAsia="zh-CN" w:bidi="ar-SA"/>
              </w:rPr>
            </w:pPr>
          </w:p>
        </w:tc>
        <w:tc>
          <w:tcPr>
            <w:tcW w:w="810" w:type="dxa"/>
            <w:shd w:val="clear" w:color="auto" w:fill="auto"/>
            <w:vAlign w:val="center"/>
          </w:tcPr>
          <w:p w14:paraId="4B9640E9">
            <w:pPr>
              <w:jc w:val="center"/>
              <w:rPr>
                <w:rFonts w:ascii="宋体" w:hAnsi="宋体" w:cs="宋体" w:eastAsiaTheme="minorEastAsia"/>
                <w:b/>
                <w:bCs/>
                <w:color w:val="auto"/>
                <w:kern w:val="0"/>
                <w:sz w:val="18"/>
                <w:szCs w:val="18"/>
                <w:lang w:val="en-US" w:eastAsia="zh-CN" w:bidi="ar-SA"/>
              </w:rPr>
            </w:pPr>
          </w:p>
        </w:tc>
        <w:tc>
          <w:tcPr>
            <w:tcW w:w="780" w:type="dxa"/>
            <w:tcBorders>
              <w:right w:val="single" w:color="auto" w:sz="4" w:space="0"/>
            </w:tcBorders>
            <w:shd w:val="clear" w:color="auto" w:fill="auto"/>
            <w:vAlign w:val="center"/>
          </w:tcPr>
          <w:p w14:paraId="2A3BD807">
            <w:pPr>
              <w:jc w:val="center"/>
              <w:rPr>
                <w:rFonts w:ascii="宋体" w:hAnsi="宋体" w:cs="宋体" w:eastAsiaTheme="minorEastAsia"/>
                <w:b/>
                <w:bCs/>
                <w:color w:val="auto"/>
                <w:kern w:val="0"/>
                <w:sz w:val="18"/>
                <w:szCs w:val="18"/>
                <w:lang w:val="en-US" w:eastAsia="zh-CN" w:bidi="ar-SA"/>
              </w:rPr>
            </w:pPr>
          </w:p>
        </w:tc>
        <w:tc>
          <w:tcPr>
            <w:tcW w:w="856" w:type="dxa"/>
            <w:tcBorders>
              <w:top w:val="single" w:color="auto" w:sz="4" w:space="0"/>
              <w:left w:val="single" w:color="auto" w:sz="4" w:space="0"/>
              <w:bottom w:val="single" w:color="auto" w:sz="4" w:space="0"/>
              <w:right w:val="single" w:color="auto" w:sz="4" w:space="0"/>
            </w:tcBorders>
            <w:shd w:val="clear" w:color="auto" w:fill="auto"/>
            <w:vAlign w:val="center"/>
          </w:tcPr>
          <w:p w14:paraId="5F0472B8">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697" w:type="dxa"/>
            <w:tcBorders>
              <w:top w:val="single" w:color="auto" w:sz="4" w:space="0"/>
              <w:left w:val="single" w:color="auto" w:sz="4" w:space="0"/>
              <w:bottom w:val="single" w:color="auto" w:sz="4" w:space="0"/>
              <w:right w:val="single" w:color="auto" w:sz="4" w:space="0"/>
            </w:tcBorders>
            <w:shd w:val="clear" w:color="auto" w:fill="auto"/>
            <w:vAlign w:val="center"/>
          </w:tcPr>
          <w:p w14:paraId="6B0A46CB">
            <w:pPr>
              <w:jc w:val="center"/>
              <w:rPr>
                <w:rFonts w:ascii="宋体" w:hAnsi="宋体" w:cs="宋体" w:eastAsiaTheme="minorEastAsia"/>
                <w:b/>
                <w:bCs/>
                <w:color w:val="auto"/>
                <w:kern w:val="0"/>
                <w:sz w:val="18"/>
                <w:szCs w:val="18"/>
                <w:lang w:val="en-US" w:eastAsia="zh-CN" w:bidi="ar-SA"/>
              </w:rPr>
            </w:pPr>
          </w:p>
        </w:tc>
        <w:tc>
          <w:tcPr>
            <w:tcW w:w="2272" w:type="dxa"/>
            <w:shd w:val="clear" w:color="auto" w:fill="auto"/>
            <w:vAlign w:val="center"/>
          </w:tcPr>
          <w:p w14:paraId="7CB6CF0D">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招生就业培训处</w:t>
            </w:r>
          </w:p>
        </w:tc>
      </w:tr>
      <w:tr w14:paraId="7201D9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5B2112C8">
            <w:pPr>
              <w:jc w:val="left"/>
              <w:rPr>
                <w:rFonts w:ascii="宋体" w:hAnsi="宋体" w:cs="宋体"/>
                <w:b/>
                <w:bCs/>
                <w:color w:val="auto"/>
                <w:kern w:val="0"/>
                <w:sz w:val="18"/>
                <w:szCs w:val="18"/>
              </w:rPr>
            </w:pPr>
          </w:p>
        </w:tc>
        <w:tc>
          <w:tcPr>
            <w:tcW w:w="593" w:type="dxa"/>
            <w:vMerge w:val="continue"/>
            <w:vAlign w:val="center"/>
          </w:tcPr>
          <w:p w14:paraId="1798FB52">
            <w:pPr>
              <w:widowControl/>
              <w:jc w:val="left"/>
              <w:rPr>
                <w:rFonts w:ascii="宋体" w:hAnsi="宋体" w:cs="宋体"/>
                <w:b/>
                <w:bCs/>
                <w:color w:val="auto"/>
                <w:kern w:val="0"/>
                <w:sz w:val="18"/>
                <w:szCs w:val="18"/>
              </w:rPr>
            </w:pPr>
          </w:p>
        </w:tc>
        <w:tc>
          <w:tcPr>
            <w:tcW w:w="2644" w:type="dxa"/>
            <w:vAlign w:val="center"/>
          </w:tcPr>
          <w:p w14:paraId="463D49BB">
            <w:pPr>
              <w:keepNext w:val="0"/>
              <w:keepLines w:val="0"/>
              <w:widowControl/>
              <w:suppressLineNumbers w:val="0"/>
              <w:jc w:val="center"/>
              <w:textAlignment w:val="center"/>
              <w:rPr>
                <w:rFonts w:ascii="宋体" w:hAnsi="宋体" w:cs="宋体"/>
                <w:b/>
                <w:color w:val="auto"/>
                <w:kern w:val="0"/>
                <w:sz w:val="18"/>
                <w:szCs w:val="18"/>
              </w:rPr>
            </w:pPr>
            <w:r>
              <w:rPr>
                <w:rFonts w:hint="eastAsia" w:ascii="宋体" w:hAnsi="宋体" w:eastAsia="宋体" w:cs="宋体"/>
                <w:i w:val="0"/>
                <w:iCs w:val="0"/>
                <w:color w:val="000000"/>
                <w:kern w:val="0"/>
                <w:sz w:val="18"/>
                <w:szCs w:val="18"/>
                <w:u w:val="none"/>
                <w:lang w:val="en-US" w:eastAsia="zh-CN" w:bidi="ar"/>
              </w:rPr>
              <w:t>形势与政策(1234)</w:t>
            </w:r>
          </w:p>
        </w:tc>
        <w:tc>
          <w:tcPr>
            <w:tcW w:w="719" w:type="dxa"/>
            <w:vAlign w:val="center"/>
          </w:tcPr>
          <w:p w14:paraId="1270ABA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1F4ADE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15030BBD">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1063B04D">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178AADAD">
            <w:pPr>
              <w:keepNext w:val="0"/>
              <w:keepLines w:val="0"/>
              <w:widowControl/>
              <w:suppressLineNumbers w:val="0"/>
              <w:jc w:val="center"/>
              <w:textAlignment w:val="center"/>
              <w:rPr>
                <w:rFonts w:ascii="宋体" w:hAnsi="宋体" w:cs="宋体"/>
                <w:b/>
                <w:bCs/>
                <w:color w:val="auto"/>
                <w:kern w:val="0"/>
                <w:sz w:val="15"/>
                <w:szCs w:val="15"/>
              </w:rPr>
            </w:pPr>
            <w:r>
              <w:rPr>
                <w:rFonts w:hint="eastAsia" w:ascii="宋体" w:hAnsi="宋体" w:eastAsia="宋体" w:cs="宋体"/>
                <w:i w:val="0"/>
                <w:iCs w:val="0"/>
                <w:color w:val="000000"/>
                <w:kern w:val="0"/>
                <w:sz w:val="18"/>
                <w:szCs w:val="18"/>
                <w:u w:val="none"/>
                <w:lang w:val="en-US" w:eastAsia="zh-CN" w:bidi="ar"/>
              </w:rPr>
              <w:t>（0.5）</w:t>
            </w:r>
          </w:p>
        </w:tc>
        <w:tc>
          <w:tcPr>
            <w:tcW w:w="825" w:type="dxa"/>
            <w:vAlign w:val="center"/>
          </w:tcPr>
          <w:p w14:paraId="140F9D87">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18"/>
                <w:szCs w:val="18"/>
                <w:u w:val="none"/>
                <w:lang w:val="en-US" w:eastAsia="zh-CN" w:bidi="ar"/>
              </w:rPr>
              <w:t>（0.5）</w:t>
            </w:r>
          </w:p>
        </w:tc>
        <w:tc>
          <w:tcPr>
            <w:tcW w:w="810" w:type="dxa"/>
            <w:vAlign w:val="center"/>
          </w:tcPr>
          <w:p w14:paraId="2B1A4967">
            <w:pPr>
              <w:keepNext w:val="0"/>
              <w:keepLines w:val="0"/>
              <w:widowControl/>
              <w:suppressLineNumbers w:val="0"/>
              <w:jc w:val="center"/>
              <w:textAlignment w:val="center"/>
              <w:rPr>
                <w:color w:val="auto"/>
              </w:rPr>
            </w:pPr>
          </w:p>
        </w:tc>
        <w:tc>
          <w:tcPr>
            <w:tcW w:w="780" w:type="dxa"/>
            <w:tcBorders>
              <w:right w:val="single" w:color="auto" w:sz="4" w:space="0"/>
            </w:tcBorders>
            <w:vAlign w:val="center"/>
          </w:tcPr>
          <w:p w14:paraId="1C3D6831">
            <w:pPr>
              <w:keepNext w:val="0"/>
              <w:keepLines w:val="0"/>
              <w:widowControl/>
              <w:suppressLineNumbers w:val="0"/>
              <w:jc w:val="center"/>
              <w:textAlignment w:val="center"/>
              <w:rPr>
                <w:color w:val="auto"/>
              </w:rPr>
            </w:pPr>
            <w:r>
              <w:rPr>
                <w:rFonts w:hint="eastAsia" w:ascii="宋体" w:hAnsi="宋体" w:eastAsia="宋体" w:cs="宋体"/>
                <w:i w:val="0"/>
                <w:iCs w:val="0"/>
                <w:color w:val="000000"/>
                <w:kern w:val="0"/>
                <w:sz w:val="18"/>
                <w:szCs w:val="18"/>
                <w:u w:val="none"/>
                <w:lang w:val="en-US" w:eastAsia="zh-CN" w:bidi="ar"/>
              </w:rPr>
              <w:t>（0.5）</w:t>
            </w:r>
          </w:p>
        </w:tc>
        <w:tc>
          <w:tcPr>
            <w:tcW w:w="856" w:type="dxa"/>
            <w:tcBorders>
              <w:top w:val="single" w:color="auto" w:sz="4" w:space="0"/>
              <w:left w:val="single" w:color="auto" w:sz="4" w:space="0"/>
              <w:bottom w:val="single" w:color="auto" w:sz="4" w:space="0"/>
              <w:right w:val="single" w:color="auto" w:sz="4" w:space="0"/>
            </w:tcBorders>
            <w:vAlign w:val="center"/>
          </w:tcPr>
          <w:p w14:paraId="3720E190">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（0.5）</w:t>
            </w:r>
          </w:p>
        </w:tc>
        <w:tc>
          <w:tcPr>
            <w:tcW w:w="697" w:type="dxa"/>
            <w:tcBorders>
              <w:top w:val="single" w:color="auto" w:sz="4" w:space="0"/>
              <w:left w:val="single" w:color="auto" w:sz="4" w:space="0"/>
              <w:bottom w:val="single" w:color="auto" w:sz="4" w:space="0"/>
              <w:right w:val="single" w:color="auto" w:sz="4" w:space="0"/>
            </w:tcBorders>
            <w:vAlign w:val="center"/>
          </w:tcPr>
          <w:p w14:paraId="078BCF76">
            <w:pPr>
              <w:jc w:val="center"/>
              <w:rPr>
                <w:rFonts w:ascii="宋体" w:hAnsi="宋体" w:cs="宋体"/>
                <w:b/>
                <w:bCs/>
                <w:color w:val="auto"/>
                <w:kern w:val="0"/>
                <w:sz w:val="18"/>
                <w:szCs w:val="18"/>
              </w:rPr>
            </w:pPr>
          </w:p>
        </w:tc>
        <w:tc>
          <w:tcPr>
            <w:tcW w:w="2272" w:type="dxa"/>
            <w:vAlign w:val="center"/>
          </w:tcPr>
          <w:p w14:paraId="53B73644">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175AFA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549" w:type="dxa"/>
            <w:gridSpan w:val="2"/>
            <w:vMerge w:val="continue"/>
            <w:vAlign w:val="center"/>
          </w:tcPr>
          <w:p w14:paraId="00CA0A63">
            <w:pPr>
              <w:jc w:val="left"/>
              <w:rPr>
                <w:rFonts w:ascii="宋体" w:hAnsi="宋体" w:cs="宋体"/>
                <w:b/>
                <w:bCs/>
                <w:color w:val="auto"/>
                <w:kern w:val="0"/>
                <w:sz w:val="18"/>
                <w:szCs w:val="18"/>
              </w:rPr>
            </w:pPr>
          </w:p>
        </w:tc>
        <w:tc>
          <w:tcPr>
            <w:tcW w:w="593" w:type="dxa"/>
            <w:vMerge w:val="continue"/>
            <w:vAlign w:val="center"/>
          </w:tcPr>
          <w:p w14:paraId="7304899A">
            <w:pPr>
              <w:widowControl/>
              <w:jc w:val="left"/>
              <w:rPr>
                <w:rFonts w:ascii="宋体" w:hAnsi="宋体" w:cs="宋体"/>
                <w:b/>
                <w:bCs/>
                <w:color w:val="auto"/>
                <w:kern w:val="0"/>
                <w:sz w:val="18"/>
                <w:szCs w:val="18"/>
              </w:rPr>
            </w:pPr>
          </w:p>
        </w:tc>
        <w:tc>
          <w:tcPr>
            <w:tcW w:w="2644" w:type="dxa"/>
            <w:vAlign w:val="center"/>
          </w:tcPr>
          <w:p w14:paraId="6D5F431A">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大学数学</w:t>
            </w:r>
          </w:p>
        </w:tc>
        <w:tc>
          <w:tcPr>
            <w:tcW w:w="719" w:type="dxa"/>
            <w:vAlign w:val="center"/>
          </w:tcPr>
          <w:p w14:paraId="08BF5D5B">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A6E127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012525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6E359280">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0A96184D">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53EA4304">
            <w:pPr>
              <w:jc w:val="center"/>
              <w:rPr>
                <w:rFonts w:hint="eastAsia" w:ascii="宋体" w:hAnsi="宋体" w:eastAsia="宋体" w:cs="宋体"/>
                <w:i w:val="0"/>
                <w:iCs w:val="0"/>
                <w:color w:val="auto"/>
                <w:kern w:val="0"/>
                <w:sz w:val="18"/>
                <w:szCs w:val="18"/>
                <w:u w:val="none"/>
                <w:lang w:val="en-US" w:eastAsia="zh-CN" w:bidi="ar"/>
              </w:rPr>
            </w:pPr>
          </w:p>
        </w:tc>
        <w:tc>
          <w:tcPr>
            <w:tcW w:w="810" w:type="dxa"/>
            <w:vAlign w:val="center"/>
          </w:tcPr>
          <w:p w14:paraId="20B85665">
            <w:pPr>
              <w:jc w:val="center"/>
              <w:rPr>
                <w:rFonts w:hint="eastAsia" w:ascii="宋体" w:hAnsi="宋体" w:eastAsia="宋体" w:cs="宋体"/>
                <w:i w:val="0"/>
                <w:iCs w:val="0"/>
                <w:color w:val="auto"/>
                <w:kern w:val="0"/>
                <w:sz w:val="18"/>
                <w:szCs w:val="18"/>
                <w:u w:val="none"/>
                <w:lang w:val="en-US" w:eastAsia="zh-CN" w:bidi="ar"/>
              </w:rPr>
            </w:pPr>
          </w:p>
        </w:tc>
        <w:tc>
          <w:tcPr>
            <w:tcW w:w="780" w:type="dxa"/>
            <w:tcBorders>
              <w:right w:val="single" w:color="auto" w:sz="4" w:space="0"/>
            </w:tcBorders>
            <w:vAlign w:val="center"/>
          </w:tcPr>
          <w:p w14:paraId="372882F8">
            <w:pPr>
              <w:jc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bottom w:val="single" w:color="auto" w:sz="4" w:space="0"/>
              <w:right w:val="single" w:color="auto" w:sz="4" w:space="0"/>
            </w:tcBorders>
            <w:vAlign w:val="center"/>
          </w:tcPr>
          <w:p w14:paraId="7F0442AF">
            <w:pPr>
              <w:jc w:val="center"/>
              <w:rPr>
                <w:rFonts w:ascii="宋体" w:hAnsi="宋体" w:cs="宋体"/>
                <w:b/>
                <w:bCs/>
                <w:color w:val="auto"/>
                <w:kern w:val="0"/>
                <w:sz w:val="18"/>
                <w:szCs w:val="18"/>
              </w:rPr>
            </w:pPr>
          </w:p>
        </w:tc>
        <w:tc>
          <w:tcPr>
            <w:tcW w:w="697" w:type="dxa"/>
            <w:tcBorders>
              <w:top w:val="single" w:color="auto" w:sz="4" w:space="0"/>
              <w:left w:val="single" w:color="auto" w:sz="4" w:space="0"/>
              <w:bottom w:val="single" w:color="auto" w:sz="4" w:space="0"/>
              <w:right w:val="single" w:color="auto" w:sz="4" w:space="0"/>
            </w:tcBorders>
            <w:vAlign w:val="center"/>
          </w:tcPr>
          <w:p w14:paraId="1A3DA306">
            <w:pPr>
              <w:jc w:val="center"/>
              <w:rPr>
                <w:rFonts w:ascii="宋体" w:hAnsi="宋体" w:cs="宋体"/>
                <w:b/>
                <w:bCs/>
                <w:color w:val="auto"/>
                <w:kern w:val="0"/>
                <w:sz w:val="18"/>
                <w:szCs w:val="18"/>
              </w:rPr>
            </w:pPr>
          </w:p>
        </w:tc>
        <w:tc>
          <w:tcPr>
            <w:tcW w:w="2272" w:type="dxa"/>
            <w:vAlign w:val="center"/>
          </w:tcPr>
          <w:p w14:paraId="79B8A89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基础部</w:t>
            </w:r>
          </w:p>
        </w:tc>
      </w:tr>
      <w:tr w14:paraId="0B409B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549" w:type="dxa"/>
            <w:gridSpan w:val="2"/>
            <w:vMerge w:val="continue"/>
            <w:vAlign w:val="center"/>
          </w:tcPr>
          <w:p w14:paraId="4993A477">
            <w:pPr>
              <w:jc w:val="left"/>
              <w:rPr>
                <w:rFonts w:ascii="宋体" w:hAnsi="宋体" w:cs="宋体"/>
                <w:b/>
                <w:bCs/>
                <w:color w:val="auto"/>
                <w:kern w:val="0"/>
                <w:sz w:val="18"/>
                <w:szCs w:val="18"/>
              </w:rPr>
            </w:pPr>
          </w:p>
        </w:tc>
        <w:tc>
          <w:tcPr>
            <w:tcW w:w="593" w:type="dxa"/>
            <w:vMerge w:val="continue"/>
            <w:tcBorders>
              <w:bottom w:val="single" w:color="auto" w:sz="4" w:space="0"/>
            </w:tcBorders>
            <w:vAlign w:val="center"/>
          </w:tcPr>
          <w:p w14:paraId="3273B0AB">
            <w:pPr>
              <w:widowControl/>
              <w:jc w:val="left"/>
              <w:rPr>
                <w:rFonts w:ascii="宋体" w:hAnsi="宋体" w:cs="宋体"/>
                <w:b/>
                <w:bCs/>
                <w:color w:val="auto"/>
                <w:kern w:val="0"/>
                <w:sz w:val="18"/>
                <w:szCs w:val="18"/>
              </w:rPr>
            </w:pPr>
          </w:p>
        </w:tc>
        <w:tc>
          <w:tcPr>
            <w:tcW w:w="2644" w:type="dxa"/>
            <w:vAlign w:val="center"/>
          </w:tcPr>
          <w:p w14:paraId="79B7C6C3">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小　计</w:t>
            </w:r>
          </w:p>
        </w:tc>
        <w:tc>
          <w:tcPr>
            <w:tcW w:w="719" w:type="dxa"/>
            <w:vAlign w:val="center"/>
          </w:tcPr>
          <w:p w14:paraId="56B94AAB">
            <w:pPr>
              <w:keepNext w:val="0"/>
              <w:keepLines w:val="0"/>
              <w:widowControl/>
              <w:suppressLineNumbers w:val="0"/>
              <w:jc w:val="center"/>
              <w:textAlignment w:val="center"/>
              <w:rPr>
                <w:rFonts w:hint="default" w:ascii="宋体" w:hAnsi="宋体" w:cs="宋体" w:eastAsiaTheme="minorEastAsia"/>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43</w:t>
            </w:r>
          </w:p>
        </w:tc>
        <w:tc>
          <w:tcPr>
            <w:tcW w:w="762" w:type="dxa"/>
            <w:vAlign w:val="center"/>
          </w:tcPr>
          <w:p w14:paraId="237FA9CF">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768</w:t>
            </w:r>
          </w:p>
        </w:tc>
        <w:tc>
          <w:tcPr>
            <w:tcW w:w="813" w:type="dxa"/>
            <w:vAlign w:val="center"/>
          </w:tcPr>
          <w:p w14:paraId="3049A8E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386</w:t>
            </w:r>
          </w:p>
        </w:tc>
        <w:tc>
          <w:tcPr>
            <w:tcW w:w="762" w:type="dxa"/>
            <w:vAlign w:val="center"/>
          </w:tcPr>
          <w:p w14:paraId="1950DF8B">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382</w:t>
            </w:r>
          </w:p>
        </w:tc>
        <w:tc>
          <w:tcPr>
            <w:tcW w:w="893" w:type="dxa"/>
            <w:vAlign w:val="center"/>
          </w:tcPr>
          <w:p w14:paraId="1358537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5" w:type="dxa"/>
            <w:vAlign w:val="center"/>
          </w:tcPr>
          <w:p w14:paraId="4AA353A6">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13</w:t>
            </w:r>
          </w:p>
        </w:tc>
        <w:tc>
          <w:tcPr>
            <w:tcW w:w="810" w:type="dxa"/>
            <w:vAlign w:val="center"/>
          </w:tcPr>
          <w:p w14:paraId="4DAC881B">
            <w:pPr>
              <w:jc w:val="center"/>
              <w:rPr>
                <w:rFonts w:ascii="宋体" w:hAnsi="宋体" w:cs="宋体"/>
                <w:b/>
                <w:bCs/>
                <w:color w:val="auto"/>
                <w:kern w:val="0"/>
                <w:sz w:val="18"/>
                <w:szCs w:val="18"/>
              </w:rPr>
            </w:pPr>
          </w:p>
        </w:tc>
        <w:tc>
          <w:tcPr>
            <w:tcW w:w="780" w:type="dxa"/>
            <w:tcBorders>
              <w:right w:val="single" w:color="auto" w:sz="4" w:space="0"/>
            </w:tcBorders>
            <w:vAlign w:val="center"/>
          </w:tcPr>
          <w:p w14:paraId="7748A4A8">
            <w:pPr>
              <w:jc w:val="center"/>
              <w:rPr>
                <w:rFonts w:hint="eastAsia" w:ascii="宋体" w:hAnsi="宋体" w:cs="宋体" w:eastAsiaTheme="minorEastAsia"/>
                <w:b/>
                <w:bCs/>
                <w:color w:val="auto"/>
                <w:kern w:val="0"/>
                <w:sz w:val="18"/>
                <w:szCs w:val="18"/>
                <w:lang w:val="en-US" w:eastAsia="zh-CN"/>
              </w:rPr>
            </w:pPr>
          </w:p>
        </w:tc>
        <w:tc>
          <w:tcPr>
            <w:tcW w:w="856" w:type="dxa"/>
            <w:tcBorders>
              <w:top w:val="single" w:color="auto" w:sz="4" w:space="0"/>
              <w:left w:val="single" w:color="auto" w:sz="4" w:space="0"/>
              <w:bottom w:val="single" w:color="auto" w:sz="4" w:space="0"/>
              <w:right w:val="single" w:color="auto" w:sz="4" w:space="0"/>
            </w:tcBorders>
            <w:vAlign w:val="center"/>
          </w:tcPr>
          <w:p w14:paraId="1EBBE48B">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2</w:t>
            </w:r>
          </w:p>
        </w:tc>
        <w:tc>
          <w:tcPr>
            <w:tcW w:w="697" w:type="dxa"/>
            <w:tcBorders>
              <w:top w:val="single" w:color="auto" w:sz="4" w:space="0"/>
              <w:left w:val="single" w:color="auto" w:sz="4" w:space="0"/>
              <w:bottom w:val="single" w:color="auto" w:sz="4" w:space="0"/>
              <w:right w:val="single" w:color="auto" w:sz="4" w:space="0"/>
            </w:tcBorders>
            <w:vAlign w:val="center"/>
          </w:tcPr>
          <w:p w14:paraId="2FDE066B">
            <w:pPr>
              <w:jc w:val="center"/>
              <w:rPr>
                <w:rFonts w:ascii="宋体" w:hAnsi="宋体" w:cs="宋体"/>
                <w:b/>
                <w:bCs/>
                <w:color w:val="auto"/>
                <w:kern w:val="0"/>
                <w:sz w:val="18"/>
                <w:szCs w:val="18"/>
              </w:rPr>
            </w:pPr>
          </w:p>
        </w:tc>
        <w:tc>
          <w:tcPr>
            <w:tcW w:w="2272" w:type="dxa"/>
            <w:vAlign w:val="center"/>
          </w:tcPr>
          <w:p w14:paraId="2EAB4113">
            <w:pPr>
              <w:jc w:val="center"/>
              <w:rPr>
                <w:rFonts w:ascii="宋体" w:hAnsi="宋体" w:cs="宋体"/>
                <w:b/>
                <w:bCs/>
                <w:color w:val="auto"/>
                <w:kern w:val="0"/>
                <w:sz w:val="18"/>
                <w:szCs w:val="18"/>
              </w:rPr>
            </w:pPr>
          </w:p>
        </w:tc>
      </w:tr>
      <w:tr w14:paraId="7697B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57DDF110">
            <w:pPr>
              <w:jc w:val="left"/>
              <w:rPr>
                <w:rFonts w:ascii="宋体" w:hAnsi="宋体" w:cs="宋体"/>
                <w:b/>
                <w:bCs/>
                <w:color w:val="auto"/>
                <w:kern w:val="0"/>
                <w:sz w:val="18"/>
                <w:szCs w:val="18"/>
              </w:rPr>
            </w:pPr>
          </w:p>
        </w:tc>
        <w:tc>
          <w:tcPr>
            <w:tcW w:w="593" w:type="dxa"/>
            <w:vMerge w:val="restart"/>
            <w:tcBorders>
              <w:top w:val="single" w:color="auto" w:sz="4" w:space="0"/>
            </w:tcBorders>
            <w:vAlign w:val="center"/>
          </w:tcPr>
          <w:p w14:paraId="37EC7630">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选</w:t>
            </w:r>
          </w:p>
          <w:p w14:paraId="3C5A084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修</w:t>
            </w:r>
          </w:p>
          <w:p w14:paraId="04618C5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w:t>
            </w:r>
          </w:p>
        </w:tc>
        <w:tc>
          <w:tcPr>
            <w:tcW w:w="2644" w:type="dxa"/>
            <w:vAlign w:val="center"/>
          </w:tcPr>
          <w:p w14:paraId="6F55CC5D">
            <w:pPr>
              <w:keepNext w:val="0"/>
              <w:keepLines w:val="0"/>
              <w:widowControl/>
              <w:suppressLineNumbers w:val="0"/>
              <w:jc w:val="center"/>
              <w:textAlignment w:val="center"/>
              <w:rPr>
                <w:rFonts w:ascii="宋体" w:hAnsi="宋体" w:cs="宋体"/>
                <w:b w:val="0"/>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党史国史、中华传统文化、大学语文、健康教育、美育课程、职业素养、国学教育类课程、创新创业教育、人文素养、“互联网+”等课程</w:t>
            </w:r>
          </w:p>
        </w:tc>
        <w:tc>
          <w:tcPr>
            <w:tcW w:w="719" w:type="dxa"/>
            <w:vAlign w:val="center"/>
          </w:tcPr>
          <w:p w14:paraId="1118E0A4">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5CD43586">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7034D900">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762" w:type="dxa"/>
            <w:vAlign w:val="center"/>
          </w:tcPr>
          <w:p w14:paraId="1A7FF15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26F799B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25" w:type="dxa"/>
            <w:vAlign w:val="center"/>
          </w:tcPr>
          <w:p w14:paraId="69FF33C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10" w:type="dxa"/>
            <w:vAlign w:val="center"/>
          </w:tcPr>
          <w:p w14:paraId="29BA089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80" w:type="dxa"/>
            <w:vAlign w:val="center"/>
          </w:tcPr>
          <w:p w14:paraId="191D0D0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56" w:type="dxa"/>
            <w:vAlign w:val="center"/>
          </w:tcPr>
          <w:p w14:paraId="5937838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697" w:type="dxa"/>
            <w:tcBorders>
              <w:top w:val="single" w:color="auto" w:sz="4" w:space="0"/>
              <w:bottom w:val="single" w:color="auto" w:sz="4" w:space="0"/>
              <w:right w:val="single" w:color="auto" w:sz="4" w:space="0"/>
            </w:tcBorders>
            <w:vAlign w:val="center"/>
          </w:tcPr>
          <w:p w14:paraId="0768683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2272" w:type="dxa"/>
            <w:vAlign w:val="center"/>
          </w:tcPr>
          <w:p w14:paraId="3F4FF1F5">
            <w:pPr>
              <w:keepNext w:val="0"/>
              <w:keepLines w:val="0"/>
              <w:widowControl/>
              <w:suppressLineNumbers w:val="0"/>
              <w:jc w:val="center"/>
              <w:textAlignment w:val="center"/>
              <w:rPr>
                <w:rFonts w:ascii="宋体" w:hAnsi="宋体" w:cs="宋体"/>
                <w:b w:val="0"/>
                <w:bCs/>
                <w:color w:val="auto"/>
                <w:kern w:val="0"/>
                <w:sz w:val="18"/>
                <w:szCs w:val="18"/>
              </w:rPr>
            </w:pPr>
            <w:r>
              <w:rPr>
                <w:rFonts w:hint="eastAsia" w:ascii="宋体" w:hAnsi="宋体" w:eastAsia="宋体" w:cs="宋体"/>
                <w:i w:val="0"/>
                <w:iCs w:val="0"/>
                <w:color w:val="000000"/>
                <w:kern w:val="0"/>
                <w:sz w:val="18"/>
                <w:szCs w:val="18"/>
                <w:u w:val="none"/>
                <w:lang w:val="en-US" w:eastAsia="zh-CN" w:bidi="ar"/>
              </w:rPr>
              <w:t>教务处</w:t>
            </w:r>
          </w:p>
        </w:tc>
      </w:tr>
      <w:tr w14:paraId="126899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49" w:type="dxa"/>
            <w:gridSpan w:val="2"/>
            <w:vMerge w:val="continue"/>
            <w:vAlign w:val="center"/>
          </w:tcPr>
          <w:p w14:paraId="7BD7DB02">
            <w:pPr>
              <w:jc w:val="left"/>
              <w:rPr>
                <w:rFonts w:ascii="宋体" w:hAnsi="宋体" w:cs="宋体"/>
                <w:b/>
                <w:bCs/>
                <w:color w:val="auto"/>
                <w:kern w:val="0"/>
                <w:sz w:val="18"/>
                <w:szCs w:val="18"/>
              </w:rPr>
            </w:pPr>
          </w:p>
        </w:tc>
        <w:tc>
          <w:tcPr>
            <w:tcW w:w="593" w:type="dxa"/>
            <w:vMerge w:val="continue"/>
            <w:tcBorders>
              <w:top w:val="single" w:color="auto" w:sz="4" w:space="0"/>
              <w:bottom w:val="single" w:color="auto" w:sz="4" w:space="0"/>
            </w:tcBorders>
            <w:vAlign w:val="center"/>
          </w:tcPr>
          <w:p w14:paraId="0C2C9B9B">
            <w:pPr>
              <w:widowControl/>
              <w:jc w:val="left"/>
              <w:rPr>
                <w:rFonts w:ascii="宋体" w:hAnsi="宋体" w:cs="宋体"/>
                <w:b/>
                <w:bCs/>
                <w:color w:val="auto"/>
                <w:kern w:val="0"/>
                <w:sz w:val="18"/>
                <w:szCs w:val="18"/>
              </w:rPr>
            </w:pPr>
          </w:p>
        </w:tc>
        <w:tc>
          <w:tcPr>
            <w:tcW w:w="2644" w:type="dxa"/>
            <w:vAlign w:val="center"/>
          </w:tcPr>
          <w:p w14:paraId="211E81A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小　计</w:t>
            </w:r>
          </w:p>
        </w:tc>
        <w:tc>
          <w:tcPr>
            <w:tcW w:w="719" w:type="dxa"/>
            <w:shd w:val="clear" w:color="auto" w:fill="auto"/>
            <w:vAlign w:val="center"/>
          </w:tcPr>
          <w:p w14:paraId="2234E82C">
            <w:pPr>
              <w:keepNext w:val="0"/>
              <w:keepLines w:val="0"/>
              <w:widowControl/>
              <w:suppressLineNumbers w:val="0"/>
              <w:jc w:val="center"/>
              <w:textAlignment w:val="center"/>
              <w:rPr>
                <w:rFonts w:hint="eastAsia" w:ascii="宋体" w:hAnsi="宋体" w:cs="宋体" w:eastAsiaTheme="minorEastAsia"/>
                <w:b/>
                <w:bCs/>
                <w:color w:val="auto"/>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4</w:t>
            </w:r>
          </w:p>
        </w:tc>
        <w:tc>
          <w:tcPr>
            <w:tcW w:w="762" w:type="dxa"/>
            <w:shd w:val="clear" w:color="auto" w:fill="auto"/>
            <w:vAlign w:val="center"/>
          </w:tcPr>
          <w:p w14:paraId="42AE415F">
            <w:pPr>
              <w:keepNext w:val="0"/>
              <w:keepLines w:val="0"/>
              <w:widowControl/>
              <w:suppressLineNumbers w:val="0"/>
              <w:jc w:val="center"/>
              <w:textAlignment w:val="center"/>
              <w:rPr>
                <w:rFonts w:hint="default" w:ascii="宋体" w:hAnsi="宋体" w:cs="宋体" w:eastAsiaTheme="minorEastAsia"/>
                <w:b/>
                <w:bCs/>
                <w:color w:val="auto"/>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64</w:t>
            </w:r>
          </w:p>
        </w:tc>
        <w:tc>
          <w:tcPr>
            <w:tcW w:w="813" w:type="dxa"/>
            <w:shd w:val="clear" w:color="auto" w:fill="auto"/>
            <w:vAlign w:val="center"/>
          </w:tcPr>
          <w:p w14:paraId="60940F6E">
            <w:pPr>
              <w:keepNext w:val="0"/>
              <w:keepLines w:val="0"/>
              <w:widowControl/>
              <w:suppressLineNumbers w:val="0"/>
              <w:jc w:val="center"/>
              <w:textAlignment w:val="center"/>
              <w:rPr>
                <w:rFonts w:hint="default" w:ascii="宋体" w:hAnsi="宋体" w:cs="宋体" w:eastAsiaTheme="minorEastAsia"/>
                <w:b/>
                <w:bCs/>
                <w:color w:val="auto"/>
                <w:kern w:val="2"/>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64</w:t>
            </w:r>
          </w:p>
        </w:tc>
        <w:tc>
          <w:tcPr>
            <w:tcW w:w="762" w:type="dxa"/>
            <w:vAlign w:val="center"/>
          </w:tcPr>
          <w:p w14:paraId="7977016B">
            <w:pPr>
              <w:keepNext w:val="0"/>
              <w:keepLines w:val="0"/>
              <w:widowControl/>
              <w:suppressLineNumbers w:val="0"/>
              <w:jc w:val="center"/>
              <w:textAlignment w:val="center"/>
              <w:rPr>
                <w:rFonts w:hint="eastAsia" w:ascii="宋体" w:hAnsi="宋体" w:cs="宋体" w:eastAsiaTheme="minorEastAsia"/>
                <w:b/>
                <w:color w:val="auto"/>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893" w:type="dxa"/>
            <w:vAlign w:val="center"/>
          </w:tcPr>
          <w:p w14:paraId="1A5EB95F">
            <w:pPr>
              <w:keepNext w:val="0"/>
              <w:keepLines w:val="0"/>
              <w:widowControl/>
              <w:suppressLineNumbers w:val="0"/>
              <w:jc w:val="center"/>
              <w:textAlignment w:val="center"/>
              <w:rPr>
                <w:rFonts w:ascii="宋体" w:hAnsi="宋体" w:cs="宋体"/>
                <w:b/>
                <w:color w:val="auto"/>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825" w:type="dxa"/>
            <w:vAlign w:val="center"/>
          </w:tcPr>
          <w:p w14:paraId="0627686E">
            <w:pPr>
              <w:keepNext w:val="0"/>
              <w:keepLines w:val="0"/>
              <w:widowControl/>
              <w:suppressLineNumbers w:val="0"/>
              <w:jc w:val="center"/>
              <w:textAlignment w:val="center"/>
              <w:rPr>
                <w:rFonts w:ascii="宋体" w:hAnsi="宋体" w:cs="宋体"/>
                <w:b/>
                <w:color w:val="auto"/>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810" w:type="dxa"/>
            <w:vAlign w:val="center"/>
          </w:tcPr>
          <w:p w14:paraId="3C834AA1">
            <w:pPr>
              <w:keepNext w:val="0"/>
              <w:keepLines w:val="0"/>
              <w:widowControl/>
              <w:suppressLineNumbers w:val="0"/>
              <w:jc w:val="center"/>
              <w:textAlignment w:val="center"/>
              <w:rPr>
                <w:rFonts w:hint="eastAsia" w:ascii="宋体" w:hAnsi="宋体" w:cs="宋体" w:eastAsiaTheme="minorEastAsia"/>
                <w:b/>
                <w:color w:val="auto"/>
                <w:sz w:val="18"/>
                <w:szCs w:val="18"/>
                <w:lang w:val="en-US" w:eastAsia="zh-CN"/>
              </w:rPr>
            </w:pPr>
            <w:r>
              <w:rPr>
                <w:rFonts w:hint="eastAsia" w:ascii="宋体" w:hAnsi="宋体" w:cs="宋体"/>
                <w:b/>
                <w:color w:val="auto"/>
                <w:sz w:val="18"/>
                <w:szCs w:val="18"/>
                <w:lang w:val="en-US" w:eastAsia="zh-CN"/>
              </w:rPr>
              <w:t>0</w:t>
            </w:r>
          </w:p>
        </w:tc>
        <w:tc>
          <w:tcPr>
            <w:tcW w:w="780" w:type="dxa"/>
            <w:vAlign w:val="center"/>
          </w:tcPr>
          <w:p w14:paraId="70A98471">
            <w:pPr>
              <w:keepNext w:val="0"/>
              <w:keepLines w:val="0"/>
              <w:widowControl/>
              <w:suppressLineNumbers w:val="0"/>
              <w:jc w:val="center"/>
              <w:textAlignment w:val="center"/>
              <w:rPr>
                <w:rFonts w:ascii="宋体" w:hAnsi="宋体" w:cs="宋体"/>
                <w:b/>
                <w:color w:val="auto"/>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856" w:type="dxa"/>
            <w:vAlign w:val="center"/>
          </w:tcPr>
          <w:p w14:paraId="039722EB">
            <w:pPr>
              <w:keepNext w:val="0"/>
              <w:keepLines w:val="0"/>
              <w:widowControl/>
              <w:suppressLineNumbers w:val="0"/>
              <w:jc w:val="center"/>
              <w:textAlignment w:val="center"/>
              <w:rPr>
                <w:rFonts w:ascii="宋体" w:hAnsi="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697" w:type="dxa"/>
            <w:tcBorders>
              <w:top w:val="single" w:color="auto" w:sz="4" w:space="0"/>
              <w:right w:val="single" w:color="auto" w:sz="4" w:space="0"/>
            </w:tcBorders>
            <w:vAlign w:val="center"/>
          </w:tcPr>
          <w:p w14:paraId="274B996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2272" w:type="dxa"/>
            <w:vAlign w:val="center"/>
          </w:tcPr>
          <w:p w14:paraId="43FE564B">
            <w:pPr>
              <w:jc w:val="center"/>
              <w:rPr>
                <w:rFonts w:ascii="宋体" w:hAnsi="宋体" w:cs="宋体"/>
                <w:b/>
                <w:bCs/>
                <w:color w:val="auto"/>
                <w:kern w:val="0"/>
                <w:sz w:val="18"/>
                <w:szCs w:val="18"/>
              </w:rPr>
            </w:pPr>
          </w:p>
        </w:tc>
      </w:tr>
      <w:tr w14:paraId="67A85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3786" w:type="dxa"/>
            <w:gridSpan w:val="4"/>
            <w:vAlign w:val="center"/>
          </w:tcPr>
          <w:p w14:paraId="5F6D649B">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合计</w:t>
            </w:r>
          </w:p>
        </w:tc>
        <w:tc>
          <w:tcPr>
            <w:tcW w:w="719" w:type="dxa"/>
            <w:vAlign w:val="center"/>
          </w:tcPr>
          <w:p w14:paraId="699E7A7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47</w:t>
            </w:r>
          </w:p>
        </w:tc>
        <w:tc>
          <w:tcPr>
            <w:tcW w:w="762" w:type="dxa"/>
            <w:vAlign w:val="center"/>
          </w:tcPr>
          <w:p w14:paraId="4BA7E78C">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832</w:t>
            </w:r>
          </w:p>
        </w:tc>
        <w:tc>
          <w:tcPr>
            <w:tcW w:w="813" w:type="dxa"/>
            <w:vAlign w:val="center"/>
          </w:tcPr>
          <w:p w14:paraId="462885F6">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450</w:t>
            </w:r>
          </w:p>
        </w:tc>
        <w:tc>
          <w:tcPr>
            <w:tcW w:w="762" w:type="dxa"/>
            <w:vAlign w:val="center"/>
          </w:tcPr>
          <w:p w14:paraId="54FEEB6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382</w:t>
            </w:r>
          </w:p>
        </w:tc>
        <w:tc>
          <w:tcPr>
            <w:tcW w:w="893" w:type="dxa"/>
            <w:vAlign w:val="center"/>
          </w:tcPr>
          <w:p w14:paraId="5AF06DCA">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5" w:type="dxa"/>
            <w:vAlign w:val="center"/>
          </w:tcPr>
          <w:p w14:paraId="24787B33">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13</w:t>
            </w:r>
          </w:p>
        </w:tc>
        <w:tc>
          <w:tcPr>
            <w:tcW w:w="810" w:type="dxa"/>
            <w:vAlign w:val="center"/>
          </w:tcPr>
          <w:p w14:paraId="2AB3CDF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vAlign w:val="center"/>
          </w:tcPr>
          <w:p w14:paraId="60E9A42E">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856" w:type="dxa"/>
            <w:vAlign w:val="center"/>
          </w:tcPr>
          <w:p w14:paraId="774D3E9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w:t>
            </w:r>
          </w:p>
        </w:tc>
        <w:tc>
          <w:tcPr>
            <w:tcW w:w="697" w:type="dxa"/>
            <w:tcBorders>
              <w:top w:val="single" w:color="auto" w:sz="4" w:space="0"/>
              <w:right w:val="single" w:color="auto" w:sz="4" w:space="0"/>
            </w:tcBorders>
            <w:vAlign w:val="center"/>
          </w:tcPr>
          <w:p w14:paraId="43B86256">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2272" w:type="dxa"/>
            <w:vAlign w:val="center"/>
          </w:tcPr>
          <w:p w14:paraId="7B3CE639">
            <w:pPr>
              <w:widowControl/>
              <w:jc w:val="center"/>
              <w:rPr>
                <w:rFonts w:ascii="宋体" w:hAnsi="宋体" w:cs="宋体"/>
                <w:b/>
                <w:bCs/>
                <w:color w:val="auto"/>
                <w:kern w:val="0"/>
                <w:sz w:val="18"/>
                <w:szCs w:val="18"/>
              </w:rPr>
            </w:pPr>
          </w:p>
        </w:tc>
      </w:tr>
      <w:tr w14:paraId="7B3017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LrV"/>
            <w:vAlign w:val="center"/>
          </w:tcPr>
          <w:p w14:paraId="763BFC08">
            <w:pPr>
              <w:widowControl/>
              <w:ind w:left="113" w:right="113"/>
              <w:jc w:val="center"/>
              <w:rPr>
                <w:rFonts w:ascii="宋体" w:hAnsi="宋体" w:cs="宋体"/>
                <w:b/>
                <w:bCs/>
                <w:color w:val="auto"/>
                <w:kern w:val="0"/>
                <w:sz w:val="18"/>
                <w:szCs w:val="18"/>
              </w:rPr>
            </w:pPr>
            <w:r>
              <w:rPr>
                <w:rFonts w:hint="eastAsia" w:ascii="宋体" w:hAnsi="宋体" w:cs="宋体"/>
                <w:b/>
                <w:bCs/>
                <w:color w:val="auto"/>
                <w:kern w:val="0"/>
                <w:sz w:val="18"/>
                <w:szCs w:val="18"/>
              </w:rPr>
              <w:t>专业课程</w:t>
            </w:r>
          </w:p>
        </w:tc>
        <w:tc>
          <w:tcPr>
            <w:tcW w:w="593" w:type="dxa"/>
            <w:vMerge w:val="restart"/>
            <w:vAlign w:val="center"/>
          </w:tcPr>
          <w:p w14:paraId="6E611F9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专</w:t>
            </w:r>
          </w:p>
          <w:p w14:paraId="0DE380B9">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业</w:t>
            </w:r>
          </w:p>
          <w:p w14:paraId="0DCDF7E2">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基</w:t>
            </w:r>
          </w:p>
          <w:p w14:paraId="1D56A175">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础</w:t>
            </w:r>
          </w:p>
          <w:p w14:paraId="4EB5BB47">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w:t>
            </w:r>
          </w:p>
        </w:tc>
        <w:tc>
          <w:tcPr>
            <w:tcW w:w="2644" w:type="dxa"/>
            <w:vAlign w:val="center"/>
          </w:tcPr>
          <w:p w14:paraId="1C5C2C98">
            <w:pPr>
              <w:widowControl/>
              <w:jc w:val="center"/>
              <w:rPr>
                <w:rFonts w:hint="eastAsia" w:ascii="宋体" w:hAnsi="宋体" w:cs="宋体"/>
                <w:b w:val="0"/>
                <w:bCs/>
                <w:color w:val="auto"/>
                <w:kern w:val="0"/>
                <w:sz w:val="18"/>
                <w:szCs w:val="18"/>
              </w:rPr>
            </w:pPr>
            <w:r>
              <w:rPr>
                <w:rFonts w:hint="eastAsia" w:ascii="宋体" w:hAnsi="宋体" w:cs="宋体"/>
                <w:b w:val="0"/>
                <w:bCs/>
                <w:color w:val="FF0000"/>
                <w:kern w:val="0"/>
                <w:sz w:val="18"/>
                <w:szCs w:val="18"/>
              </w:rPr>
              <w:t>汽车机械</w:t>
            </w:r>
            <w:r>
              <w:rPr>
                <w:rFonts w:hint="eastAsia" w:ascii="宋体" w:hAnsi="宋体" w:eastAsia="宋体" w:cs="宋体"/>
                <w:i w:val="0"/>
                <w:iCs w:val="0"/>
                <w:color w:val="FF0000"/>
                <w:kern w:val="0"/>
                <w:sz w:val="18"/>
                <w:szCs w:val="18"/>
                <w:u w:val="none"/>
                <w:lang w:val="en-US" w:eastAsia="zh-CN" w:bidi="ar"/>
              </w:rPr>
              <w:t>制</w:t>
            </w:r>
            <w:r>
              <w:rPr>
                <w:rFonts w:hint="eastAsia" w:ascii="宋体" w:hAnsi="宋体" w:cs="宋体"/>
                <w:b w:val="0"/>
                <w:bCs/>
                <w:color w:val="FF0000"/>
                <w:kern w:val="0"/>
                <w:sz w:val="18"/>
                <w:szCs w:val="18"/>
              </w:rPr>
              <w:t>图</w:t>
            </w:r>
          </w:p>
        </w:tc>
        <w:tc>
          <w:tcPr>
            <w:tcW w:w="719" w:type="dxa"/>
            <w:vAlign w:val="center"/>
          </w:tcPr>
          <w:p w14:paraId="2D205FE4">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3</w:t>
            </w:r>
          </w:p>
        </w:tc>
        <w:tc>
          <w:tcPr>
            <w:tcW w:w="762" w:type="dxa"/>
            <w:vAlign w:val="center"/>
          </w:tcPr>
          <w:p w14:paraId="41C1DF10">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48</w:t>
            </w:r>
          </w:p>
        </w:tc>
        <w:tc>
          <w:tcPr>
            <w:tcW w:w="813" w:type="dxa"/>
            <w:vAlign w:val="center"/>
          </w:tcPr>
          <w:p w14:paraId="36CF1711">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32</w:t>
            </w:r>
          </w:p>
        </w:tc>
        <w:tc>
          <w:tcPr>
            <w:tcW w:w="762" w:type="dxa"/>
            <w:vAlign w:val="center"/>
          </w:tcPr>
          <w:p w14:paraId="3DA9AF51">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16</w:t>
            </w:r>
          </w:p>
        </w:tc>
        <w:tc>
          <w:tcPr>
            <w:tcW w:w="893" w:type="dxa"/>
            <w:vAlign w:val="center"/>
          </w:tcPr>
          <w:p w14:paraId="0F219824">
            <w:pPr>
              <w:widowControl/>
              <w:jc w:val="center"/>
              <w:rPr>
                <w:rFonts w:hint="eastAsia" w:ascii="宋体" w:hAnsi="宋体" w:cs="宋体"/>
                <w:b w:val="0"/>
                <w:bCs/>
                <w:color w:val="auto"/>
                <w:kern w:val="0"/>
                <w:sz w:val="18"/>
                <w:szCs w:val="18"/>
              </w:rPr>
            </w:pPr>
          </w:p>
        </w:tc>
        <w:tc>
          <w:tcPr>
            <w:tcW w:w="825" w:type="dxa"/>
            <w:vAlign w:val="center"/>
          </w:tcPr>
          <w:p w14:paraId="5E886B1C">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3</w:t>
            </w:r>
          </w:p>
        </w:tc>
        <w:tc>
          <w:tcPr>
            <w:tcW w:w="810" w:type="dxa"/>
            <w:vAlign w:val="center"/>
          </w:tcPr>
          <w:p w14:paraId="49395D9C">
            <w:pPr>
              <w:widowControl/>
              <w:jc w:val="center"/>
              <w:rPr>
                <w:rFonts w:hint="eastAsia" w:ascii="宋体" w:hAnsi="宋体" w:cs="宋体"/>
                <w:b w:val="0"/>
                <w:bCs/>
                <w:color w:val="auto"/>
                <w:kern w:val="0"/>
                <w:sz w:val="18"/>
                <w:szCs w:val="18"/>
              </w:rPr>
            </w:pPr>
          </w:p>
        </w:tc>
        <w:tc>
          <w:tcPr>
            <w:tcW w:w="780" w:type="dxa"/>
            <w:vAlign w:val="center"/>
          </w:tcPr>
          <w:p w14:paraId="583BA321">
            <w:pPr>
              <w:widowControl/>
              <w:jc w:val="center"/>
              <w:rPr>
                <w:rFonts w:hint="eastAsia" w:ascii="宋体" w:hAnsi="宋体" w:cs="宋体"/>
                <w:b w:val="0"/>
                <w:bCs/>
                <w:color w:val="auto"/>
                <w:kern w:val="0"/>
                <w:sz w:val="18"/>
                <w:szCs w:val="18"/>
              </w:rPr>
            </w:pPr>
          </w:p>
        </w:tc>
        <w:tc>
          <w:tcPr>
            <w:tcW w:w="856" w:type="dxa"/>
            <w:vAlign w:val="center"/>
          </w:tcPr>
          <w:p w14:paraId="49095094">
            <w:pPr>
              <w:widowControl/>
              <w:jc w:val="center"/>
              <w:rPr>
                <w:rFonts w:hint="eastAsia" w:ascii="宋体" w:hAnsi="宋体" w:cs="宋体"/>
                <w:b w:val="0"/>
                <w:bCs/>
                <w:color w:val="auto"/>
                <w:kern w:val="0"/>
                <w:sz w:val="18"/>
                <w:szCs w:val="18"/>
              </w:rPr>
            </w:pPr>
          </w:p>
        </w:tc>
        <w:tc>
          <w:tcPr>
            <w:tcW w:w="697" w:type="dxa"/>
            <w:vAlign w:val="center"/>
          </w:tcPr>
          <w:p w14:paraId="0A89AF31">
            <w:pPr>
              <w:widowControl/>
              <w:jc w:val="center"/>
              <w:rPr>
                <w:rFonts w:ascii="宋体" w:hAnsi="宋体" w:cs="宋体"/>
                <w:b/>
                <w:bCs/>
                <w:color w:val="auto"/>
                <w:kern w:val="0"/>
                <w:sz w:val="18"/>
                <w:szCs w:val="18"/>
              </w:rPr>
            </w:pPr>
          </w:p>
        </w:tc>
        <w:tc>
          <w:tcPr>
            <w:tcW w:w="2272" w:type="dxa"/>
            <w:shd w:val="clear" w:color="auto" w:fill="auto"/>
            <w:vAlign w:val="center"/>
          </w:tcPr>
          <w:p w14:paraId="06DC18D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D7474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D5AB74B">
            <w:pPr>
              <w:widowControl/>
              <w:jc w:val="left"/>
              <w:rPr>
                <w:rFonts w:ascii="宋体" w:hAnsi="宋体" w:cs="宋体"/>
                <w:b/>
                <w:bCs/>
                <w:color w:val="auto"/>
                <w:kern w:val="0"/>
                <w:sz w:val="18"/>
                <w:szCs w:val="18"/>
              </w:rPr>
            </w:pPr>
          </w:p>
        </w:tc>
        <w:tc>
          <w:tcPr>
            <w:tcW w:w="593" w:type="dxa"/>
            <w:vMerge w:val="continue"/>
            <w:vAlign w:val="center"/>
          </w:tcPr>
          <w:p w14:paraId="26DF5A86">
            <w:pPr>
              <w:widowControl/>
              <w:jc w:val="left"/>
              <w:rPr>
                <w:rFonts w:ascii="宋体" w:hAnsi="宋体" w:cs="宋体"/>
                <w:b/>
                <w:bCs/>
                <w:color w:val="auto"/>
                <w:kern w:val="0"/>
                <w:sz w:val="18"/>
                <w:szCs w:val="18"/>
              </w:rPr>
            </w:pPr>
          </w:p>
        </w:tc>
        <w:tc>
          <w:tcPr>
            <w:tcW w:w="2644" w:type="dxa"/>
            <w:vAlign w:val="center"/>
          </w:tcPr>
          <w:p w14:paraId="18BF4061">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汽车机械基础</w:t>
            </w:r>
          </w:p>
        </w:tc>
        <w:tc>
          <w:tcPr>
            <w:tcW w:w="719" w:type="dxa"/>
            <w:vAlign w:val="center"/>
          </w:tcPr>
          <w:p w14:paraId="52581B1B">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4</w:t>
            </w:r>
          </w:p>
        </w:tc>
        <w:tc>
          <w:tcPr>
            <w:tcW w:w="762" w:type="dxa"/>
            <w:vAlign w:val="center"/>
          </w:tcPr>
          <w:p w14:paraId="5BAAB25B">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64</w:t>
            </w:r>
          </w:p>
        </w:tc>
        <w:tc>
          <w:tcPr>
            <w:tcW w:w="813" w:type="dxa"/>
            <w:vAlign w:val="center"/>
          </w:tcPr>
          <w:p w14:paraId="2B495A4D">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40</w:t>
            </w:r>
          </w:p>
        </w:tc>
        <w:tc>
          <w:tcPr>
            <w:tcW w:w="762" w:type="dxa"/>
            <w:vAlign w:val="center"/>
          </w:tcPr>
          <w:p w14:paraId="75F1B1AB">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24</w:t>
            </w:r>
          </w:p>
        </w:tc>
        <w:tc>
          <w:tcPr>
            <w:tcW w:w="893" w:type="dxa"/>
            <w:vAlign w:val="center"/>
          </w:tcPr>
          <w:p w14:paraId="3BEE1D15">
            <w:pPr>
              <w:widowControl/>
              <w:jc w:val="center"/>
              <w:rPr>
                <w:rFonts w:hint="eastAsia" w:ascii="宋体" w:hAnsi="宋体" w:cs="宋体"/>
                <w:b w:val="0"/>
                <w:bCs/>
                <w:color w:val="auto"/>
                <w:kern w:val="0"/>
                <w:sz w:val="18"/>
                <w:szCs w:val="18"/>
              </w:rPr>
            </w:pPr>
          </w:p>
        </w:tc>
        <w:tc>
          <w:tcPr>
            <w:tcW w:w="825" w:type="dxa"/>
            <w:vAlign w:val="center"/>
          </w:tcPr>
          <w:p w14:paraId="23AB1685">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4</w:t>
            </w:r>
          </w:p>
        </w:tc>
        <w:tc>
          <w:tcPr>
            <w:tcW w:w="810" w:type="dxa"/>
            <w:vAlign w:val="center"/>
          </w:tcPr>
          <w:p w14:paraId="2D412CDC">
            <w:pPr>
              <w:widowControl/>
              <w:jc w:val="center"/>
              <w:rPr>
                <w:rFonts w:hint="eastAsia" w:ascii="宋体" w:hAnsi="宋体" w:cs="宋体"/>
                <w:b w:val="0"/>
                <w:bCs/>
                <w:color w:val="auto"/>
                <w:kern w:val="0"/>
                <w:sz w:val="18"/>
                <w:szCs w:val="18"/>
              </w:rPr>
            </w:pPr>
          </w:p>
        </w:tc>
        <w:tc>
          <w:tcPr>
            <w:tcW w:w="780" w:type="dxa"/>
            <w:vAlign w:val="center"/>
          </w:tcPr>
          <w:p w14:paraId="047A8F5D">
            <w:pPr>
              <w:widowControl/>
              <w:jc w:val="center"/>
              <w:rPr>
                <w:rFonts w:hint="eastAsia" w:ascii="宋体" w:hAnsi="宋体" w:cs="宋体"/>
                <w:b w:val="0"/>
                <w:bCs/>
                <w:color w:val="auto"/>
                <w:kern w:val="0"/>
                <w:sz w:val="18"/>
                <w:szCs w:val="18"/>
              </w:rPr>
            </w:pPr>
          </w:p>
        </w:tc>
        <w:tc>
          <w:tcPr>
            <w:tcW w:w="856" w:type="dxa"/>
            <w:vAlign w:val="center"/>
          </w:tcPr>
          <w:p w14:paraId="33F1B1F0">
            <w:pPr>
              <w:widowControl/>
              <w:jc w:val="center"/>
              <w:rPr>
                <w:rFonts w:hint="eastAsia" w:ascii="宋体" w:hAnsi="宋体" w:cs="宋体"/>
                <w:b w:val="0"/>
                <w:bCs/>
                <w:color w:val="auto"/>
                <w:kern w:val="0"/>
                <w:sz w:val="18"/>
                <w:szCs w:val="18"/>
              </w:rPr>
            </w:pPr>
          </w:p>
        </w:tc>
        <w:tc>
          <w:tcPr>
            <w:tcW w:w="697" w:type="dxa"/>
            <w:vAlign w:val="center"/>
          </w:tcPr>
          <w:p w14:paraId="22A13228">
            <w:pPr>
              <w:widowControl/>
              <w:jc w:val="center"/>
              <w:rPr>
                <w:rFonts w:ascii="宋体" w:hAnsi="宋体" w:cs="宋体"/>
                <w:b/>
                <w:bCs/>
                <w:color w:val="auto"/>
                <w:kern w:val="0"/>
                <w:sz w:val="18"/>
                <w:szCs w:val="18"/>
              </w:rPr>
            </w:pPr>
          </w:p>
        </w:tc>
        <w:tc>
          <w:tcPr>
            <w:tcW w:w="2272" w:type="dxa"/>
            <w:shd w:val="clear" w:color="auto" w:fill="auto"/>
            <w:vAlign w:val="center"/>
          </w:tcPr>
          <w:p w14:paraId="349BB39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4DF6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E805C07">
            <w:pPr>
              <w:widowControl/>
              <w:jc w:val="left"/>
              <w:rPr>
                <w:rFonts w:ascii="宋体" w:hAnsi="宋体" w:cs="宋体"/>
                <w:b/>
                <w:bCs/>
                <w:color w:val="auto"/>
                <w:kern w:val="0"/>
                <w:sz w:val="18"/>
                <w:szCs w:val="18"/>
              </w:rPr>
            </w:pPr>
          </w:p>
        </w:tc>
        <w:tc>
          <w:tcPr>
            <w:tcW w:w="593" w:type="dxa"/>
            <w:vMerge w:val="continue"/>
            <w:vAlign w:val="center"/>
          </w:tcPr>
          <w:p w14:paraId="51A9BF41">
            <w:pPr>
              <w:widowControl/>
              <w:jc w:val="left"/>
              <w:rPr>
                <w:rFonts w:ascii="宋体" w:hAnsi="宋体" w:cs="宋体"/>
                <w:b/>
                <w:bCs/>
                <w:color w:val="auto"/>
                <w:kern w:val="0"/>
                <w:sz w:val="18"/>
                <w:szCs w:val="18"/>
              </w:rPr>
            </w:pPr>
          </w:p>
        </w:tc>
        <w:tc>
          <w:tcPr>
            <w:tcW w:w="2644" w:type="dxa"/>
            <w:tcBorders>
              <w:left w:val="single" w:color="auto" w:sz="4" w:space="0"/>
            </w:tcBorders>
            <w:vAlign w:val="center"/>
          </w:tcPr>
          <w:p w14:paraId="1FDA1547">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Δ</w:t>
            </w:r>
            <w:r>
              <w:rPr>
                <w:rFonts w:hint="eastAsia" w:ascii="宋体" w:hAnsi="宋体" w:cs="宋体"/>
                <w:b w:val="0"/>
                <w:bCs/>
                <w:color w:val="auto"/>
                <w:kern w:val="0"/>
                <w:sz w:val="18"/>
                <w:szCs w:val="18"/>
              </w:rPr>
              <w:t>汽车驾驶与交通安全</w:t>
            </w:r>
          </w:p>
        </w:tc>
        <w:tc>
          <w:tcPr>
            <w:tcW w:w="719" w:type="dxa"/>
            <w:vAlign w:val="center"/>
          </w:tcPr>
          <w:p w14:paraId="51C37951">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4</w:t>
            </w:r>
          </w:p>
        </w:tc>
        <w:tc>
          <w:tcPr>
            <w:tcW w:w="762" w:type="dxa"/>
            <w:vAlign w:val="center"/>
          </w:tcPr>
          <w:p w14:paraId="18326E19">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64</w:t>
            </w:r>
          </w:p>
        </w:tc>
        <w:tc>
          <w:tcPr>
            <w:tcW w:w="813" w:type="dxa"/>
            <w:vAlign w:val="center"/>
          </w:tcPr>
          <w:p w14:paraId="232E1371">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40</w:t>
            </w:r>
          </w:p>
        </w:tc>
        <w:tc>
          <w:tcPr>
            <w:tcW w:w="762" w:type="dxa"/>
            <w:vAlign w:val="center"/>
          </w:tcPr>
          <w:p w14:paraId="21242A69">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24</w:t>
            </w:r>
          </w:p>
        </w:tc>
        <w:tc>
          <w:tcPr>
            <w:tcW w:w="893" w:type="dxa"/>
            <w:vAlign w:val="center"/>
          </w:tcPr>
          <w:p w14:paraId="4EF835BC">
            <w:pPr>
              <w:widowControl/>
              <w:jc w:val="center"/>
              <w:rPr>
                <w:rFonts w:hint="eastAsia" w:ascii="宋体" w:hAnsi="宋体" w:cs="宋体"/>
                <w:b w:val="0"/>
                <w:bCs/>
                <w:color w:val="auto"/>
                <w:kern w:val="0"/>
                <w:sz w:val="18"/>
                <w:szCs w:val="18"/>
              </w:rPr>
            </w:pPr>
          </w:p>
        </w:tc>
        <w:tc>
          <w:tcPr>
            <w:tcW w:w="825" w:type="dxa"/>
            <w:vAlign w:val="center"/>
          </w:tcPr>
          <w:p w14:paraId="366D030B">
            <w:pPr>
              <w:widowControl/>
              <w:jc w:val="center"/>
              <w:rPr>
                <w:rFonts w:hint="eastAsia" w:ascii="宋体" w:hAnsi="宋体" w:cs="宋体"/>
                <w:b w:val="0"/>
                <w:bCs/>
                <w:color w:val="auto"/>
                <w:kern w:val="0"/>
                <w:sz w:val="18"/>
                <w:szCs w:val="18"/>
              </w:rPr>
            </w:pPr>
          </w:p>
        </w:tc>
        <w:tc>
          <w:tcPr>
            <w:tcW w:w="810" w:type="dxa"/>
            <w:vAlign w:val="center"/>
          </w:tcPr>
          <w:p w14:paraId="4917CBFC">
            <w:pPr>
              <w:widowControl/>
              <w:jc w:val="center"/>
              <w:rPr>
                <w:rFonts w:hint="eastAsia" w:ascii="宋体" w:hAnsi="宋体" w:cs="宋体"/>
                <w:b w:val="0"/>
                <w:bCs/>
                <w:color w:val="auto"/>
                <w:kern w:val="0"/>
                <w:sz w:val="18"/>
                <w:szCs w:val="18"/>
              </w:rPr>
            </w:pPr>
          </w:p>
        </w:tc>
        <w:tc>
          <w:tcPr>
            <w:tcW w:w="780" w:type="dxa"/>
            <w:vAlign w:val="center"/>
          </w:tcPr>
          <w:p w14:paraId="0A92A8AA">
            <w:pPr>
              <w:widowControl/>
              <w:jc w:val="center"/>
              <w:rPr>
                <w:rFonts w:hint="default" w:ascii="宋体" w:hAnsi="宋体" w:cs="宋体"/>
                <w:b w:val="0"/>
                <w:bCs/>
                <w:color w:val="auto"/>
                <w:kern w:val="0"/>
                <w:sz w:val="18"/>
                <w:szCs w:val="18"/>
                <w:lang w:val="en-US"/>
              </w:rPr>
            </w:pPr>
          </w:p>
        </w:tc>
        <w:tc>
          <w:tcPr>
            <w:tcW w:w="856" w:type="dxa"/>
            <w:vAlign w:val="center"/>
          </w:tcPr>
          <w:p w14:paraId="37C4D375">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4</w:t>
            </w:r>
          </w:p>
        </w:tc>
        <w:tc>
          <w:tcPr>
            <w:tcW w:w="697" w:type="dxa"/>
            <w:vAlign w:val="center"/>
          </w:tcPr>
          <w:p w14:paraId="5FC3650F">
            <w:pPr>
              <w:widowControl/>
              <w:jc w:val="center"/>
              <w:rPr>
                <w:rFonts w:ascii="宋体" w:hAnsi="宋体" w:cs="宋体"/>
                <w:b/>
                <w:bCs/>
                <w:color w:val="auto"/>
                <w:kern w:val="0"/>
                <w:sz w:val="18"/>
                <w:szCs w:val="18"/>
              </w:rPr>
            </w:pPr>
          </w:p>
        </w:tc>
        <w:tc>
          <w:tcPr>
            <w:tcW w:w="2272" w:type="dxa"/>
            <w:shd w:val="clear" w:color="auto" w:fill="auto"/>
            <w:vAlign w:val="center"/>
          </w:tcPr>
          <w:p w14:paraId="2B5B48F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1E849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09F7C75">
            <w:pPr>
              <w:widowControl/>
              <w:jc w:val="left"/>
              <w:rPr>
                <w:rFonts w:ascii="宋体" w:hAnsi="宋体" w:cs="宋体"/>
                <w:b/>
                <w:bCs/>
                <w:color w:val="auto"/>
                <w:kern w:val="0"/>
                <w:sz w:val="18"/>
                <w:szCs w:val="18"/>
              </w:rPr>
            </w:pPr>
          </w:p>
        </w:tc>
        <w:tc>
          <w:tcPr>
            <w:tcW w:w="593" w:type="dxa"/>
            <w:vMerge w:val="continue"/>
            <w:vAlign w:val="center"/>
          </w:tcPr>
          <w:p w14:paraId="02B88705">
            <w:pPr>
              <w:widowControl/>
              <w:jc w:val="left"/>
              <w:rPr>
                <w:rFonts w:ascii="宋体" w:hAnsi="宋体" w:cs="宋体"/>
                <w:b/>
                <w:bCs/>
                <w:color w:val="auto"/>
                <w:kern w:val="0"/>
                <w:sz w:val="18"/>
                <w:szCs w:val="18"/>
              </w:rPr>
            </w:pPr>
          </w:p>
        </w:tc>
        <w:tc>
          <w:tcPr>
            <w:tcW w:w="2644" w:type="dxa"/>
            <w:tcBorders>
              <w:left w:val="single" w:color="auto" w:sz="4" w:space="0"/>
            </w:tcBorders>
            <w:vAlign w:val="center"/>
          </w:tcPr>
          <w:p w14:paraId="016F1FA3">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Δ</w:t>
            </w:r>
            <w:r>
              <w:rPr>
                <w:rFonts w:hint="eastAsia" w:ascii="宋体" w:hAnsi="宋体" w:cs="宋体"/>
                <w:b w:val="0"/>
                <w:bCs/>
                <w:color w:val="auto"/>
                <w:kern w:val="0"/>
                <w:sz w:val="18"/>
                <w:szCs w:val="18"/>
              </w:rPr>
              <w:t>汽车维护与保养</w:t>
            </w:r>
            <w:r>
              <w:rPr>
                <w:rFonts w:hint="eastAsia" w:ascii="宋体" w:hAnsi="宋体" w:cs="宋体"/>
                <w:b/>
                <w:color w:val="auto"/>
                <w:kern w:val="2"/>
                <w:sz w:val="21"/>
                <w:szCs w:val="21"/>
                <w:lang w:val="en-US" w:eastAsia="zh-CN" w:bidi="ar-SA"/>
              </w:rPr>
              <w:t>※</w:t>
            </w:r>
          </w:p>
        </w:tc>
        <w:tc>
          <w:tcPr>
            <w:tcW w:w="719" w:type="dxa"/>
            <w:vAlign w:val="center"/>
          </w:tcPr>
          <w:p w14:paraId="5F750C73">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3</w:t>
            </w:r>
          </w:p>
        </w:tc>
        <w:tc>
          <w:tcPr>
            <w:tcW w:w="762" w:type="dxa"/>
            <w:vAlign w:val="center"/>
          </w:tcPr>
          <w:p w14:paraId="07AC25DE">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48</w:t>
            </w:r>
          </w:p>
        </w:tc>
        <w:tc>
          <w:tcPr>
            <w:tcW w:w="813" w:type="dxa"/>
            <w:vAlign w:val="center"/>
          </w:tcPr>
          <w:p w14:paraId="333361F2">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24</w:t>
            </w:r>
          </w:p>
        </w:tc>
        <w:tc>
          <w:tcPr>
            <w:tcW w:w="762" w:type="dxa"/>
            <w:vAlign w:val="center"/>
          </w:tcPr>
          <w:p w14:paraId="271C1F84">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rPr>
              <w:t>24</w:t>
            </w:r>
          </w:p>
        </w:tc>
        <w:tc>
          <w:tcPr>
            <w:tcW w:w="893" w:type="dxa"/>
            <w:vAlign w:val="center"/>
          </w:tcPr>
          <w:p w14:paraId="486A6B13">
            <w:pPr>
              <w:widowControl/>
              <w:jc w:val="center"/>
              <w:rPr>
                <w:rFonts w:hint="eastAsia" w:ascii="宋体" w:hAnsi="宋体" w:cs="宋体"/>
                <w:b w:val="0"/>
                <w:bCs/>
                <w:color w:val="auto"/>
                <w:kern w:val="0"/>
                <w:sz w:val="18"/>
                <w:szCs w:val="18"/>
              </w:rPr>
            </w:pPr>
          </w:p>
        </w:tc>
        <w:tc>
          <w:tcPr>
            <w:tcW w:w="825" w:type="dxa"/>
            <w:vAlign w:val="center"/>
          </w:tcPr>
          <w:p w14:paraId="3597E11C">
            <w:pPr>
              <w:widowControl/>
              <w:jc w:val="center"/>
              <w:rPr>
                <w:rFonts w:hint="eastAsia" w:ascii="宋体" w:hAnsi="宋体" w:cs="宋体"/>
                <w:b w:val="0"/>
                <w:bCs/>
                <w:color w:val="auto"/>
                <w:kern w:val="0"/>
                <w:sz w:val="18"/>
                <w:szCs w:val="18"/>
              </w:rPr>
            </w:pPr>
          </w:p>
        </w:tc>
        <w:tc>
          <w:tcPr>
            <w:tcW w:w="810" w:type="dxa"/>
            <w:vAlign w:val="center"/>
          </w:tcPr>
          <w:p w14:paraId="5BFA47A2">
            <w:pPr>
              <w:widowControl/>
              <w:jc w:val="center"/>
              <w:rPr>
                <w:rFonts w:hint="default" w:ascii="宋体" w:hAnsi="宋体" w:cs="宋体"/>
                <w:b w:val="0"/>
                <w:bCs/>
                <w:color w:val="auto"/>
                <w:kern w:val="0"/>
                <w:sz w:val="18"/>
                <w:szCs w:val="18"/>
                <w:lang w:val="en-US" w:eastAsia="zh-CN"/>
              </w:rPr>
            </w:pPr>
          </w:p>
        </w:tc>
        <w:tc>
          <w:tcPr>
            <w:tcW w:w="780" w:type="dxa"/>
            <w:vAlign w:val="center"/>
          </w:tcPr>
          <w:p w14:paraId="5ACE0A95">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3</w:t>
            </w:r>
          </w:p>
        </w:tc>
        <w:tc>
          <w:tcPr>
            <w:tcW w:w="856" w:type="dxa"/>
            <w:vAlign w:val="center"/>
          </w:tcPr>
          <w:p w14:paraId="3DE16434">
            <w:pPr>
              <w:widowControl/>
              <w:jc w:val="center"/>
              <w:rPr>
                <w:rFonts w:hint="eastAsia" w:ascii="宋体" w:hAnsi="宋体" w:cs="宋体"/>
                <w:b w:val="0"/>
                <w:bCs/>
                <w:color w:val="auto"/>
                <w:kern w:val="0"/>
                <w:sz w:val="18"/>
                <w:szCs w:val="18"/>
              </w:rPr>
            </w:pPr>
          </w:p>
        </w:tc>
        <w:tc>
          <w:tcPr>
            <w:tcW w:w="697" w:type="dxa"/>
            <w:vAlign w:val="center"/>
          </w:tcPr>
          <w:p w14:paraId="7D332A2E">
            <w:pPr>
              <w:widowControl/>
              <w:jc w:val="center"/>
              <w:rPr>
                <w:rFonts w:ascii="宋体" w:hAnsi="宋体" w:cs="宋体"/>
                <w:b/>
                <w:bCs/>
                <w:color w:val="auto"/>
                <w:kern w:val="0"/>
                <w:sz w:val="18"/>
                <w:szCs w:val="18"/>
              </w:rPr>
            </w:pPr>
          </w:p>
        </w:tc>
        <w:tc>
          <w:tcPr>
            <w:tcW w:w="2272" w:type="dxa"/>
            <w:shd w:val="clear" w:color="auto" w:fill="auto"/>
            <w:vAlign w:val="center"/>
          </w:tcPr>
          <w:p w14:paraId="637B404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25CB7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041812D">
            <w:pPr>
              <w:widowControl/>
              <w:jc w:val="left"/>
              <w:rPr>
                <w:rFonts w:ascii="宋体" w:hAnsi="宋体" w:cs="宋体"/>
                <w:b/>
                <w:bCs/>
                <w:color w:val="auto"/>
                <w:kern w:val="0"/>
                <w:sz w:val="18"/>
                <w:szCs w:val="18"/>
              </w:rPr>
            </w:pPr>
          </w:p>
        </w:tc>
        <w:tc>
          <w:tcPr>
            <w:tcW w:w="593" w:type="dxa"/>
            <w:vMerge w:val="continue"/>
            <w:vAlign w:val="center"/>
          </w:tcPr>
          <w:p w14:paraId="5E202E20">
            <w:pPr>
              <w:widowControl/>
              <w:jc w:val="left"/>
              <w:rPr>
                <w:rFonts w:ascii="宋体" w:hAnsi="宋体" w:cs="宋体"/>
                <w:b/>
                <w:bCs/>
                <w:color w:val="auto"/>
                <w:kern w:val="0"/>
                <w:sz w:val="18"/>
                <w:szCs w:val="18"/>
              </w:rPr>
            </w:pPr>
          </w:p>
        </w:tc>
        <w:tc>
          <w:tcPr>
            <w:tcW w:w="2644" w:type="dxa"/>
            <w:tcBorders>
              <w:left w:val="single" w:color="auto" w:sz="4" w:space="0"/>
            </w:tcBorders>
            <w:vAlign w:val="center"/>
          </w:tcPr>
          <w:p w14:paraId="11A03A1A">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rPr>
              <w:t>汽车电工电子技术</w:t>
            </w:r>
          </w:p>
        </w:tc>
        <w:tc>
          <w:tcPr>
            <w:tcW w:w="719" w:type="dxa"/>
            <w:vAlign w:val="center"/>
          </w:tcPr>
          <w:p w14:paraId="71C35A54">
            <w:pPr>
              <w:widowControl/>
              <w:jc w:val="center"/>
              <w:rPr>
                <w:rFonts w:hint="eastAsia" w:ascii="宋体" w:hAnsi="宋体" w:cs="宋体"/>
                <w:b w:val="0"/>
                <w:bCs/>
                <w:color w:val="auto"/>
                <w:kern w:val="0"/>
                <w:sz w:val="18"/>
                <w:szCs w:val="18"/>
                <w:lang w:eastAsia="zh-CN"/>
              </w:rPr>
            </w:pPr>
            <w:r>
              <w:rPr>
                <w:rFonts w:hint="eastAsia" w:ascii="宋体" w:hAnsi="宋体" w:cs="宋体"/>
                <w:b w:val="0"/>
                <w:bCs/>
                <w:color w:val="auto"/>
                <w:kern w:val="0"/>
                <w:sz w:val="18"/>
                <w:szCs w:val="18"/>
                <w:lang w:val="en-US" w:eastAsia="zh-CN"/>
              </w:rPr>
              <w:t>2</w:t>
            </w:r>
          </w:p>
        </w:tc>
        <w:tc>
          <w:tcPr>
            <w:tcW w:w="762" w:type="dxa"/>
            <w:vAlign w:val="center"/>
          </w:tcPr>
          <w:p w14:paraId="4B8B33DF">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32</w:t>
            </w:r>
          </w:p>
        </w:tc>
        <w:tc>
          <w:tcPr>
            <w:tcW w:w="813" w:type="dxa"/>
            <w:vAlign w:val="center"/>
          </w:tcPr>
          <w:p w14:paraId="106C75BF">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16</w:t>
            </w:r>
          </w:p>
        </w:tc>
        <w:tc>
          <w:tcPr>
            <w:tcW w:w="762" w:type="dxa"/>
            <w:vAlign w:val="center"/>
          </w:tcPr>
          <w:p w14:paraId="179890DD">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16</w:t>
            </w:r>
          </w:p>
        </w:tc>
        <w:tc>
          <w:tcPr>
            <w:tcW w:w="893" w:type="dxa"/>
            <w:vAlign w:val="center"/>
          </w:tcPr>
          <w:p w14:paraId="3506A2FE">
            <w:pPr>
              <w:widowControl/>
              <w:jc w:val="center"/>
              <w:rPr>
                <w:rFonts w:hint="eastAsia" w:ascii="宋体" w:hAnsi="宋体" w:cs="宋体"/>
                <w:b w:val="0"/>
                <w:bCs/>
                <w:color w:val="auto"/>
                <w:kern w:val="0"/>
                <w:sz w:val="18"/>
                <w:szCs w:val="18"/>
              </w:rPr>
            </w:pPr>
          </w:p>
        </w:tc>
        <w:tc>
          <w:tcPr>
            <w:tcW w:w="825" w:type="dxa"/>
            <w:vAlign w:val="center"/>
          </w:tcPr>
          <w:p w14:paraId="2F00BA75">
            <w:pPr>
              <w:widowControl/>
              <w:jc w:val="center"/>
              <w:rPr>
                <w:rFonts w:hint="eastAsia"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w:t>
            </w:r>
          </w:p>
        </w:tc>
        <w:tc>
          <w:tcPr>
            <w:tcW w:w="810" w:type="dxa"/>
            <w:vAlign w:val="center"/>
          </w:tcPr>
          <w:p w14:paraId="18C16E26">
            <w:pPr>
              <w:widowControl/>
              <w:jc w:val="center"/>
              <w:rPr>
                <w:rFonts w:hint="eastAsia" w:ascii="宋体" w:hAnsi="宋体" w:cs="宋体"/>
                <w:b w:val="0"/>
                <w:bCs/>
                <w:color w:val="auto"/>
                <w:kern w:val="0"/>
                <w:sz w:val="18"/>
                <w:szCs w:val="18"/>
              </w:rPr>
            </w:pPr>
          </w:p>
        </w:tc>
        <w:tc>
          <w:tcPr>
            <w:tcW w:w="780" w:type="dxa"/>
            <w:vAlign w:val="center"/>
          </w:tcPr>
          <w:p w14:paraId="56DBE2E2">
            <w:pPr>
              <w:widowControl/>
              <w:jc w:val="center"/>
              <w:rPr>
                <w:rFonts w:hint="eastAsia" w:ascii="宋体" w:hAnsi="宋体" w:cs="宋体"/>
                <w:b w:val="0"/>
                <w:bCs/>
                <w:color w:val="auto"/>
                <w:kern w:val="0"/>
                <w:sz w:val="18"/>
                <w:szCs w:val="18"/>
              </w:rPr>
            </w:pPr>
          </w:p>
        </w:tc>
        <w:tc>
          <w:tcPr>
            <w:tcW w:w="856" w:type="dxa"/>
            <w:vAlign w:val="center"/>
          </w:tcPr>
          <w:p w14:paraId="2D2FEBAF">
            <w:pPr>
              <w:widowControl/>
              <w:jc w:val="center"/>
              <w:rPr>
                <w:rFonts w:hint="eastAsia" w:ascii="宋体" w:hAnsi="宋体" w:cs="宋体"/>
                <w:b w:val="0"/>
                <w:bCs/>
                <w:color w:val="auto"/>
                <w:kern w:val="0"/>
                <w:sz w:val="18"/>
                <w:szCs w:val="18"/>
              </w:rPr>
            </w:pPr>
          </w:p>
        </w:tc>
        <w:tc>
          <w:tcPr>
            <w:tcW w:w="697" w:type="dxa"/>
            <w:vAlign w:val="center"/>
          </w:tcPr>
          <w:p w14:paraId="680EE9C7">
            <w:pPr>
              <w:widowControl/>
              <w:jc w:val="center"/>
              <w:rPr>
                <w:rFonts w:ascii="宋体" w:hAnsi="宋体" w:cs="宋体"/>
                <w:b/>
                <w:bCs/>
                <w:color w:val="auto"/>
                <w:kern w:val="0"/>
                <w:sz w:val="18"/>
                <w:szCs w:val="18"/>
              </w:rPr>
            </w:pPr>
          </w:p>
        </w:tc>
        <w:tc>
          <w:tcPr>
            <w:tcW w:w="2272" w:type="dxa"/>
            <w:shd w:val="clear" w:color="auto" w:fill="auto"/>
            <w:vAlign w:val="center"/>
          </w:tcPr>
          <w:p w14:paraId="040FB7B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2DCF4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7B07074">
            <w:pPr>
              <w:widowControl/>
              <w:jc w:val="left"/>
              <w:rPr>
                <w:rFonts w:ascii="宋体" w:hAnsi="宋体" w:cs="宋体"/>
                <w:b/>
                <w:bCs/>
                <w:color w:val="auto"/>
                <w:kern w:val="0"/>
                <w:sz w:val="18"/>
                <w:szCs w:val="18"/>
              </w:rPr>
            </w:pPr>
          </w:p>
        </w:tc>
        <w:tc>
          <w:tcPr>
            <w:tcW w:w="593" w:type="dxa"/>
            <w:vMerge w:val="continue"/>
            <w:vAlign w:val="center"/>
          </w:tcPr>
          <w:p w14:paraId="7D34D20C">
            <w:pPr>
              <w:widowControl/>
              <w:jc w:val="left"/>
              <w:rPr>
                <w:rFonts w:ascii="宋体" w:hAnsi="宋体" w:cs="宋体"/>
                <w:b/>
                <w:bCs/>
                <w:color w:val="auto"/>
                <w:kern w:val="0"/>
                <w:sz w:val="18"/>
                <w:szCs w:val="18"/>
              </w:rPr>
            </w:pPr>
          </w:p>
        </w:tc>
        <w:tc>
          <w:tcPr>
            <w:tcW w:w="2644" w:type="dxa"/>
            <w:tcBorders>
              <w:left w:val="single" w:color="auto" w:sz="4" w:space="0"/>
            </w:tcBorders>
            <w:shd w:val="clear" w:color="auto" w:fill="auto"/>
            <w:vAlign w:val="center"/>
          </w:tcPr>
          <w:p w14:paraId="6E3016AE">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汽车概论</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25B32284">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2</w:t>
            </w:r>
          </w:p>
        </w:tc>
        <w:tc>
          <w:tcPr>
            <w:tcW w:w="762" w:type="dxa"/>
            <w:shd w:val="clear" w:color="auto" w:fill="auto"/>
            <w:vAlign w:val="center"/>
          </w:tcPr>
          <w:p w14:paraId="2E45F4C4">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32</w:t>
            </w:r>
          </w:p>
        </w:tc>
        <w:tc>
          <w:tcPr>
            <w:tcW w:w="813" w:type="dxa"/>
            <w:shd w:val="clear" w:color="auto" w:fill="auto"/>
            <w:vAlign w:val="center"/>
          </w:tcPr>
          <w:p w14:paraId="6117A8DF">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16</w:t>
            </w:r>
          </w:p>
        </w:tc>
        <w:tc>
          <w:tcPr>
            <w:tcW w:w="762" w:type="dxa"/>
            <w:shd w:val="clear" w:color="auto" w:fill="auto"/>
            <w:vAlign w:val="center"/>
          </w:tcPr>
          <w:p w14:paraId="6C5D7145">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16</w:t>
            </w:r>
          </w:p>
        </w:tc>
        <w:tc>
          <w:tcPr>
            <w:tcW w:w="893" w:type="dxa"/>
            <w:shd w:val="clear" w:color="auto" w:fill="auto"/>
            <w:vAlign w:val="center"/>
          </w:tcPr>
          <w:p w14:paraId="350F27BC">
            <w:pPr>
              <w:widowControl/>
              <w:jc w:val="center"/>
              <w:rPr>
                <w:rFonts w:hint="eastAsia" w:ascii="宋体" w:hAnsi="宋体" w:cs="宋体"/>
                <w:b w:val="0"/>
                <w:bCs/>
                <w:color w:val="auto"/>
                <w:kern w:val="0"/>
                <w:sz w:val="18"/>
                <w:szCs w:val="18"/>
                <w:lang w:val="en-US" w:eastAsia="zh-CN"/>
              </w:rPr>
            </w:pPr>
          </w:p>
        </w:tc>
        <w:tc>
          <w:tcPr>
            <w:tcW w:w="825" w:type="dxa"/>
            <w:shd w:val="clear" w:color="auto" w:fill="auto"/>
            <w:vAlign w:val="center"/>
          </w:tcPr>
          <w:p w14:paraId="344A6C79">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color w:val="auto"/>
                <w:kern w:val="0"/>
                <w:sz w:val="18"/>
                <w:szCs w:val="18"/>
                <w:lang w:val="en-US" w:eastAsia="zh-CN"/>
              </w:rPr>
              <w:t>2</w:t>
            </w:r>
          </w:p>
        </w:tc>
        <w:tc>
          <w:tcPr>
            <w:tcW w:w="810" w:type="dxa"/>
            <w:shd w:val="clear" w:color="auto" w:fill="auto"/>
            <w:vAlign w:val="center"/>
          </w:tcPr>
          <w:p w14:paraId="70FFCCFE">
            <w:pPr>
              <w:widowControl/>
              <w:jc w:val="center"/>
              <w:rPr>
                <w:rFonts w:hint="eastAsia" w:ascii="宋体" w:hAnsi="宋体" w:cs="宋体"/>
                <w:b w:val="0"/>
                <w:bCs/>
                <w:color w:val="auto"/>
                <w:kern w:val="0"/>
                <w:sz w:val="18"/>
                <w:szCs w:val="18"/>
                <w:lang w:val="en-US" w:eastAsia="zh-CN"/>
              </w:rPr>
            </w:pPr>
          </w:p>
        </w:tc>
        <w:tc>
          <w:tcPr>
            <w:tcW w:w="780" w:type="dxa"/>
            <w:shd w:val="clear" w:color="auto" w:fill="auto"/>
            <w:vAlign w:val="center"/>
          </w:tcPr>
          <w:p w14:paraId="58E3EB8B">
            <w:pPr>
              <w:widowControl/>
              <w:jc w:val="center"/>
              <w:rPr>
                <w:rFonts w:hint="eastAsia" w:ascii="宋体" w:hAnsi="宋体" w:cs="宋体"/>
                <w:b w:val="0"/>
                <w:bCs/>
                <w:color w:val="auto"/>
                <w:kern w:val="0"/>
                <w:sz w:val="18"/>
                <w:szCs w:val="18"/>
                <w:lang w:val="en-US" w:eastAsia="zh-CN"/>
              </w:rPr>
            </w:pPr>
          </w:p>
        </w:tc>
        <w:tc>
          <w:tcPr>
            <w:tcW w:w="856" w:type="dxa"/>
            <w:shd w:val="clear" w:color="auto" w:fill="auto"/>
            <w:vAlign w:val="center"/>
          </w:tcPr>
          <w:p w14:paraId="03BAEE04">
            <w:pPr>
              <w:widowControl/>
              <w:jc w:val="center"/>
              <w:rPr>
                <w:rFonts w:hint="eastAsia" w:ascii="宋体" w:hAnsi="宋体" w:cs="宋体"/>
                <w:b w:val="0"/>
                <w:bCs/>
                <w:color w:val="auto"/>
                <w:kern w:val="0"/>
                <w:sz w:val="18"/>
                <w:szCs w:val="18"/>
                <w:lang w:val="en-US" w:eastAsia="zh-CN"/>
              </w:rPr>
            </w:pPr>
          </w:p>
        </w:tc>
        <w:tc>
          <w:tcPr>
            <w:tcW w:w="697" w:type="dxa"/>
            <w:vAlign w:val="center"/>
          </w:tcPr>
          <w:p w14:paraId="4F18B1B0">
            <w:pPr>
              <w:widowControl/>
              <w:jc w:val="center"/>
              <w:rPr>
                <w:rFonts w:ascii="宋体" w:hAnsi="宋体" w:cs="宋体"/>
                <w:b/>
                <w:bCs/>
                <w:color w:val="auto"/>
                <w:kern w:val="0"/>
                <w:sz w:val="18"/>
                <w:szCs w:val="18"/>
              </w:rPr>
            </w:pPr>
          </w:p>
        </w:tc>
        <w:tc>
          <w:tcPr>
            <w:tcW w:w="2272" w:type="dxa"/>
            <w:shd w:val="clear" w:color="auto" w:fill="auto"/>
            <w:vAlign w:val="center"/>
          </w:tcPr>
          <w:p w14:paraId="3B88F15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F590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8EBF1DC">
            <w:pPr>
              <w:widowControl/>
              <w:jc w:val="left"/>
              <w:rPr>
                <w:rFonts w:ascii="宋体" w:hAnsi="宋体" w:cs="宋体"/>
                <w:b/>
                <w:bCs/>
                <w:color w:val="auto"/>
                <w:kern w:val="0"/>
                <w:sz w:val="18"/>
                <w:szCs w:val="18"/>
              </w:rPr>
            </w:pPr>
          </w:p>
        </w:tc>
        <w:tc>
          <w:tcPr>
            <w:tcW w:w="593" w:type="dxa"/>
            <w:vMerge w:val="continue"/>
            <w:tcBorders>
              <w:bottom w:val="single" w:color="auto" w:sz="4" w:space="0"/>
            </w:tcBorders>
            <w:vAlign w:val="center"/>
          </w:tcPr>
          <w:p w14:paraId="05AA06E8">
            <w:pPr>
              <w:widowControl/>
              <w:jc w:val="left"/>
              <w:rPr>
                <w:rFonts w:ascii="宋体" w:hAnsi="宋体" w:cs="宋体"/>
                <w:b/>
                <w:bCs/>
                <w:color w:val="auto"/>
                <w:kern w:val="0"/>
                <w:sz w:val="18"/>
                <w:szCs w:val="18"/>
              </w:rPr>
            </w:pPr>
          </w:p>
        </w:tc>
        <w:tc>
          <w:tcPr>
            <w:tcW w:w="2644" w:type="dxa"/>
            <w:vAlign w:val="center"/>
          </w:tcPr>
          <w:p w14:paraId="3ADED74D">
            <w:pPr>
              <w:widowControl/>
              <w:jc w:val="center"/>
              <w:rPr>
                <w:rFonts w:ascii="宋体" w:hAnsi="宋体" w:cs="宋体"/>
                <w:b/>
                <w:color w:val="auto"/>
                <w:kern w:val="0"/>
                <w:sz w:val="18"/>
                <w:szCs w:val="18"/>
              </w:rPr>
            </w:pPr>
            <w:r>
              <w:rPr>
                <w:rFonts w:hint="eastAsia" w:ascii="宋体" w:hAnsi="宋体" w:cs="宋体"/>
                <w:b/>
                <w:bCs/>
                <w:color w:val="auto"/>
                <w:kern w:val="0"/>
                <w:sz w:val="18"/>
                <w:szCs w:val="18"/>
              </w:rPr>
              <w:t>小  计</w:t>
            </w:r>
          </w:p>
        </w:tc>
        <w:tc>
          <w:tcPr>
            <w:tcW w:w="719" w:type="dxa"/>
            <w:vAlign w:val="center"/>
          </w:tcPr>
          <w:p w14:paraId="690BD28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18</w:t>
            </w:r>
          </w:p>
        </w:tc>
        <w:tc>
          <w:tcPr>
            <w:tcW w:w="762" w:type="dxa"/>
            <w:vAlign w:val="center"/>
          </w:tcPr>
          <w:p w14:paraId="064E4555">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288</w:t>
            </w:r>
          </w:p>
        </w:tc>
        <w:tc>
          <w:tcPr>
            <w:tcW w:w="813" w:type="dxa"/>
            <w:vAlign w:val="center"/>
          </w:tcPr>
          <w:p w14:paraId="323C5BF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168</w:t>
            </w:r>
          </w:p>
        </w:tc>
        <w:tc>
          <w:tcPr>
            <w:tcW w:w="762" w:type="dxa"/>
            <w:vAlign w:val="center"/>
          </w:tcPr>
          <w:p w14:paraId="52BDC58E">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120</w:t>
            </w:r>
          </w:p>
        </w:tc>
        <w:tc>
          <w:tcPr>
            <w:tcW w:w="893" w:type="dxa"/>
            <w:vAlign w:val="center"/>
          </w:tcPr>
          <w:p w14:paraId="7E80D22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vAlign w:val="center"/>
          </w:tcPr>
          <w:p w14:paraId="278A65DC">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11</w:t>
            </w:r>
          </w:p>
        </w:tc>
        <w:tc>
          <w:tcPr>
            <w:tcW w:w="810" w:type="dxa"/>
            <w:vAlign w:val="center"/>
          </w:tcPr>
          <w:p w14:paraId="0CF09F8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vAlign w:val="center"/>
          </w:tcPr>
          <w:p w14:paraId="1C40DCE7">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3</w:t>
            </w:r>
          </w:p>
        </w:tc>
        <w:tc>
          <w:tcPr>
            <w:tcW w:w="856" w:type="dxa"/>
            <w:vAlign w:val="center"/>
          </w:tcPr>
          <w:p w14:paraId="1C8D9979">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4</w:t>
            </w:r>
          </w:p>
        </w:tc>
        <w:tc>
          <w:tcPr>
            <w:tcW w:w="697" w:type="dxa"/>
            <w:vAlign w:val="center"/>
          </w:tcPr>
          <w:p w14:paraId="382A43A4">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cs="宋体"/>
                <w:b/>
                <w:bCs/>
                <w:color w:val="auto"/>
                <w:kern w:val="0"/>
                <w:sz w:val="18"/>
                <w:szCs w:val="18"/>
                <w:lang w:val="en-US" w:eastAsia="zh-CN"/>
              </w:rPr>
              <w:t>0</w:t>
            </w:r>
          </w:p>
        </w:tc>
        <w:tc>
          <w:tcPr>
            <w:tcW w:w="2272" w:type="dxa"/>
            <w:vAlign w:val="center"/>
          </w:tcPr>
          <w:p w14:paraId="5609C2F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43B7E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F47E17D">
            <w:pPr>
              <w:widowControl/>
              <w:jc w:val="left"/>
              <w:rPr>
                <w:rFonts w:ascii="宋体" w:hAnsi="宋体" w:cs="宋体"/>
                <w:b/>
                <w:bCs/>
                <w:color w:val="auto"/>
                <w:kern w:val="0"/>
                <w:sz w:val="18"/>
                <w:szCs w:val="18"/>
              </w:rPr>
            </w:pPr>
          </w:p>
        </w:tc>
        <w:tc>
          <w:tcPr>
            <w:tcW w:w="593" w:type="dxa"/>
            <w:vMerge w:val="restart"/>
            <w:vAlign w:val="center"/>
          </w:tcPr>
          <w:p w14:paraId="1698A25C">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专</w:t>
            </w:r>
          </w:p>
          <w:p w14:paraId="762E2307">
            <w:pPr>
              <w:widowControl/>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业</w:t>
            </w:r>
          </w:p>
          <w:p w14:paraId="396BB693">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核</w:t>
            </w:r>
          </w:p>
          <w:p w14:paraId="3CCB16A5">
            <w:pPr>
              <w:widowControl/>
              <w:jc w:val="center"/>
              <w:rPr>
                <w:rFonts w:hint="eastAsia" w:ascii="宋体" w:hAnsi="宋体" w:cs="宋体" w:eastAsiaTheme="minorEastAsia"/>
                <w:b/>
                <w:bCs/>
                <w:color w:val="auto"/>
                <w:kern w:val="0"/>
                <w:sz w:val="18"/>
                <w:szCs w:val="18"/>
                <w:lang w:eastAsia="zh-CN"/>
              </w:rPr>
            </w:pPr>
            <w:r>
              <w:rPr>
                <w:rFonts w:hint="eastAsia" w:ascii="宋体" w:hAnsi="宋体" w:cs="宋体"/>
                <w:b/>
                <w:bCs/>
                <w:color w:val="auto"/>
                <w:kern w:val="0"/>
                <w:sz w:val="18"/>
                <w:szCs w:val="18"/>
                <w:lang w:val="en-US" w:eastAsia="zh-CN"/>
              </w:rPr>
              <w:t>心</w:t>
            </w:r>
          </w:p>
          <w:p w14:paraId="59EF16DE">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课</w:t>
            </w:r>
          </w:p>
        </w:tc>
        <w:tc>
          <w:tcPr>
            <w:tcW w:w="2644" w:type="dxa"/>
            <w:shd w:val="clear" w:color="auto" w:fill="auto"/>
            <w:vAlign w:val="center"/>
          </w:tcPr>
          <w:p w14:paraId="44082BB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汽车检测与故障诊断</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7FEBEF2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shd w:val="clear" w:color="auto" w:fill="auto"/>
            <w:vAlign w:val="center"/>
          </w:tcPr>
          <w:p w14:paraId="56DF7CF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shd w:val="clear" w:color="auto" w:fill="auto"/>
            <w:vAlign w:val="center"/>
          </w:tcPr>
          <w:p w14:paraId="4C376A5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shd w:val="clear" w:color="auto" w:fill="auto"/>
            <w:vAlign w:val="center"/>
          </w:tcPr>
          <w:p w14:paraId="5170BFE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shd w:val="clear" w:color="auto" w:fill="auto"/>
            <w:vAlign w:val="center"/>
          </w:tcPr>
          <w:p w14:paraId="176D7AC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3BD0B2D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7DF988E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3FA7AD1F">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856" w:type="dxa"/>
            <w:shd w:val="clear" w:color="auto" w:fill="auto"/>
            <w:vAlign w:val="center"/>
          </w:tcPr>
          <w:p w14:paraId="33C1AFC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97" w:type="dxa"/>
            <w:shd w:val="clear" w:color="auto" w:fill="auto"/>
            <w:vAlign w:val="center"/>
          </w:tcPr>
          <w:p w14:paraId="61CC49B1">
            <w:pPr>
              <w:keepNext w:val="0"/>
              <w:keepLines w:val="0"/>
              <w:widowControl/>
              <w:suppressLineNumbers w:val="0"/>
              <w:jc w:val="center"/>
              <w:textAlignment w:val="center"/>
              <w:rPr>
                <w:rFonts w:ascii="宋体" w:hAnsi="宋体" w:cs="宋体"/>
                <w:b/>
                <w:bCs/>
                <w:color w:val="auto"/>
                <w:kern w:val="0"/>
                <w:sz w:val="18"/>
                <w:szCs w:val="18"/>
              </w:rPr>
            </w:pPr>
          </w:p>
        </w:tc>
        <w:tc>
          <w:tcPr>
            <w:tcW w:w="2272" w:type="dxa"/>
            <w:shd w:val="clear" w:color="auto" w:fill="auto"/>
            <w:vAlign w:val="center"/>
          </w:tcPr>
          <w:p w14:paraId="70FCC45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614D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5F29066B">
            <w:pPr>
              <w:widowControl/>
              <w:jc w:val="left"/>
              <w:rPr>
                <w:rFonts w:ascii="宋体" w:hAnsi="宋体" w:cs="宋体"/>
                <w:b/>
                <w:bCs/>
                <w:color w:val="auto"/>
                <w:kern w:val="0"/>
                <w:sz w:val="18"/>
                <w:szCs w:val="18"/>
              </w:rPr>
            </w:pPr>
          </w:p>
        </w:tc>
        <w:tc>
          <w:tcPr>
            <w:tcW w:w="593" w:type="dxa"/>
            <w:vMerge w:val="continue"/>
            <w:vAlign w:val="center"/>
          </w:tcPr>
          <w:p w14:paraId="51CEB77E">
            <w:pPr>
              <w:widowControl/>
              <w:jc w:val="left"/>
              <w:rPr>
                <w:rFonts w:ascii="宋体" w:hAnsi="宋体" w:cs="宋体"/>
                <w:b/>
                <w:bCs/>
                <w:color w:val="auto"/>
                <w:kern w:val="0"/>
                <w:sz w:val="18"/>
                <w:szCs w:val="18"/>
              </w:rPr>
            </w:pPr>
          </w:p>
        </w:tc>
        <w:tc>
          <w:tcPr>
            <w:tcW w:w="2644" w:type="dxa"/>
            <w:shd w:val="clear" w:color="auto" w:fill="auto"/>
            <w:vAlign w:val="center"/>
          </w:tcPr>
          <w:p w14:paraId="2AA662C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汽车发动机检修</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2FC33F7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w:t>
            </w:r>
          </w:p>
        </w:tc>
        <w:tc>
          <w:tcPr>
            <w:tcW w:w="762" w:type="dxa"/>
            <w:shd w:val="clear" w:color="auto" w:fill="auto"/>
            <w:vAlign w:val="center"/>
          </w:tcPr>
          <w:p w14:paraId="556626E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80</w:t>
            </w:r>
          </w:p>
        </w:tc>
        <w:tc>
          <w:tcPr>
            <w:tcW w:w="813" w:type="dxa"/>
            <w:shd w:val="clear" w:color="auto" w:fill="auto"/>
            <w:vAlign w:val="center"/>
          </w:tcPr>
          <w:p w14:paraId="4582186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40</w:t>
            </w:r>
          </w:p>
        </w:tc>
        <w:tc>
          <w:tcPr>
            <w:tcW w:w="762" w:type="dxa"/>
            <w:shd w:val="clear" w:color="auto" w:fill="auto"/>
            <w:vAlign w:val="center"/>
          </w:tcPr>
          <w:p w14:paraId="41867D1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40</w:t>
            </w:r>
          </w:p>
        </w:tc>
        <w:tc>
          <w:tcPr>
            <w:tcW w:w="893" w:type="dxa"/>
            <w:shd w:val="clear" w:color="auto" w:fill="auto"/>
            <w:vAlign w:val="center"/>
          </w:tcPr>
          <w:p w14:paraId="7435CF8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2CD7046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1CE9F75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3511BF7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w:t>
            </w:r>
          </w:p>
        </w:tc>
        <w:tc>
          <w:tcPr>
            <w:tcW w:w="856" w:type="dxa"/>
            <w:shd w:val="clear" w:color="auto" w:fill="auto"/>
            <w:vAlign w:val="center"/>
          </w:tcPr>
          <w:p w14:paraId="1E300AA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1590AA58">
            <w:pPr>
              <w:keepNext w:val="0"/>
              <w:keepLines w:val="0"/>
              <w:widowControl/>
              <w:suppressLineNumbers w:val="0"/>
              <w:jc w:val="center"/>
              <w:textAlignment w:val="center"/>
              <w:rPr>
                <w:rFonts w:ascii="宋体" w:hAnsi="宋体" w:cs="宋体"/>
                <w:b/>
                <w:bCs/>
                <w:color w:val="auto"/>
                <w:kern w:val="0"/>
                <w:sz w:val="18"/>
                <w:szCs w:val="18"/>
              </w:rPr>
            </w:pPr>
          </w:p>
        </w:tc>
        <w:tc>
          <w:tcPr>
            <w:tcW w:w="2272" w:type="dxa"/>
            <w:shd w:val="clear" w:color="auto" w:fill="auto"/>
            <w:vAlign w:val="center"/>
          </w:tcPr>
          <w:p w14:paraId="6FCD5F4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4B40F1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2C8DBA9">
            <w:pPr>
              <w:widowControl/>
              <w:jc w:val="left"/>
              <w:rPr>
                <w:rFonts w:ascii="宋体" w:hAnsi="宋体" w:cs="宋体"/>
                <w:b/>
                <w:bCs/>
                <w:color w:val="auto"/>
                <w:kern w:val="0"/>
                <w:sz w:val="18"/>
                <w:szCs w:val="18"/>
              </w:rPr>
            </w:pPr>
          </w:p>
        </w:tc>
        <w:tc>
          <w:tcPr>
            <w:tcW w:w="593" w:type="dxa"/>
            <w:vMerge w:val="continue"/>
            <w:vAlign w:val="center"/>
          </w:tcPr>
          <w:p w14:paraId="2770A0C6">
            <w:pPr>
              <w:widowControl/>
              <w:jc w:val="left"/>
              <w:rPr>
                <w:rFonts w:ascii="宋体" w:hAnsi="宋体" w:cs="宋体"/>
                <w:b/>
                <w:bCs/>
                <w:color w:val="auto"/>
                <w:kern w:val="0"/>
                <w:sz w:val="18"/>
                <w:szCs w:val="18"/>
              </w:rPr>
            </w:pPr>
          </w:p>
        </w:tc>
        <w:tc>
          <w:tcPr>
            <w:tcW w:w="2644" w:type="dxa"/>
            <w:shd w:val="clear" w:color="auto" w:fill="auto"/>
            <w:vAlign w:val="center"/>
          </w:tcPr>
          <w:p w14:paraId="2C91925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Δ汽车维修业务接待</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2338F2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shd w:val="clear" w:color="auto" w:fill="auto"/>
            <w:vAlign w:val="center"/>
          </w:tcPr>
          <w:p w14:paraId="7EDD460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shd w:val="clear" w:color="auto" w:fill="auto"/>
            <w:vAlign w:val="center"/>
          </w:tcPr>
          <w:p w14:paraId="7060FD1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shd w:val="clear" w:color="auto" w:fill="auto"/>
            <w:vAlign w:val="center"/>
          </w:tcPr>
          <w:p w14:paraId="567F587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shd w:val="clear" w:color="auto" w:fill="auto"/>
            <w:vAlign w:val="center"/>
          </w:tcPr>
          <w:p w14:paraId="0D61863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119F930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34978D9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38091F6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shd w:val="clear" w:color="auto" w:fill="auto"/>
            <w:vAlign w:val="center"/>
          </w:tcPr>
          <w:p w14:paraId="207AD534">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97" w:type="dxa"/>
            <w:vAlign w:val="center"/>
          </w:tcPr>
          <w:p w14:paraId="32C4D62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272" w:type="dxa"/>
            <w:shd w:val="clear" w:color="auto" w:fill="auto"/>
            <w:vAlign w:val="center"/>
          </w:tcPr>
          <w:p w14:paraId="06410D9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1EF27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7486B7B">
            <w:pPr>
              <w:widowControl/>
              <w:jc w:val="left"/>
              <w:rPr>
                <w:rFonts w:ascii="宋体" w:hAnsi="宋体" w:cs="宋体"/>
                <w:b/>
                <w:bCs/>
                <w:color w:val="auto"/>
                <w:kern w:val="0"/>
                <w:sz w:val="18"/>
                <w:szCs w:val="18"/>
              </w:rPr>
            </w:pPr>
          </w:p>
        </w:tc>
        <w:tc>
          <w:tcPr>
            <w:tcW w:w="593" w:type="dxa"/>
            <w:vMerge w:val="continue"/>
            <w:vAlign w:val="center"/>
          </w:tcPr>
          <w:p w14:paraId="54DCC1EC">
            <w:pPr>
              <w:widowControl/>
              <w:jc w:val="left"/>
              <w:rPr>
                <w:rFonts w:ascii="宋体" w:hAnsi="宋体" w:cs="宋体"/>
                <w:b/>
                <w:bCs/>
                <w:color w:val="auto"/>
                <w:kern w:val="0"/>
                <w:sz w:val="18"/>
                <w:szCs w:val="18"/>
              </w:rPr>
            </w:pPr>
          </w:p>
        </w:tc>
        <w:tc>
          <w:tcPr>
            <w:tcW w:w="2644" w:type="dxa"/>
            <w:shd w:val="clear" w:color="auto" w:fill="auto"/>
            <w:vAlign w:val="center"/>
          </w:tcPr>
          <w:p w14:paraId="74CA858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汽车车载网络系统检修</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6469B4F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shd w:val="clear" w:color="auto" w:fill="auto"/>
            <w:vAlign w:val="center"/>
          </w:tcPr>
          <w:p w14:paraId="7541783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shd w:val="clear" w:color="auto" w:fill="auto"/>
            <w:vAlign w:val="center"/>
          </w:tcPr>
          <w:p w14:paraId="191EC42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shd w:val="clear" w:color="auto" w:fill="auto"/>
            <w:vAlign w:val="center"/>
          </w:tcPr>
          <w:p w14:paraId="7E9E8E8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shd w:val="clear" w:color="auto" w:fill="auto"/>
            <w:vAlign w:val="center"/>
          </w:tcPr>
          <w:p w14:paraId="041B8FC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3281CE6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159DB39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6BF39E2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shd w:val="clear" w:color="auto" w:fill="auto"/>
            <w:vAlign w:val="center"/>
          </w:tcPr>
          <w:p w14:paraId="0921D529">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97" w:type="dxa"/>
            <w:vAlign w:val="center"/>
          </w:tcPr>
          <w:p w14:paraId="593B7E23">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272" w:type="dxa"/>
            <w:shd w:val="clear" w:color="auto" w:fill="auto"/>
            <w:vAlign w:val="center"/>
          </w:tcPr>
          <w:p w14:paraId="7DC2295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33BA1E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AED98D5">
            <w:pPr>
              <w:widowControl/>
              <w:jc w:val="left"/>
              <w:rPr>
                <w:rFonts w:ascii="宋体" w:hAnsi="宋体" w:cs="宋体"/>
                <w:b/>
                <w:bCs/>
                <w:color w:val="auto"/>
                <w:kern w:val="0"/>
                <w:sz w:val="18"/>
                <w:szCs w:val="18"/>
              </w:rPr>
            </w:pPr>
          </w:p>
        </w:tc>
        <w:tc>
          <w:tcPr>
            <w:tcW w:w="593" w:type="dxa"/>
            <w:vMerge w:val="continue"/>
            <w:vAlign w:val="center"/>
          </w:tcPr>
          <w:p w14:paraId="14057DD9">
            <w:pPr>
              <w:widowControl/>
              <w:jc w:val="left"/>
              <w:rPr>
                <w:rFonts w:ascii="宋体" w:hAnsi="宋体" w:cs="宋体"/>
                <w:b/>
                <w:bCs/>
                <w:color w:val="auto"/>
                <w:kern w:val="0"/>
                <w:sz w:val="18"/>
                <w:szCs w:val="18"/>
              </w:rPr>
            </w:pPr>
          </w:p>
        </w:tc>
        <w:tc>
          <w:tcPr>
            <w:tcW w:w="2644" w:type="dxa"/>
            <w:shd w:val="clear" w:color="auto" w:fill="auto"/>
            <w:vAlign w:val="center"/>
          </w:tcPr>
          <w:p w14:paraId="1FE3ADD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汽车底盘检修</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5493F0F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shd w:val="clear" w:color="auto" w:fill="auto"/>
            <w:vAlign w:val="center"/>
          </w:tcPr>
          <w:p w14:paraId="3A6B73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shd w:val="clear" w:color="auto" w:fill="auto"/>
            <w:vAlign w:val="center"/>
          </w:tcPr>
          <w:p w14:paraId="25A2423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shd w:val="clear" w:color="auto" w:fill="auto"/>
            <w:vAlign w:val="center"/>
          </w:tcPr>
          <w:p w14:paraId="3A324F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shd w:val="clear" w:color="auto" w:fill="auto"/>
            <w:vAlign w:val="center"/>
          </w:tcPr>
          <w:p w14:paraId="6492771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6A0A10B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810" w:type="dxa"/>
            <w:shd w:val="clear" w:color="auto" w:fill="auto"/>
            <w:vAlign w:val="center"/>
          </w:tcPr>
          <w:p w14:paraId="5836CB2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61E44C8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56" w:type="dxa"/>
            <w:shd w:val="clear" w:color="auto" w:fill="auto"/>
            <w:vAlign w:val="center"/>
          </w:tcPr>
          <w:p w14:paraId="25CD9B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34AA322B">
            <w:pPr>
              <w:keepNext w:val="0"/>
              <w:keepLines w:val="0"/>
              <w:widowControl/>
              <w:suppressLineNumbers w:val="0"/>
              <w:jc w:val="center"/>
              <w:textAlignment w:val="center"/>
              <w:rPr>
                <w:rFonts w:ascii="宋体" w:hAnsi="宋体" w:cs="宋体"/>
                <w:b/>
                <w:bCs/>
                <w:color w:val="auto"/>
                <w:kern w:val="0"/>
                <w:sz w:val="18"/>
                <w:szCs w:val="18"/>
              </w:rPr>
            </w:pPr>
          </w:p>
        </w:tc>
        <w:tc>
          <w:tcPr>
            <w:tcW w:w="2272" w:type="dxa"/>
            <w:shd w:val="clear" w:color="auto" w:fill="auto"/>
            <w:vAlign w:val="center"/>
          </w:tcPr>
          <w:p w14:paraId="2B4EFA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B7447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549" w:type="dxa"/>
            <w:gridSpan w:val="2"/>
            <w:vMerge w:val="continue"/>
            <w:vAlign w:val="center"/>
          </w:tcPr>
          <w:p w14:paraId="6295DF8F">
            <w:pPr>
              <w:widowControl/>
              <w:jc w:val="left"/>
              <w:rPr>
                <w:rFonts w:ascii="宋体" w:hAnsi="宋体" w:cs="宋体"/>
                <w:b/>
                <w:bCs/>
                <w:color w:val="auto"/>
                <w:kern w:val="0"/>
                <w:sz w:val="18"/>
                <w:szCs w:val="18"/>
              </w:rPr>
            </w:pPr>
          </w:p>
        </w:tc>
        <w:tc>
          <w:tcPr>
            <w:tcW w:w="593" w:type="dxa"/>
            <w:vMerge w:val="continue"/>
            <w:vAlign w:val="center"/>
          </w:tcPr>
          <w:p w14:paraId="0DA09E6C">
            <w:pPr>
              <w:widowControl/>
              <w:jc w:val="left"/>
              <w:rPr>
                <w:rFonts w:ascii="宋体" w:hAnsi="宋体" w:cs="宋体"/>
                <w:b/>
                <w:bCs/>
                <w:color w:val="auto"/>
                <w:kern w:val="0"/>
                <w:sz w:val="18"/>
                <w:szCs w:val="18"/>
              </w:rPr>
            </w:pPr>
          </w:p>
        </w:tc>
        <w:tc>
          <w:tcPr>
            <w:tcW w:w="2644" w:type="dxa"/>
            <w:shd w:val="clear" w:color="auto" w:fill="auto"/>
            <w:vAlign w:val="center"/>
          </w:tcPr>
          <w:p w14:paraId="6740DCC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汽车电气设备检修</w:t>
            </w:r>
            <w:r>
              <w:rPr>
                <w:rFonts w:hint="eastAsia" w:ascii="宋体" w:hAnsi="宋体" w:cs="宋体"/>
                <w:b/>
                <w:color w:val="auto"/>
                <w:kern w:val="2"/>
                <w:sz w:val="21"/>
                <w:szCs w:val="21"/>
                <w:lang w:val="en-US" w:eastAsia="zh-CN" w:bidi="ar-SA"/>
              </w:rPr>
              <w:t>※</w:t>
            </w:r>
          </w:p>
        </w:tc>
        <w:tc>
          <w:tcPr>
            <w:tcW w:w="719" w:type="dxa"/>
            <w:shd w:val="clear" w:color="auto" w:fill="auto"/>
            <w:vAlign w:val="center"/>
          </w:tcPr>
          <w:p w14:paraId="59949ED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shd w:val="clear" w:color="auto" w:fill="auto"/>
            <w:vAlign w:val="center"/>
          </w:tcPr>
          <w:p w14:paraId="1F61B9F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shd w:val="clear" w:color="auto" w:fill="auto"/>
            <w:vAlign w:val="center"/>
          </w:tcPr>
          <w:p w14:paraId="086DE2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shd w:val="clear" w:color="auto" w:fill="auto"/>
            <w:vAlign w:val="center"/>
          </w:tcPr>
          <w:p w14:paraId="58C838A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shd w:val="clear" w:color="auto" w:fill="auto"/>
            <w:vAlign w:val="center"/>
          </w:tcPr>
          <w:p w14:paraId="0FEAF32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shd w:val="clear" w:color="auto" w:fill="auto"/>
            <w:vAlign w:val="center"/>
          </w:tcPr>
          <w:p w14:paraId="3F4F574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shd w:val="clear" w:color="auto" w:fill="auto"/>
            <w:vAlign w:val="center"/>
          </w:tcPr>
          <w:p w14:paraId="6784F4E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shd w:val="clear" w:color="auto" w:fill="auto"/>
            <w:vAlign w:val="center"/>
          </w:tcPr>
          <w:p w14:paraId="7A204A2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shd w:val="clear" w:color="auto" w:fill="auto"/>
            <w:vAlign w:val="center"/>
          </w:tcPr>
          <w:p w14:paraId="57446D5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697" w:type="dxa"/>
            <w:vAlign w:val="center"/>
          </w:tcPr>
          <w:p w14:paraId="0ED0359C">
            <w:pPr>
              <w:keepNext w:val="0"/>
              <w:keepLines w:val="0"/>
              <w:widowControl/>
              <w:suppressLineNumbers w:val="0"/>
              <w:jc w:val="center"/>
              <w:textAlignment w:val="center"/>
              <w:rPr>
                <w:rFonts w:ascii="宋体" w:hAnsi="宋体" w:cs="宋体"/>
                <w:b/>
                <w:bCs/>
                <w:color w:val="auto"/>
                <w:kern w:val="0"/>
                <w:sz w:val="18"/>
                <w:szCs w:val="18"/>
              </w:rPr>
            </w:pPr>
          </w:p>
        </w:tc>
        <w:tc>
          <w:tcPr>
            <w:tcW w:w="2272" w:type="dxa"/>
            <w:shd w:val="clear" w:color="auto" w:fill="auto"/>
            <w:vAlign w:val="center"/>
          </w:tcPr>
          <w:p w14:paraId="381F75D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201AB2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3928DFA">
            <w:pPr>
              <w:widowControl/>
              <w:jc w:val="left"/>
              <w:rPr>
                <w:rFonts w:ascii="宋体" w:hAnsi="宋体" w:cs="宋体"/>
                <w:b/>
                <w:bCs/>
                <w:color w:val="auto"/>
                <w:kern w:val="0"/>
                <w:sz w:val="18"/>
                <w:szCs w:val="18"/>
              </w:rPr>
            </w:pPr>
          </w:p>
        </w:tc>
        <w:tc>
          <w:tcPr>
            <w:tcW w:w="593" w:type="dxa"/>
            <w:vMerge w:val="continue"/>
            <w:tcBorders>
              <w:bottom w:val="single" w:color="auto" w:sz="4" w:space="0"/>
            </w:tcBorders>
            <w:vAlign w:val="center"/>
          </w:tcPr>
          <w:p w14:paraId="6AA8CC0B">
            <w:pPr>
              <w:widowControl/>
              <w:jc w:val="left"/>
              <w:rPr>
                <w:rFonts w:ascii="宋体" w:hAnsi="宋体" w:cs="宋体"/>
                <w:b/>
                <w:bCs/>
                <w:color w:val="auto"/>
                <w:kern w:val="0"/>
                <w:sz w:val="18"/>
                <w:szCs w:val="18"/>
              </w:rPr>
            </w:pPr>
          </w:p>
        </w:tc>
        <w:tc>
          <w:tcPr>
            <w:tcW w:w="2644" w:type="dxa"/>
            <w:shd w:val="clear" w:color="auto" w:fill="auto"/>
            <w:vAlign w:val="center"/>
          </w:tcPr>
          <w:p w14:paraId="223E40AC">
            <w:pPr>
              <w:widowControl/>
              <w:jc w:val="center"/>
              <w:rPr>
                <w:rFonts w:hint="eastAsia" w:ascii="宋体" w:hAnsi="宋体" w:cs="宋体" w:eastAsiaTheme="minorEastAsia"/>
                <w:b/>
                <w:color w:val="auto"/>
                <w:kern w:val="0"/>
                <w:sz w:val="18"/>
                <w:szCs w:val="18"/>
                <w:lang w:val="en-US" w:eastAsia="zh-CN" w:bidi="ar-SA"/>
              </w:rPr>
            </w:pPr>
            <w:r>
              <w:rPr>
                <w:rFonts w:hint="eastAsia" w:ascii="宋体" w:hAnsi="宋体" w:cs="宋体"/>
                <w:b/>
                <w:color w:val="auto"/>
                <w:kern w:val="0"/>
                <w:sz w:val="18"/>
                <w:szCs w:val="18"/>
              </w:rPr>
              <w:t>小　计</w:t>
            </w:r>
          </w:p>
        </w:tc>
        <w:tc>
          <w:tcPr>
            <w:tcW w:w="719" w:type="dxa"/>
            <w:shd w:val="clear" w:color="auto" w:fill="auto"/>
            <w:vAlign w:val="center"/>
          </w:tcPr>
          <w:p w14:paraId="65C4FFA0">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22</w:t>
            </w:r>
          </w:p>
        </w:tc>
        <w:tc>
          <w:tcPr>
            <w:tcW w:w="762" w:type="dxa"/>
            <w:shd w:val="clear" w:color="auto" w:fill="auto"/>
            <w:vAlign w:val="center"/>
          </w:tcPr>
          <w:p w14:paraId="5B2FA0B5">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352</w:t>
            </w:r>
          </w:p>
        </w:tc>
        <w:tc>
          <w:tcPr>
            <w:tcW w:w="813" w:type="dxa"/>
            <w:shd w:val="clear" w:color="auto" w:fill="auto"/>
            <w:vAlign w:val="center"/>
          </w:tcPr>
          <w:p w14:paraId="58E0D639">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176</w:t>
            </w:r>
          </w:p>
        </w:tc>
        <w:tc>
          <w:tcPr>
            <w:tcW w:w="762" w:type="dxa"/>
            <w:shd w:val="clear" w:color="auto" w:fill="auto"/>
            <w:vAlign w:val="center"/>
          </w:tcPr>
          <w:p w14:paraId="6ED7B43B">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176</w:t>
            </w:r>
          </w:p>
        </w:tc>
        <w:tc>
          <w:tcPr>
            <w:tcW w:w="893" w:type="dxa"/>
            <w:shd w:val="clear" w:color="auto" w:fill="auto"/>
            <w:vAlign w:val="center"/>
          </w:tcPr>
          <w:p w14:paraId="56BED82E">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shd w:val="clear" w:color="auto" w:fill="auto"/>
            <w:vAlign w:val="center"/>
          </w:tcPr>
          <w:p w14:paraId="139DD331">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10" w:type="dxa"/>
            <w:shd w:val="clear" w:color="auto" w:fill="auto"/>
            <w:vAlign w:val="center"/>
          </w:tcPr>
          <w:p w14:paraId="645AD083">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shd w:val="clear" w:color="auto" w:fill="auto"/>
            <w:vAlign w:val="center"/>
          </w:tcPr>
          <w:p w14:paraId="50FB0108">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9</w:t>
            </w:r>
          </w:p>
        </w:tc>
        <w:tc>
          <w:tcPr>
            <w:tcW w:w="856" w:type="dxa"/>
            <w:shd w:val="clear" w:color="auto" w:fill="auto"/>
            <w:vAlign w:val="center"/>
          </w:tcPr>
          <w:p w14:paraId="43E68DE6">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7</w:t>
            </w:r>
          </w:p>
        </w:tc>
        <w:tc>
          <w:tcPr>
            <w:tcW w:w="697" w:type="dxa"/>
            <w:vAlign w:val="center"/>
          </w:tcPr>
          <w:p w14:paraId="54931051">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cs="宋体"/>
                <w:b/>
                <w:bCs/>
                <w:color w:val="auto"/>
                <w:kern w:val="0"/>
                <w:sz w:val="18"/>
                <w:szCs w:val="18"/>
                <w:lang w:val="en-US" w:eastAsia="zh-CN"/>
              </w:rPr>
              <w:t>8</w:t>
            </w:r>
          </w:p>
        </w:tc>
        <w:tc>
          <w:tcPr>
            <w:tcW w:w="2272" w:type="dxa"/>
            <w:shd w:val="clear" w:color="auto" w:fill="auto"/>
            <w:vAlign w:val="center"/>
          </w:tcPr>
          <w:p w14:paraId="195F82A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r>
      <w:tr w14:paraId="60AFE5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56725851">
            <w:pPr>
              <w:widowControl/>
              <w:jc w:val="left"/>
              <w:rPr>
                <w:rFonts w:ascii="宋体" w:hAnsi="宋体" w:cs="宋体"/>
                <w:b/>
                <w:bCs/>
                <w:color w:val="auto"/>
                <w:kern w:val="0"/>
                <w:sz w:val="18"/>
                <w:szCs w:val="18"/>
              </w:rPr>
            </w:pPr>
          </w:p>
        </w:tc>
        <w:tc>
          <w:tcPr>
            <w:tcW w:w="593" w:type="dxa"/>
            <w:vMerge w:val="restart"/>
            <w:textDirection w:val="tbLrV"/>
            <w:vAlign w:val="center"/>
          </w:tcPr>
          <w:p w14:paraId="3FFEF04C">
            <w:pPr>
              <w:widowControl/>
              <w:ind w:left="468" w:leftChars="223" w:right="113" w:firstLine="723" w:firstLineChars="400"/>
              <w:rPr>
                <w:rFonts w:ascii="宋体" w:hAnsi="宋体" w:cs="宋体"/>
                <w:b/>
                <w:bCs/>
                <w:color w:val="auto"/>
                <w:kern w:val="0"/>
                <w:sz w:val="18"/>
                <w:szCs w:val="18"/>
              </w:rPr>
            </w:pPr>
            <w:r>
              <w:rPr>
                <w:rFonts w:hint="eastAsia" w:ascii="宋体" w:hAnsi="宋体" w:cs="宋体"/>
                <w:b/>
                <w:bCs/>
                <w:color w:val="auto"/>
                <w:kern w:val="0"/>
                <w:sz w:val="18"/>
                <w:szCs w:val="18"/>
              </w:rPr>
              <w:t xml:space="preserve">专业拓展课 </w:t>
            </w:r>
          </w:p>
          <w:p w14:paraId="66300A6A">
            <w:pPr>
              <w:widowControl/>
              <w:ind w:left="472" w:leftChars="53" w:right="113" w:hanging="361" w:hangingChars="200"/>
              <w:rPr>
                <w:rFonts w:hint="eastAsia" w:ascii="宋体" w:hAnsi="宋体" w:cs="宋体"/>
                <w:b/>
                <w:bCs/>
                <w:color w:val="auto"/>
                <w:kern w:val="0"/>
                <w:sz w:val="18"/>
                <w:szCs w:val="18"/>
              </w:rPr>
            </w:pPr>
            <w:r>
              <w:rPr>
                <w:rFonts w:hint="eastAsia" w:ascii="宋体" w:hAnsi="宋体" w:cs="宋体"/>
                <w:b/>
                <w:bCs/>
                <w:color w:val="auto"/>
                <w:kern w:val="0"/>
                <w:sz w:val="18"/>
                <w:szCs w:val="18"/>
              </w:rPr>
              <w:t xml:space="preserve"> </w:t>
            </w:r>
            <w:r>
              <w:rPr>
                <w:rFonts w:hint="eastAsia" w:ascii="宋体" w:hAnsi="宋体" w:cs="宋体"/>
                <w:b/>
                <w:bCs/>
                <w:color w:val="auto"/>
                <w:kern w:val="0"/>
                <w:sz w:val="18"/>
                <w:szCs w:val="18"/>
                <w:lang w:val="en-US" w:eastAsia="zh-CN"/>
              </w:rPr>
              <w:t xml:space="preserve">            </w:t>
            </w:r>
            <w:r>
              <w:rPr>
                <w:rFonts w:hint="eastAsia" w:ascii="宋体" w:hAnsi="宋体" w:cs="宋体"/>
                <w:b/>
                <w:bCs/>
                <w:color w:val="auto"/>
                <w:kern w:val="0"/>
                <w:sz w:val="18"/>
                <w:szCs w:val="18"/>
              </w:rPr>
              <w:t>（限选）</w:t>
            </w:r>
          </w:p>
        </w:tc>
        <w:tc>
          <w:tcPr>
            <w:tcW w:w="2644" w:type="dxa"/>
            <w:tcBorders>
              <w:bottom w:val="single" w:color="auto" w:sz="4" w:space="0"/>
            </w:tcBorders>
            <w:shd w:val="clear" w:color="auto" w:fill="auto"/>
            <w:vAlign w:val="center"/>
          </w:tcPr>
          <w:p w14:paraId="3D9F719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汽车涂装技术</w:t>
            </w:r>
          </w:p>
        </w:tc>
        <w:tc>
          <w:tcPr>
            <w:tcW w:w="719" w:type="dxa"/>
            <w:tcBorders>
              <w:bottom w:val="single" w:color="auto" w:sz="4" w:space="0"/>
            </w:tcBorders>
            <w:shd w:val="clear" w:color="auto" w:fill="auto"/>
            <w:vAlign w:val="center"/>
          </w:tcPr>
          <w:p w14:paraId="65714D1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bottom w:val="single" w:color="auto" w:sz="4" w:space="0"/>
            </w:tcBorders>
            <w:shd w:val="clear" w:color="auto" w:fill="auto"/>
            <w:vAlign w:val="center"/>
          </w:tcPr>
          <w:p w14:paraId="2929004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bottom w:val="single" w:color="auto" w:sz="4" w:space="0"/>
              <w:right w:val="single" w:color="auto" w:sz="4" w:space="0"/>
            </w:tcBorders>
            <w:shd w:val="clear" w:color="auto" w:fill="auto"/>
            <w:vAlign w:val="center"/>
          </w:tcPr>
          <w:p w14:paraId="14D48ED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left w:val="single" w:color="auto" w:sz="4" w:space="0"/>
              <w:bottom w:val="single" w:color="auto" w:sz="4" w:space="0"/>
              <w:right w:val="single" w:color="auto" w:sz="4" w:space="0"/>
            </w:tcBorders>
            <w:shd w:val="clear" w:color="auto" w:fill="auto"/>
            <w:vAlign w:val="center"/>
          </w:tcPr>
          <w:p w14:paraId="586E579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left w:val="single" w:color="auto" w:sz="4" w:space="0"/>
              <w:bottom w:val="single" w:color="auto" w:sz="4" w:space="0"/>
              <w:right w:val="single" w:color="auto" w:sz="4" w:space="0"/>
            </w:tcBorders>
            <w:shd w:val="clear" w:color="auto" w:fill="auto"/>
            <w:vAlign w:val="center"/>
          </w:tcPr>
          <w:p w14:paraId="2F31B56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left w:val="single" w:color="auto" w:sz="4" w:space="0"/>
              <w:bottom w:val="single" w:color="auto" w:sz="4" w:space="0"/>
              <w:right w:val="single" w:color="auto" w:sz="4" w:space="0"/>
            </w:tcBorders>
            <w:shd w:val="clear" w:color="auto" w:fill="auto"/>
            <w:vAlign w:val="center"/>
          </w:tcPr>
          <w:p w14:paraId="76C2B209">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810" w:type="dxa"/>
            <w:tcBorders>
              <w:left w:val="single" w:color="auto" w:sz="4" w:space="0"/>
              <w:bottom w:val="single" w:color="auto" w:sz="4" w:space="0"/>
              <w:right w:val="single" w:color="auto" w:sz="4" w:space="0"/>
            </w:tcBorders>
            <w:shd w:val="clear" w:color="auto" w:fill="auto"/>
            <w:vAlign w:val="center"/>
          </w:tcPr>
          <w:p w14:paraId="07B9543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left w:val="single" w:color="auto" w:sz="4" w:space="0"/>
              <w:bottom w:val="single" w:color="auto" w:sz="4" w:space="0"/>
              <w:right w:val="single" w:color="auto" w:sz="4" w:space="0"/>
            </w:tcBorders>
            <w:shd w:val="clear" w:color="auto" w:fill="auto"/>
            <w:vAlign w:val="center"/>
          </w:tcPr>
          <w:p w14:paraId="737163D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left w:val="single" w:color="auto" w:sz="4" w:space="0"/>
              <w:bottom w:val="single" w:color="auto" w:sz="4" w:space="0"/>
            </w:tcBorders>
            <w:shd w:val="clear" w:color="auto" w:fill="auto"/>
            <w:vAlign w:val="center"/>
          </w:tcPr>
          <w:p w14:paraId="3D328EA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97" w:type="dxa"/>
            <w:tcBorders>
              <w:bottom w:val="single" w:color="auto" w:sz="4" w:space="0"/>
            </w:tcBorders>
            <w:shd w:val="clear" w:color="auto" w:fill="auto"/>
            <w:vAlign w:val="center"/>
          </w:tcPr>
          <w:p w14:paraId="60813584">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p>
        </w:tc>
        <w:tc>
          <w:tcPr>
            <w:tcW w:w="2272" w:type="dxa"/>
            <w:tcBorders>
              <w:bottom w:val="single" w:color="auto" w:sz="4" w:space="0"/>
            </w:tcBorders>
            <w:shd w:val="clear" w:color="auto" w:fill="auto"/>
            <w:vAlign w:val="center"/>
          </w:tcPr>
          <w:p w14:paraId="408186A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5621B37">
        <w:tblPrEx>
          <w:tblCellMar>
            <w:top w:w="0" w:type="dxa"/>
            <w:left w:w="108" w:type="dxa"/>
            <w:bottom w:w="0" w:type="dxa"/>
            <w:right w:w="108" w:type="dxa"/>
          </w:tblCellMar>
        </w:tblPrEx>
        <w:trPr>
          <w:trHeight w:val="371" w:hRule="atLeast"/>
        </w:trPr>
        <w:tc>
          <w:tcPr>
            <w:tcW w:w="549" w:type="dxa"/>
            <w:gridSpan w:val="2"/>
            <w:vMerge w:val="continue"/>
            <w:vAlign w:val="center"/>
          </w:tcPr>
          <w:p w14:paraId="77C715B7">
            <w:pPr>
              <w:widowControl/>
              <w:jc w:val="left"/>
              <w:rPr>
                <w:rFonts w:ascii="宋体" w:hAnsi="宋体" w:cs="宋体"/>
                <w:b/>
                <w:bCs/>
                <w:color w:val="auto"/>
                <w:kern w:val="0"/>
                <w:sz w:val="18"/>
                <w:szCs w:val="18"/>
              </w:rPr>
            </w:pPr>
          </w:p>
        </w:tc>
        <w:tc>
          <w:tcPr>
            <w:tcW w:w="593" w:type="dxa"/>
            <w:vMerge w:val="continue"/>
            <w:textDirection w:val="tbLrV"/>
            <w:vAlign w:val="center"/>
          </w:tcPr>
          <w:p w14:paraId="7B8FC7BF">
            <w:pPr>
              <w:widowControl/>
              <w:ind w:left="472" w:leftChars="53" w:right="113" w:hanging="361" w:hangingChars="200"/>
              <w:rPr>
                <w:rFonts w:hint="eastAsia" w:ascii="宋体" w:hAnsi="宋体" w:cs="宋体"/>
                <w:b/>
                <w:bCs/>
                <w:color w:val="auto"/>
                <w:kern w:val="0"/>
                <w:sz w:val="18"/>
                <w:szCs w:val="18"/>
              </w:rPr>
            </w:pPr>
          </w:p>
        </w:tc>
        <w:tc>
          <w:tcPr>
            <w:tcW w:w="2644" w:type="dxa"/>
            <w:tcBorders>
              <w:bottom w:val="single" w:color="auto" w:sz="4" w:space="0"/>
            </w:tcBorders>
            <w:shd w:val="clear" w:color="auto" w:fill="auto"/>
            <w:vAlign w:val="center"/>
          </w:tcPr>
          <w:p w14:paraId="01E1366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cs="宋体"/>
                <w:color w:val="FF0000"/>
                <w:sz w:val="18"/>
                <w:szCs w:val="18"/>
              </w:rPr>
              <w:t>汽车保险与理赔</w:t>
            </w:r>
            <w:r>
              <w:rPr>
                <w:rFonts w:hint="eastAsia" w:ascii="宋体" w:hAnsi="宋体" w:cs="宋体"/>
                <w:b/>
                <w:color w:val="FF0000"/>
                <w:kern w:val="2"/>
                <w:sz w:val="21"/>
                <w:szCs w:val="21"/>
                <w:lang w:val="en-US" w:eastAsia="zh-CN" w:bidi="ar-SA"/>
              </w:rPr>
              <w:t>※</w:t>
            </w:r>
          </w:p>
        </w:tc>
        <w:tc>
          <w:tcPr>
            <w:tcW w:w="719" w:type="dxa"/>
            <w:tcBorders>
              <w:bottom w:val="single" w:color="auto" w:sz="4" w:space="0"/>
            </w:tcBorders>
            <w:shd w:val="clear" w:color="auto" w:fill="auto"/>
            <w:vAlign w:val="center"/>
          </w:tcPr>
          <w:p w14:paraId="701C29B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bottom w:val="single" w:color="auto" w:sz="4" w:space="0"/>
            </w:tcBorders>
            <w:shd w:val="clear" w:color="auto" w:fill="auto"/>
            <w:vAlign w:val="center"/>
          </w:tcPr>
          <w:p w14:paraId="1391A27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bottom w:val="single" w:color="auto" w:sz="4" w:space="0"/>
              <w:right w:val="single" w:color="auto" w:sz="4" w:space="0"/>
            </w:tcBorders>
            <w:shd w:val="clear" w:color="auto" w:fill="auto"/>
            <w:vAlign w:val="center"/>
          </w:tcPr>
          <w:p w14:paraId="2A75AC3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left w:val="single" w:color="auto" w:sz="4" w:space="0"/>
              <w:bottom w:val="single" w:color="auto" w:sz="4" w:space="0"/>
              <w:right w:val="single" w:color="auto" w:sz="4" w:space="0"/>
            </w:tcBorders>
            <w:shd w:val="clear" w:color="auto" w:fill="auto"/>
            <w:vAlign w:val="center"/>
          </w:tcPr>
          <w:p w14:paraId="3384EEB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left w:val="single" w:color="auto" w:sz="4" w:space="0"/>
              <w:bottom w:val="single" w:color="auto" w:sz="4" w:space="0"/>
              <w:right w:val="single" w:color="auto" w:sz="4" w:space="0"/>
            </w:tcBorders>
            <w:shd w:val="clear" w:color="auto" w:fill="auto"/>
            <w:vAlign w:val="center"/>
          </w:tcPr>
          <w:p w14:paraId="3044A29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left w:val="single" w:color="auto" w:sz="4" w:space="0"/>
              <w:bottom w:val="single" w:color="auto" w:sz="4" w:space="0"/>
              <w:right w:val="single" w:color="auto" w:sz="4" w:space="0"/>
            </w:tcBorders>
            <w:shd w:val="clear" w:color="auto" w:fill="auto"/>
            <w:vAlign w:val="center"/>
          </w:tcPr>
          <w:p w14:paraId="77A13671">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810" w:type="dxa"/>
            <w:tcBorders>
              <w:left w:val="single" w:color="auto" w:sz="4" w:space="0"/>
              <w:bottom w:val="single" w:color="auto" w:sz="4" w:space="0"/>
              <w:right w:val="single" w:color="auto" w:sz="4" w:space="0"/>
            </w:tcBorders>
            <w:shd w:val="clear" w:color="auto" w:fill="auto"/>
            <w:vAlign w:val="center"/>
          </w:tcPr>
          <w:p w14:paraId="56DC50E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left w:val="single" w:color="auto" w:sz="4" w:space="0"/>
              <w:bottom w:val="single" w:color="auto" w:sz="4" w:space="0"/>
              <w:right w:val="single" w:color="auto" w:sz="4" w:space="0"/>
            </w:tcBorders>
            <w:shd w:val="clear" w:color="auto" w:fill="auto"/>
            <w:vAlign w:val="center"/>
          </w:tcPr>
          <w:p w14:paraId="0CBFE7D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 </w:t>
            </w:r>
          </w:p>
        </w:tc>
        <w:tc>
          <w:tcPr>
            <w:tcW w:w="856" w:type="dxa"/>
            <w:tcBorders>
              <w:left w:val="single" w:color="auto" w:sz="4" w:space="0"/>
              <w:bottom w:val="single" w:color="auto" w:sz="4" w:space="0"/>
            </w:tcBorders>
            <w:shd w:val="clear" w:color="auto" w:fill="auto"/>
            <w:vAlign w:val="center"/>
          </w:tcPr>
          <w:p w14:paraId="3653F68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97" w:type="dxa"/>
            <w:tcBorders>
              <w:bottom w:val="single" w:color="auto" w:sz="4" w:space="0"/>
            </w:tcBorders>
            <w:shd w:val="clear" w:color="auto" w:fill="auto"/>
            <w:vAlign w:val="center"/>
          </w:tcPr>
          <w:p w14:paraId="6970E78E">
            <w:pPr>
              <w:keepNext w:val="0"/>
              <w:keepLines w:val="0"/>
              <w:widowControl/>
              <w:suppressLineNumbers w:val="0"/>
              <w:jc w:val="center"/>
              <w:textAlignment w:val="center"/>
              <w:rPr>
                <w:rFonts w:ascii="宋体" w:hAnsi="宋体" w:cs="宋体" w:eastAsiaTheme="minorEastAsia"/>
                <w:b/>
                <w:bCs/>
                <w:color w:val="auto"/>
                <w:kern w:val="0"/>
                <w:sz w:val="18"/>
                <w:szCs w:val="18"/>
                <w:lang w:val="en-US" w:eastAsia="zh-CN" w:bidi="ar-SA"/>
              </w:rPr>
            </w:pPr>
          </w:p>
        </w:tc>
        <w:tc>
          <w:tcPr>
            <w:tcW w:w="2272" w:type="dxa"/>
            <w:tcBorders>
              <w:bottom w:val="single" w:color="auto" w:sz="4" w:space="0"/>
            </w:tcBorders>
            <w:shd w:val="clear" w:color="auto" w:fill="auto"/>
            <w:vAlign w:val="center"/>
          </w:tcPr>
          <w:p w14:paraId="2DFA14C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492EC5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29355E36">
            <w:pPr>
              <w:widowControl/>
              <w:jc w:val="left"/>
              <w:rPr>
                <w:rFonts w:ascii="宋体" w:hAnsi="宋体" w:cs="宋体"/>
                <w:b/>
                <w:bCs/>
                <w:color w:val="auto"/>
                <w:kern w:val="0"/>
                <w:sz w:val="18"/>
                <w:szCs w:val="18"/>
              </w:rPr>
            </w:pPr>
          </w:p>
        </w:tc>
        <w:tc>
          <w:tcPr>
            <w:tcW w:w="593" w:type="dxa"/>
            <w:vMerge w:val="continue"/>
            <w:textDirection w:val="tbLrV"/>
            <w:vAlign w:val="center"/>
          </w:tcPr>
          <w:p w14:paraId="31551151">
            <w:pPr>
              <w:widowControl/>
              <w:ind w:left="472" w:leftChars="53" w:right="113" w:hanging="361" w:hangingChars="200"/>
              <w:rPr>
                <w:rFonts w:hint="eastAsia" w:ascii="宋体" w:hAnsi="宋体" w:cs="宋体"/>
                <w:b/>
                <w:bCs/>
                <w:color w:val="auto"/>
                <w:kern w:val="0"/>
                <w:sz w:val="18"/>
                <w:szCs w:val="18"/>
              </w:rPr>
            </w:pPr>
          </w:p>
        </w:tc>
        <w:tc>
          <w:tcPr>
            <w:tcW w:w="2644" w:type="dxa"/>
            <w:tcBorders>
              <w:bottom w:val="single" w:color="auto" w:sz="4" w:space="0"/>
            </w:tcBorders>
            <w:shd w:val="clear" w:color="auto" w:fill="auto"/>
            <w:vAlign w:val="center"/>
          </w:tcPr>
          <w:p w14:paraId="773A48C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default" w:ascii="宋体" w:hAnsi="宋体" w:eastAsia="宋体" w:cs="宋体"/>
                <w:i w:val="0"/>
                <w:iCs w:val="0"/>
                <w:color w:val="auto"/>
                <w:kern w:val="0"/>
                <w:sz w:val="18"/>
                <w:szCs w:val="18"/>
                <w:u w:val="none"/>
                <w:lang w:val="en-US" w:eastAsia="zh-CN" w:bidi="ar"/>
              </w:rPr>
              <w:t>汽车车身修复技术</w:t>
            </w:r>
            <w:r>
              <w:rPr>
                <w:rFonts w:hint="eastAsia" w:ascii="宋体" w:hAnsi="宋体" w:cs="宋体"/>
                <w:b/>
                <w:color w:val="auto"/>
                <w:kern w:val="2"/>
                <w:sz w:val="21"/>
                <w:szCs w:val="21"/>
                <w:lang w:val="en-US" w:eastAsia="zh-CN" w:bidi="ar-SA"/>
              </w:rPr>
              <w:t>※</w:t>
            </w:r>
          </w:p>
        </w:tc>
        <w:tc>
          <w:tcPr>
            <w:tcW w:w="719" w:type="dxa"/>
            <w:tcBorders>
              <w:bottom w:val="single" w:color="auto" w:sz="4" w:space="0"/>
            </w:tcBorders>
            <w:shd w:val="clear" w:color="auto" w:fill="auto"/>
            <w:vAlign w:val="center"/>
          </w:tcPr>
          <w:p w14:paraId="0977257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bottom w:val="single" w:color="auto" w:sz="4" w:space="0"/>
            </w:tcBorders>
            <w:shd w:val="clear" w:color="auto" w:fill="auto"/>
            <w:vAlign w:val="center"/>
          </w:tcPr>
          <w:p w14:paraId="35792FB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bottom w:val="single" w:color="auto" w:sz="4" w:space="0"/>
              <w:right w:val="single" w:color="auto" w:sz="4" w:space="0"/>
            </w:tcBorders>
            <w:shd w:val="clear" w:color="auto" w:fill="auto"/>
            <w:vAlign w:val="center"/>
          </w:tcPr>
          <w:p w14:paraId="1D2CD629">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left w:val="single" w:color="auto" w:sz="4" w:space="0"/>
              <w:bottom w:val="single" w:color="auto" w:sz="4" w:space="0"/>
              <w:right w:val="single" w:color="auto" w:sz="4" w:space="0"/>
            </w:tcBorders>
            <w:shd w:val="clear" w:color="auto" w:fill="auto"/>
            <w:vAlign w:val="center"/>
          </w:tcPr>
          <w:p w14:paraId="6027BF3D">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left w:val="single" w:color="auto" w:sz="4" w:space="0"/>
              <w:bottom w:val="single" w:color="auto" w:sz="4" w:space="0"/>
              <w:right w:val="single" w:color="auto" w:sz="4" w:space="0"/>
            </w:tcBorders>
            <w:shd w:val="clear" w:color="auto" w:fill="auto"/>
            <w:vAlign w:val="center"/>
          </w:tcPr>
          <w:p w14:paraId="1DAA860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left w:val="single" w:color="auto" w:sz="4" w:space="0"/>
              <w:bottom w:val="single" w:color="auto" w:sz="4" w:space="0"/>
              <w:right w:val="single" w:color="auto" w:sz="4" w:space="0"/>
            </w:tcBorders>
            <w:shd w:val="clear" w:color="auto" w:fill="auto"/>
            <w:vAlign w:val="center"/>
          </w:tcPr>
          <w:p w14:paraId="21F3A0CC">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810" w:type="dxa"/>
            <w:tcBorders>
              <w:left w:val="single" w:color="auto" w:sz="4" w:space="0"/>
              <w:bottom w:val="single" w:color="auto" w:sz="4" w:space="0"/>
              <w:right w:val="single" w:color="auto" w:sz="4" w:space="0"/>
            </w:tcBorders>
            <w:shd w:val="clear" w:color="auto" w:fill="auto"/>
            <w:vAlign w:val="center"/>
          </w:tcPr>
          <w:p w14:paraId="06F4483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left w:val="single" w:color="auto" w:sz="4" w:space="0"/>
              <w:bottom w:val="single" w:color="auto" w:sz="4" w:space="0"/>
              <w:right w:val="single" w:color="auto" w:sz="4" w:space="0"/>
            </w:tcBorders>
            <w:shd w:val="clear" w:color="auto" w:fill="auto"/>
            <w:vAlign w:val="center"/>
          </w:tcPr>
          <w:p w14:paraId="28C8282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56" w:type="dxa"/>
            <w:tcBorders>
              <w:left w:val="single" w:color="auto" w:sz="4" w:space="0"/>
              <w:bottom w:val="single" w:color="auto" w:sz="4" w:space="0"/>
            </w:tcBorders>
            <w:shd w:val="clear" w:color="auto" w:fill="auto"/>
            <w:vAlign w:val="center"/>
          </w:tcPr>
          <w:p w14:paraId="0265094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tcBorders>
              <w:bottom w:val="single" w:color="auto" w:sz="4" w:space="0"/>
            </w:tcBorders>
            <w:vAlign w:val="center"/>
          </w:tcPr>
          <w:p w14:paraId="09D4E11F">
            <w:pPr>
              <w:keepNext w:val="0"/>
              <w:keepLines w:val="0"/>
              <w:widowControl/>
              <w:suppressLineNumbers w:val="0"/>
              <w:jc w:val="center"/>
              <w:textAlignment w:val="center"/>
              <w:rPr>
                <w:rFonts w:ascii="宋体" w:hAnsi="宋体" w:cs="宋体"/>
                <w:b/>
                <w:bCs/>
                <w:color w:val="auto"/>
                <w:kern w:val="0"/>
                <w:sz w:val="18"/>
                <w:szCs w:val="18"/>
              </w:rPr>
            </w:pPr>
          </w:p>
        </w:tc>
        <w:tc>
          <w:tcPr>
            <w:tcW w:w="2272" w:type="dxa"/>
            <w:tcBorders>
              <w:bottom w:val="single" w:color="auto" w:sz="4" w:space="0"/>
            </w:tcBorders>
            <w:shd w:val="clear" w:color="auto" w:fill="auto"/>
            <w:vAlign w:val="center"/>
          </w:tcPr>
          <w:p w14:paraId="1701D23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8368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58469B8A">
            <w:pPr>
              <w:widowControl/>
              <w:jc w:val="left"/>
              <w:rPr>
                <w:rFonts w:ascii="宋体" w:hAnsi="宋体" w:cs="宋体"/>
                <w:b/>
                <w:bCs/>
                <w:color w:val="auto"/>
                <w:kern w:val="0"/>
                <w:sz w:val="18"/>
                <w:szCs w:val="18"/>
              </w:rPr>
            </w:pPr>
          </w:p>
        </w:tc>
        <w:tc>
          <w:tcPr>
            <w:tcW w:w="593" w:type="dxa"/>
            <w:vMerge w:val="continue"/>
            <w:textDirection w:val="tbLrV"/>
            <w:vAlign w:val="center"/>
          </w:tcPr>
          <w:p w14:paraId="6C95A005">
            <w:pPr>
              <w:widowControl/>
              <w:ind w:left="472" w:leftChars="53" w:right="113" w:hanging="361" w:hangingChars="200"/>
              <w:rPr>
                <w:rFonts w:hint="eastAsia" w:ascii="宋体" w:hAnsi="宋体" w:cs="宋体"/>
                <w:b/>
                <w:bCs/>
                <w:color w:val="auto"/>
                <w:kern w:val="0"/>
                <w:sz w:val="18"/>
                <w:szCs w:val="18"/>
              </w:rPr>
            </w:pPr>
          </w:p>
        </w:tc>
        <w:tc>
          <w:tcPr>
            <w:tcW w:w="2644" w:type="dxa"/>
            <w:tcBorders>
              <w:bottom w:val="single" w:color="auto" w:sz="4" w:space="0"/>
            </w:tcBorders>
            <w:shd w:val="clear" w:color="auto" w:fill="auto"/>
            <w:vAlign w:val="center"/>
          </w:tcPr>
          <w:p w14:paraId="3DFDDA1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汽车安全与舒适系统故障诊断与维修</w:t>
            </w:r>
            <w:r>
              <w:rPr>
                <w:rFonts w:hint="eastAsia" w:ascii="宋体" w:hAnsi="宋体" w:cs="宋体"/>
                <w:b/>
                <w:color w:val="auto"/>
                <w:kern w:val="2"/>
                <w:sz w:val="21"/>
                <w:szCs w:val="21"/>
                <w:lang w:val="en-US" w:eastAsia="zh-CN" w:bidi="ar-SA"/>
              </w:rPr>
              <w:t>※</w:t>
            </w:r>
          </w:p>
        </w:tc>
        <w:tc>
          <w:tcPr>
            <w:tcW w:w="719" w:type="dxa"/>
            <w:tcBorders>
              <w:bottom w:val="single" w:color="auto" w:sz="4" w:space="0"/>
            </w:tcBorders>
            <w:shd w:val="clear" w:color="auto" w:fill="auto"/>
            <w:vAlign w:val="center"/>
          </w:tcPr>
          <w:p w14:paraId="669B65E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bottom w:val="single" w:color="auto" w:sz="4" w:space="0"/>
            </w:tcBorders>
            <w:shd w:val="clear" w:color="auto" w:fill="auto"/>
            <w:vAlign w:val="center"/>
          </w:tcPr>
          <w:p w14:paraId="303846F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bottom w:val="single" w:color="auto" w:sz="4" w:space="0"/>
              <w:right w:val="single" w:color="auto" w:sz="4" w:space="0"/>
            </w:tcBorders>
            <w:shd w:val="clear" w:color="auto" w:fill="auto"/>
            <w:vAlign w:val="center"/>
          </w:tcPr>
          <w:p w14:paraId="0B6C251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left w:val="single" w:color="auto" w:sz="4" w:space="0"/>
              <w:bottom w:val="single" w:color="auto" w:sz="4" w:space="0"/>
              <w:right w:val="single" w:color="auto" w:sz="4" w:space="0"/>
            </w:tcBorders>
            <w:shd w:val="clear" w:color="auto" w:fill="auto"/>
            <w:vAlign w:val="center"/>
          </w:tcPr>
          <w:p w14:paraId="0D38BC4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left w:val="single" w:color="auto" w:sz="4" w:space="0"/>
              <w:bottom w:val="single" w:color="auto" w:sz="4" w:space="0"/>
              <w:right w:val="single" w:color="auto" w:sz="4" w:space="0"/>
            </w:tcBorders>
            <w:shd w:val="clear" w:color="auto" w:fill="auto"/>
            <w:vAlign w:val="center"/>
          </w:tcPr>
          <w:p w14:paraId="7E108ED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left w:val="single" w:color="auto" w:sz="4" w:space="0"/>
              <w:bottom w:val="single" w:color="auto" w:sz="4" w:space="0"/>
              <w:right w:val="single" w:color="auto" w:sz="4" w:space="0"/>
            </w:tcBorders>
            <w:shd w:val="clear" w:color="auto" w:fill="auto"/>
            <w:vAlign w:val="center"/>
          </w:tcPr>
          <w:p w14:paraId="20DC996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left w:val="single" w:color="auto" w:sz="4" w:space="0"/>
              <w:bottom w:val="single" w:color="auto" w:sz="4" w:space="0"/>
              <w:right w:val="single" w:color="auto" w:sz="4" w:space="0"/>
            </w:tcBorders>
            <w:shd w:val="clear" w:color="auto" w:fill="auto"/>
            <w:vAlign w:val="center"/>
          </w:tcPr>
          <w:p w14:paraId="2A0C4E83">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780" w:type="dxa"/>
            <w:tcBorders>
              <w:left w:val="single" w:color="auto" w:sz="4" w:space="0"/>
              <w:bottom w:val="single" w:color="auto" w:sz="4" w:space="0"/>
              <w:right w:val="single" w:color="auto" w:sz="4" w:space="0"/>
            </w:tcBorders>
            <w:shd w:val="clear" w:color="auto" w:fill="auto"/>
            <w:vAlign w:val="center"/>
          </w:tcPr>
          <w:p w14:paraId="7EC5256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56" w:type="dxa"/>
            <w:tcBorders>
              <w:left w:val="single" w:color="auto" w:sz="4" w:space="0"/>
              <w:bottom w:val="single" w:color="auto" w:sz="4" w:space="0"/>
            </w:tcBorders>
            <w:shd w:val="clear" w:color="auto" w:fill="auto"/>
            <w:vAlign w:val="center"/>
          </w:tcPr>
          <w:p w14:paraId="5D2E5FE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tcBorders>
              <w:bottom w:val="single" w:color="auto" w:sz="4" w:space="0"/>
            </w:tcBorders>
            <w:vAlign w:val="center"/>
          </w:tcPr>
          <w:p w14:paraId="45868673">
            <w:pPr>
              <w:keepNext w:val="0"/>
              <w:keepLines w:val="0"/>
              <w:widowControl/>
              <w:suppressLineNumbers w:val="0"/>
              <w:jc w:val="center"/>
              <w:textAlignment w:val="center"/>
              <w:rPr>
                <w:rFonts w:ascii="宋体" w:hAnsi="宋体" w:cs="宋体"/>
                <w:b/>
                <w:bCs/>
                <w:color w:val="auto"/>
                <w:kern w:val="0"/>
                <w:sz w:val="18"/>
                <w:szCs w:val="18"/>
              </w:rPr>
            </w:pPr>
          </w:p>
        </w:tc>
        <w:tc>
          <w:tcPr>
            <w:tcW w:w="2272" w:type="dxa"/>
            <w:tcBorders>
              <w:bottom w:val="single" w:color="auto" w:sz="4" w:space="0"/>
            </w:tcBorders>
            <w:shd w:val="clear" w:color="auto" w:fill="auto"/>
            <w:vAlign w:val="center"/>
          </w:tcPr>
          <w:p w14:paraId="111C2CE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5146D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549" w:type="dxa"/>
            <w:gridSpan w:val="2"/>
            <w:vMerge w:val="continue"/>
            <w:vAlign w:val="center"/>
          </w:tcPr>
          <w:p w14:paraId="225684C5">
            <w:pPr>
              <w:widowControl/>
              <w:jc w:val="left"/>
              <w:rPr>
                <w:rFonts w:ascii="宋体" w:hAnsi="宋体" w:cs="宋体"/>
                <w:b/>
                <w:bCs/>
                <w:color w:val="auto"/>
                <w:kern w:val="0"/>
                <w:sz w:val="18"/>
                <w:szCs w:val="18"/>
              </w:rPr>
            </w:pPr>
          </w:p>
        </w:tc>
        <w:tc>
          <w:tcPr>
            <w:tcW w:w="593" w:type="dxa"/>
            <w:vMerge w:val="continue"/>
            <w:vAlign w:val="center"/>
          </w:tcPr>
          <w:p w14:paraId="6255A3A0">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bottom w:val="single" w:color="auto" w:sz="4" w:space="0"/>
            </w:tcBorders>
            <w:shd w:val="clear" w:color="auto" w:fill="auto"/>
            <w:vAlign w:val="center"/>
          </w:tcPr>
          <w:p w14:paraId="157EE2EE">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Δ二手车鉴定与评估</w:t>
            </w:r>
          </w:p>
        </w:tc>
        <w:tc>
          <w:tcPr>
            <w:tcW w:w="719" w:type="dxa"/>
            <w:tcBorders>
              <w:top w:val="single" w:color="auto" w:sz="4" w:space="0"/>
              <w:bottom w:val="single" w:color="auto" w:sz="4" w:space="0"/>
            </w:tcBorders>
            <w:shd w:val="clear" w:color="auto" w:fill="auto"/>
            <w:vAlign w:val="center"/>
          </w:tcPr>
          <w:p w14:paraId="7D1324A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bottom w:val="single" w:color="auto" w:sz="4" w:space="0"/>
            </w:tcBorders>
            <w:shd w:val="clear" w:color="auto" w:fill="auto"/>
            <w:vAlign w:val="center"/>
          </w:tcPr>
          <w:p w14:paraId="11AC8BBB">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bottom w:val="single" w:color="auto" w:sz="4" w:space="0"/>
              <w:right w:val="single" w:color="auto" w:sz="4" w:space="0"/>
            </w:tcBorders>
            <w:shd w:val="clear" w:color="auto" w:fill="auto"/>
            <w:vAlign w:val="center"/>
          </w:tcPr>
          <w:p w14:paraId="147836A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73DE970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05C4A86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34F5039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174833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6CBA2F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bottom w:val="single" w:color="auto" w:sz="4" w:space="0"/>
            </w:tcBorders>
            <w:shd w:val="clear" w:color="auto" w:fill="auto"/>
            <w:vAlign w:val="center"/>
          </w:tcPr>
          <w:p w14:paraId="520CEBE8">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97" w:type="dxa"/>
            <w:tcBorders>
              <w:top w:val="single" w:color="auto" w:sz="4" w:space="0"/>
              <w:bottom w:val="single" w:color="auto" w:sz="4" w:space="0"/>
            </w:tcBorders>
            <w:vAlign w:val="center"/>
          </w:tcPr>
          <w:p w14:paraId="27ED0874">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272" w:type="dxa"/>
            <w:tcBorders>
              <w:top w:val="single" w:color="auto" w:sz="4" w:space="0"/>
              <w:bottom w:val="single" w:color="auto" w:sz="4" w:space="0"/>
            </w:tcBorders>
            <w:shd w:val="clear" w:color="auto" w:fill="auto"/>
            <w:vAlign w:val="center"/>
          </w:tcPr>
          <w:p w14:paraId="6CD8DE1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7521F7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549" w:type="dxa"/>
            <w:gridSpan w:val="2"/>
            <w:vMerge w:val="continue"/>
            <w:vAlign w:val="center"/>
          </w:tcPr>
          <w:p w14:paraId="6DE43629">
            <w:pPr>
              <w:widowControl/>
              <w:jc w:val="left"/>
              <w:rPr>
                <w:rFonts w:ascii="宋体" w:hAnsi="宋体" w:cs="宋体"/>
                <w:b/>
                <w:bCs/>
                <w:color w:val="auto"/>
                <w:kern w:val="0"/>
                <w:sz w:val="18"/>
                <w:szCs w:val="18"/>
              </w:rPr>
            </w:pPr>
          </w:p>
        </w:tc>
        <w:tc>
          <w:tcPr>
            <w:tcW w:w="593" w:type="dxa"/>
            <w:vMerge w:val="continue"/>
            <w:vAlign w:val="center"/>
          </w:tcPr>
          <w:p w14:paraId="791BD497">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bottom w:val="single" w:color="auto" w:sz="4" w:space="0"/>
            </w:tcBorders>
            <w:shd w:val="clear" w:color="auto" w:fill="auto"/>
            <w:vAlign w:val="center"/>
          </w:tcPr>
          <w:p w14:paraId="50B2D5BE">
            <w:pPr>
              <w:keepNext w:val="0"/>
              <w:keepLines w:val="0"/>
              <w:widowControl/>
              <w:suppressLineNumbers w:val="0"/>
              <w:jc w:val="center"/>
              <w:textAlignment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eastAsia="宋体" w:cs="宋体"/>
                <w:i w:val="0"/>
                <w:iCs w:val="0"/>
                <w:color w:val="FF0000"/>
                <w:kern w:val="0"/>
                <w:sz w:val="18"/>
                <w:szCs w:val="18"/>
                <w:u w:val="none"/>
                <w:lang w:val="en-US" w:eastAsia="zh-CN" w:bidi="ar"/>
              </w:rPr>
              <w:t>智能农机技术</w:t>
            </w:r>
          </w:p>
        </w:tc>
        <w:tc>
          <w:tcPr>
            <w:tcW w:w="719" w:type="dxa"/>
            <w:tcBorders>
              <w:top w:val="single" w:color="auto" w:sz="4" w:space="0"/>
              <w:bottom w:val="single" w:color="auto" w:sz="4" w:space="0"/>
            </w:tcBorders>
            <w:shd w:val="clear" w:color="auto" w:fill="auto"/>
            <w:vAlign w:val="center"/>
          </w:tcPr>
          <w:p w14:paraId="48A528B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bottom w:val="single" w:color="auto" w:sz="4" w:space="0"/>
            </w:tcBorders>
            <w:shd w:val="clear" w:color="auto" w:fill="auto"/>
            <w:vAlign w:val="center"/>
          </w:tcPr>
          <w:p w14:paraId="7859DF2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bottom w:val="single" w:color="auto" w:sz="4" w:space="0"/>
              <w:right w:val="single" w:color="auto" w:sz="4" w:space="0"/>
            </w:tcBorders>
            <w:shd w:val="clear" w:color="auto" w:fill="auto"/>
            <w:vAlign w:val="center"/>
          </w:tcPr>
          <w:p w14:paraId="52A0945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3C1D45B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14:paraId="34A0BC8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14:paraId="6D00C82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6F3625D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737F6BD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bottom w:val="single" w:color="auto" w:sz="4" w:space="0"/>
            </w:tcBorders>
            <w:shd w:val="clear" w:color="auto" w:fill="auto"/>
            <w:vAlign w:val="center"/>
          </w:tcPr>
          <w:p w14:paraId="62702BF2">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p>
        </w:tc>
        <w:tc>
          <w:tcPr>
            <w:tcW w:w="697" w:type="dxa"/>
            <w:tcBorders>
              <w:top w:val="single" w:color="auto" w:sz="4" w:space="0"/>
              <w:bottom w:val="single" w:color="auto" w:sz="4" w:space="0"/>
            </w:tcBorders>
            <w:vAlign w:val="center"/>
          </w:tcPr>
          <w:p w14:paraId="14D6096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2272" w:type="dxa"/>
            <w:tcBorders>
              <w:top w:val="single" w:color="auto" w:sz="4" w:space="0"/>
              <w:bottom w:val="single" w:color="auto" w:sz="4" w:space="0"/>
            </w:tcBorders>
            <w:shd w:val="clear" w:color="auto" w:fill="auto"/>
            <w:vAlign w:val="center"/>
          </w:tcPr>
          <w:p w14:paraId="6F9B954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F3F12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634AC2BB">
            <w:pPr>
              <w:widowControl/>
              <w:jc w:val="left"/>
              <w:rPr>
                <w:rFonts w:ascii="宋体" w:hAnsi="宋体" w:cs="宋体"/>
                <w:b/>
                <w:bCs/>
                <w:color w:val="auto"/>
                <w:kern w:val="0"/>
                <w:sz w:val="18"/>
                <w:szCs w:val="18"/>
              </w:rPr>
            </w:pPr>
          </w:p>
        </w:tc>
        <w:tc>
          <w:tcPr>
            <w:tcW w:w="593" w:type="dxa"/>
            <w:vMerge w:val="continue"/>
            <w:vAlign w:val="center"/>
          </w:tcPr>
          <w:p w14:paraId="3D444D92">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01A50DF8">
            <w:pPr>
              <w:keepNext w:val="0"/>
              <w:keepLines w:val="0"/>
              <w:widowControl/>
              <w:suppressLineNumbers w:val="0"/>
              <w:jc w:val="center"/>
              <w:textAlignment w:val="center"/>
              <w:rPr>
                <w:rFonts w:hint="eastAsia" w:ascii="宋体" w:hAnsi="宋体" w:eastAsia="宋体" w:cs="宋体"/>
                <w:i w:val="0"/>
                <w:iCs w:val="0"/>
                <w:color w:val="FF0000"/>
                <w:kern w:val="0"/>
                <w:sz w:val="18"/>
                <w:szCs w:val="18"/>
                <w:u w:val="none"/>
                <w:lang w:val="en-US" w:eastAsia="zh-CN" w:bidi="ar"/>
              </w:rPr>
            </w:pPr>
            <w:r>
              <w:rPr>
                <w:rFonts w:hint="eastAsia" w:ascii="宋体" w:hAnsi="宋体" w:cs="宋体"/>
                <w:color w:val="FF0000"/>
                <w:sz w:val="18"/>
                <w:szCs w:val="18"/>
              </w:rPr>
              <w:t>低空农业装备应用技术</w:t>
            </w:r>
          </w:p>
        </w:tc>
        <w:tc>
          <w:tcPr>
            <w:tcW w:w="719" w:type="dxa"/>
            <w:tcBorders>
              <w:top w:val="single" w:color="auto" w:sz="4" w:space="0"/>
            </w:tcBorders>
            <w:shd w:val="clear" w:color="auto" w:fill="auto"/>
            <w:vAlign w:val="center"/>
          </w:tcPr>
          <w:p w14:paraId="05A712B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70E8FE6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7AFA2DC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10E54F8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7170736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2BDA0A4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437686A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2CCF6ED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tcBorders>
            <w:shd w:val="clear" w:color="auto" w:fill="auto"/>
            <w:vAlign w:val="center"/>
          </w:tcPr>
          <w:p w14:paraId="3D40701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3 </w:t>
            </w:r>
          </w:p>
        </w:tc>
        <w:tc>
          <w:tcPr>
            <w:tcW w:w="697" w:type="dxa"/>
            <w:tcBorders>
              <w:top w:val="single" w:color="auto" w:sz="4" w:space="0"/>
            </w:tcBorders>
            <w:vAlign w:val="center"/>
          </w:tcPr>
          <w:p w14:paraId="24AE8512">
            <w:pPr>
              <w:keepNext w:val="0"/>
              <w:keepLines w:val="0"/>
              <w:widowControl/>
              <w:suppressLineNumbers w:val="0"/>
              <w:jc w:val="center"/>
              <w:textAlignment w:val="center"/>
              <w:rPr>
                <w:rFonts w:ascii="宋体" w:hAnsi="宋体" w:cs="宋体"/>
                <w:b/>
                <w:bCs/>
                <w:color w:val="auto"/>
                <w:kern w:val="0"/>
                <w:sz w:val="18"/>
                <w:szCs w:val="18"/>
              </w:rPr>
            </w:pPr>
          </w:p>
        </w:tc>
        <w:tc>
          <w:tcPr>
            <w:tcW w:w="2272" w:type="dxa"/>
            <w:tcBorders>
              <w:top w:val="single" w:color="auto" w:sz="4" w:space="0"/>
            </w:tcBorders>
            <w:shd w:val="clear" w:color="auto" w:fill="auto"/>
            <w:vAlign w:val="center"/>
          </w:tcPr>
          <w:p w14:paraId="0666946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3F3344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ED8800E">
            <w:pPr>
              <w:widowControl/>
              <w:jc w:val="left"/>
              <w:rPr>
                <w:rFonts w:ascii="宋体" w:hAnsi="宋体" w:cs="宋体"/>
                <w:b/>
                <w:bCs/>
                <w:color w:val="auto"/>
                <w:kern w:val="0"/>
                <w:sz w:val="18"/>
                <w:szCs w:val="18"/>
              </w:rPr>
            </w:pPr>
          </w:p>
        </w:tc>
        <w:tc>
          <w:tcPr>
            <w:tcW w:w="593" w:type="dxa"/>
            <w:vMerge w:val="continue"/>
            <w:vAlign w:val="center"/>
          </w:tcPr>
          <w:p w14:paraId="217781E4">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17AA21B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Δ汽车配件管理</w:t>
            </w:r>
            <w:r>
              <w:rPr>
                <w:rFonts w:hint="eastAsia" w:ascii="宋体" w:hAnsi="宋体" w:cs="宋体"/>
                <w:b/>
                <w:color w:val="auto"/>
                <w:kern w:val="2"/>
                <w:sz w:val="21"/>
                <w:szCs w:val="21"/>
                <w:lang w:val="en-US" w:eastAsia="zh-CN" w:bidi="ar-SA"/>
              </w:rPr>
              <w:t>※</w:t>
            </w:r>
          </w:p>
        </w:tc>
        <w:tc>
          <w:tcPr>
            <w:tcW w:w="719" w:type="dxa"/>
            <w:tcBorders>
              <w:top w:val="single" w:color="auto" w:sz="4" w:space="0"/>
            </w:tcBorders>
            <w:shd w:val="clear" w:color="auto" w:fill="auto"/>
            <w:vAlign w:val="center"/>
          </w:tcPr>
          <w:p w14:paraId="4091102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28093C8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362F8C2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197DBC9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4E34479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417C0ED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5050F72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6FA985C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56" w:type="dxa"/>
            <w:tcBorders>
              <w:top w:val="single" w:color="auto" w:sz="4" w:space="0"/>
              <w:left w:val="single" w:color="auto" w:sz="4" w:space="0"/>
            </w:tcBorders>
            <w:shd w:val="clear" w:color="auto" w:fill="auto"/>
            <w:vAlign w:val="center"/>
          </w:tcPr>
          <w:p w14:paraId="6FD7B59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63DD0C8D">
            <w:pPr>
              <w:keepNext w:val="0"/>
              <w:keepLines w:val="0"/>
              <w:widowControl/>
              <w:suppressLineNumbers w:val="0"/>
              <w:jc w:val="center"/>
              <w:textAlignment w:val="center"/>
              <w:rPr>
                <w:rFonts w:ascii="宋体" w:hAnsi="宋体" w:cs="宋体"/>
                <w:b/>
                <w:bCs/>
                <w:color w:val="auto"/>
                <w:kern w:val="0"/>
                <w:sz w:val="18"/>
                <w:szCs w:val="18"/>
              </w:rPr>
            </w:pPr>
          </w:p>
        </w:tc>
        <w:tc>
          <w:tcPr>
            <w:tcW w:w="2272" w:type="dxa"/>
            <w:tcBorders>
              <w:top w:val="single" w:color="auto" w:sz="4" w:space="0"/>
            </w:tcBorders>
            <w:shd w:val="clear" w:color="auto" w:fill="auto"/>
            <w:vAlign w:val="center"/>
          </w:tcPr>
          <w:p w14:paraId="0319420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FF692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6AE49083">
            <w:pPr>
              <w:widowControl/>
              <w:jc w:val="left"/>
              <w:rPr>
                <w:rFonts w:ascii="宋体" w:hAnsi="宋体" w:cs="宋体"/>
                <w:b/>
                <w:bCs/>
                <w:color w:val="auto"/>
                <w:kern w:val="0"/>
                <w:sz w:val="18"/>
                <w:szCs w:val="18"/>
              </w:rPr>
            </w:pPr>
          </w:p>
        </w:tc>
        <w:tc>
          <w:tcPr>
            <w:tcW w:w="593" w:type="dxa"/>
            <w:vMerge w:val="continue"/>
            <w:vAlign w:val="center"/>
          </w:tcPr>
          <w:p w14:paraId="683C7276">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30647887">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Δ汽车维修企业管理</w:t>
            </w:r>
          </w:p>
        </w:tc>
        <w:tc>
          <w:tcPr>
            <w:tcW w:w="719" w:type="dxa"/>
            <w:tcBorders>
              <w:top w:val="single" w:color="auto" w:sz="4" w:space="0"/>
            </w:tcBorders>
            <w:shd w:val="clear" w:color="auto" w:fill="auto"/>
            <w:vAlign w:val="center"/>
          </w:tcPr>
          <w:p w14:paraId="3FF2BCC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5767AC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0CE01F5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1A637B1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30AC018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7B391AF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6CAA151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072B0A8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tcBorders>
            <w:shd w:val="clear" w:color="auto" w:fill="auto"/>
            <w:vAlign w:val="center"/>
          </w:tcPr>
          <w:p w14:paraId="6180499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31BFEFD8">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272" w:type="dxa"/>
            <w:tcBorders>
              <w:top w:val="single" w:color="auto" w:sz="4" w:space="0"/>
            </w:tcBorders>
            <w:shd w:val="clear" w:color="auto" w:fill="auto"/>
            <w:vAlign w:val="center"/>
          </w:tcPr>
          <w:p w14:paraId="3DCCC00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6920C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368CEB31">
            <w:pPr>
              <w:widowControl/>
              <w:jc w:val="left"/>
              <w:rPr>
                <w:rFonts w:ascii="宋体" w:hAnsi="宋体" w:cs="宋体"/>
                <w:b/>
                <w:bCs/>
                <w:color w:val="auto"/>
                <w:kern w:val="0"/>
                <w:sz w:val="18"/>
                <w:szCs w:val="18"/>
              </w:rPr>
            </w:pPr>
          </w:p>
        </w:tc>
        <w:tc>
          <w:tcPr>
            <w:tcW w:w="593" w:type="dxa"/>
            <w:vMerge w:val="continue"/>
            <w:vAlign w:val="center"/>
          </w:tcPr>
          <w:p w14:paraId="21FC9F5A">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0F841947">
            <w:pPr>
              <w:keepNext w:val="0"/>
              <w:keepLines w:val="0"/>
              <w:widowControl/>
              <w:suppressLineNumbers w:val="0"/>
              <w:jc w:val="center"/>
              <w:textAlignment w:val="center"/>
              <w:rPr>
                <w:rFonts w:hint="default"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Δ汽车网络与新媒体营销</w:t>
            </w:r>
          </w:p>
        </w:tc>
        <w:tc>
          <w:tcPr>
            <w:tcW w:w="719" w:type="dxa"/>
            <w:tcBorders>
              <w:top w:val="single" w:color="auto" w:sz="4" w:space="0"/>
            </w:tcBorders>
            <w:shd w:val="clear" w:color="auto" w:fill="auto"/>
            <w:vAlign w:val="center"/>
          </w:tcPr>
          <w:p w14:paraId="2452DBA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39B1570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045133D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2DFBCDC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5ADFDBC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3E6DCCF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5B6AA14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5F1FDB6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tcBorders>
            <w:shd w:val="clear" w:color="auto" w:fill="auto"/>
            <w:vAlign w:val="center"/>
          </w:tcPr>
          <w:p w14:paraId="6D99F37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281243F0">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272" w:type="dxa"/>
            <w:tcBorders>
              <w:top w:val="single" w:color="auto" w:sz="4" w:space="0"/>
            </w:tcBorders>
            <w:shd w:val="clear" w:color="auto" w:fill="auto"/>
            <w:vAlign w:val="center"/>
          </w:tcPr>
          <w:p w14:paraId="06995C0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9FCB4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3D4453B3">
            <w:pPr>
              <w:widowControl/>
              <w:jc w:val="left"/>
              <w:rPr>
                <w:rFonts w:ascii="宋体" w:hAnsi="宋体" w:cs="宋体"/>
                <w:b/>
                <w:bCs/>
                <w:color w:val="auto"/>
                <w:kern w:val="0"/>
                <w:sz w:val="18"/>
                <w:szCs w:val="18"/>
              </w:rPr>
            </w:pPr>
          </w:p>
        </w:tc>
        <w:tc>
          <w:tcPr>
            <w:tcW w:w="593" w:type="dxa"/>
            <w:vMerge w:val="continue"/>
            <w:vAlign w:val="center"/>
          </w:tcPr>
          <w:p w14:paraId="351E679E">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6DE401E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新能源汽车底盘技术</w:t>
            </w:r>
          </w:p>
        </w:tc>
        <w:tc>
          <w:tcPr>
            <w:tcW w:w="719" w:type="dxa"/>
            <w:tcBorders>
              <w:top w:val="single" w:color="auto" w:sz="4" w:space="0"/>
            </w:tcBorders>
            <w:shd w:val="clear" w:color="auto" w:fill="auto"/>
            <w:vAlign w:val="center"/>
          </w:tcPr>
          <w:p w14:paraId="0C4B4FE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235D04E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3C2555C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1BFD0EB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5FFF267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37AE0F2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7C3DD2E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03591F0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tcBorders>
            <w:shd w:val="clear" w:color="auto" w:fill="auto"/>
            <w:vAlign w:val="center"/>
          </w:tcPr>
          <w:p w14:paraId="3711CFB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97" w:type="dxa"/>
            <w:vAlign w:val="center"/>
          </w:tcPr>
          <w:p w14:paraId="19454AFB">
            <w:pPr>
              <w:keepNext w:val="0"/>
              <w:keepLines w:val="0"/>
              <w:widowControl/>
              <w:suppressLineNumbers w:val="0"/>
              <w:jc w:val="center"/>
              <w:textAlignment w:val="center"/>
              <w:rPr>
                <w:rFonts w:ascii="宋体" w:hAnsi="宋体" w:cs="宋体"/>
                <w:b/>
                <w:bCs/>
                <w:color w:val="auto"/>
                <w:kern w:val="0"/>
                <w:sz w:val="18"/>
                <w:szCs w:val="18"/>
              </w:rPr>
            </w:pPr>
          </w:p>
        </w:tc>
        <w:tc>
          <w:tcPr>
            <w:tcW w:w="2272" w:type="dxa"/>
            <w:tcBorders>
              <w:top w:val="single" w:color="auto" w:sz="4" w:space="0"/>
            </w:tcBorders>
            <w:shd w:val="clear" w:color="auto" w:fill="auto"/>
            <w:vAlign w:val="center"/>
          </w:tcPr>
          <w:p w14:paraId="72F5C28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74C8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422E8F23">
            <w:pPr>
              <w:widowControl/>
              <w:jc w:val="left"/>
              <w:rPr>
                <w:rFonts w:ascii="宋体" w:hAnsi="宋体" w:cs="宋体"/>
                <w:b/>
                <w:bCs/>
                <w:color w:val="auto"/>
                <w:kern w:val="0"/>
                <w:sz w:val="18"/>
                <w:szCs w:val="18"/>
              </w:rPr>
            </w:pPr>
          </w:p>
        </w:tc>
        <w:tc>
          <w:tcPr>
            <w:tcW w:w="593" w:type="dxa"/>
            <w:vMerge w:val="continue"/>
            <w:vAlign w:val="center"/>
          </w:tcPr>
          <w:p w14:paraId="46B2618E">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60F0D89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新能源汽车电气技术</w:t>
            </w:r>
          </w:p>
        </w:tc>
        <w:tc>
          <w:tcPr>
            <w:tcW w:w="719" w:type="dxa"/>
            <w:tcBorders>
              <w:top w:val="single" w:color="auto" w:sz="4" w:space="0"/>
            </w:tcBorders>
            <w:shd w:val="clear" w:color="auto" w:fill="auto"/>
            <w:vAlign w:val="center"/>
          </w:tcPr>
          <w:p w14:paraId="30B391D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7F0C86A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63E670A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4C8EF74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1D8EF13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7FA5FC8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250EE09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437A76E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tcBorders>
            <w:shd w:val="clear" w:color="auto" w:fill="auto"/>
            <w:vAlign w:val="center"/>
          </w:tcPr>
          <w:p w14:paraId="129F01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697" w:type="dxa"/>
            <w:vAlign w:val="center"/>
          </w:tcPr>
          <w:p w14:paraId="41C014EE">
            <w:pPr>
              <w:keepNext w:val="0"/>
              <w:keepLines w:val="0"/>
              <w:widowControl/>
              <w:suppressLineNumbers w:val="0"/>
              <w:jc w:val="center"/>
              <w:textAlignment w:val="center"/>
              <w:rPr>
                <w:rFonts w:ascii="宋体" w:hAnsi="宋体" w:cs="宋体"/>
                <w:b/>
                <w:bCs/>
                <w:color w:val="auto"/>
                <w:kern w:val="0"/>
                <w:sz w:val="18"/>
                <w:szCs w:val="18"/>
              </w:rPr>
            </w:pPr>
          </w:p>
        </w:tc>
        <w:tc>
          <w:tcPr>
            <w:tcW w:w="2272" w:type="dxa"/>
            <w:tcBorders>
              <w:top w:val="single" w:color="auto" w:sz="4" w:space="0"/>
            </w:tcBorders>
            <w:shd w:val="clear" w:color="auto" w:fill="auto"/>
            <w:vAlign w:val="center"/>
          </w:tcPr>
          <w:p w14:paraId="2D34CD8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706E0F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D7C9996">
            <w:pPr>
              <w:widowControl/>
              <w:jc w:val="left"/>
              <w:rPr>
                <w:rFonts w:ascii="宋体" w:hAnsi="宋体" w:cs="宋体"/>
                <w:b/>
                <w:bCs/>
                <w:color w:val="auto"/>
                <w:kern w:val="0"/>
                <w:sz w:val="18"/>
                <w:szCs w:val="18"/>
              </w:rPr>
            </w:pPr>
          </w:p>
        </w:tc>
        <w:tc>
          <w:tcPr>
            <w:tcW w:w="593" w:type="dxa"/>
            <w:vMerge w:val="continue"/>
            <w:vAlign w:val="center"/>
          </w:tcPr>
          <w:p w14:paraId="54C99BBD">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24E0A6A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新能源汽车动力蓄电池及管理技术</w:t>
            </w:r>
          </w:p>
        </w:tc>
        <w:tc>
          <w:tcPr>
            <w:tcW w:w="719" w:type="dxa"/>
            <w:tcBorders>
              <w:top w:val="single" w:color="auto" w:sz="4" w:space="0"/>
            </w:tcBorders>
            <w:shd w:val="clear" w:color="auto" w:fill="auto"/>
            <w:vAlign w:val="center"/>
          </w:tcPr>
          <w:p w14:paraId="30DD917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6140EE3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4145E27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5C5FC1D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0EE02BF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0ECEDAD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5CD41FF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0961415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56" w:type="dxa"/>
            <w:tcBorders>
              <w:top w:val="single" w:color="auto" w:sz="4" w:space="0"/>
              <w:left w:val="single" w:color="auto" w:sz="4" w:space="0"/>
            </w:tcBorders>
            <w:shd w:val="clear" w:color="auto" w:fill="auto"/>
            <w:vAlign w:val="center"/>
          </w:tcPr>
          <w:p w14:paraId="0D6D4C3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5E7F29A5">
            <w:pPr>
              <w:keepNext w:val="0"/>
              <w:keepLines w:val="0"/>
              <w:widowControl/>
              <w:suppressLineNumbers w:val="0"/>
              <w:jc w:val="center"/>
              <w:textAlignment w:val="center"/>
              <w:rPr>
                <w:rFonts w:ascii="宋体" w:hAnsi="宋体" w:cs="宋体"/>
                <w:b/>
                <w:bCs/>
                <w:color w:val="auto"/>
                <w:kern w:val="0"/>
                <w:sz w:val="18"/>
                <w:szCs w:val="18"/>
              </w:rPr>
            </w:pPr>
          </w:p>
        </w:tc>
        <w:tc>
          <w:tcPr>
            <w:tcW w:w="2272" w:type="dxa"/>
            <w:tcBorders>
              <w:top w:val="single" w:color="auto" w:sz="4" w:space="0"/>
            </w:tcBorders>
            <w:shd w:val="clear" w:color="auto" w:fill="auto"/>
            <w:vAlign w:val="center"/>
          </w:tcPr>
          <w:p w14:paraId="18B7B3D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72A2CB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78D32CE7">
            <w:pPr>
              <w:widowControl/>
              <w:jc w:val="left"/>
              <w:rPr>
                <w:rFonts w:ascii="宋体" w:hAnsi="宋体" w:cs="宋体"/>
                <w:b/>
                <w:bCs/>
                <w:color w:val="auto"/>
                <w:kern w:val="0"/>
                <w:sz w:val="18"/>
                <w:szCs w:val="18"/>
              </w:rPr>
            </w:pPr>
          </w:p>
        </w:tc>
        <w:tc>
          <w:tcPr>
            <w:tcW w:w="593" w:type="dxa"/>
            <w:vMerge w:val="continue"/>
            <w:vAlign w:val="center"/>
          </w:tcPr>
          <w:p w14:paraId="38DA7CA9">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1BA82C5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新能源汽车驱动电机及控制技术</w:t>
            </w:r>
          </w:p>
        </w:tc>
        <w:tc>
          <w:tcPr>
            <w:tcW w:w="719" w:type="dxa"/>
            <w:tcBorders>
              <w:top w:val="single" w:color="auto" w:sz="4" w:space="0"/>
            </w:tcBorders>
            <w:shd w:val="clear" w:color="auto" w:fill="auto"/>
            <w:vAlign w:val="center"/>
          </w:tcPr>
          <w:p w14:paraId="2106D06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513A6F0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6774705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0BA2F93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4604AF3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2E664D6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64093C7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43B7AE1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56" w:type="dxa"/>
            <w:tcBorders>
              <w:top w:val="single" w:color="auto" w:sz="4" w:space="0"/>
              <w:left w:val="single" w:color="auto" w:sz="4" w:space="0"/>
            </w:tcBorders>
            <w:shd w:val="clear" w:color="auto" w:fill="auto"/>
            <w:vAlign w:val="center"/>
          </w:tcPr>
          <w:p w14:paraId="17B56E3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1D31C2D2">
            <w:pPr>
              <w:keepNext w:val="0"/>
              <w:keepLines w:val="0"/>
              <w:widowControl/>
              <w:suppressLineNumbers w:val="0"/>
              <w:jc w:val="center"/>
              <w:textAlignment w:val="center"/>
              <w:rPr>
                <w:rFonts w:ascii="宋体" w:hAnsi="宋体" w:cs="宋体"/>
                <w:b/>
                <w:bCs/>
                <w:color w:val="auto"/>
                <w:kern w:val="0"/>
                <w:sz w:val="18"/>
                <w:szCs w:val="18"/>
              </w:rPr>
            </w:pPr>
          </w:p>
        </w:tc>
        <w:tc>
          <w:tcPr>
            <w:tcW w:w="2272" w:type="dxa"/>
            <w:tcBorders>
              <w:top w:val="single" w:color="auto" w:sz="4" w:space="0"/>
            </w:tcBorders>
            <w:shd w:val="clear" w:color="auto" w:fill="auto"/>
            <w:vAlign w:val="center"/>
          </w:tcPr>
          <w:p w14:paraId="175D4C8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4125F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2781623E">
            <w:pPr>
              <w:widowControl/>
              <w:jc w:val="left"/>
              <w:rPr>
                <w:rFonts w:ascii="宋体" w:hAnsi="宋体" w:cs="宋体"/>
                <w:b/>
                <w:bCs/>
                <w:color w:val="auto"/>
                <w:kern w:val="0"/>
                <w:sz w:val="18"/>
                <w:szCs w:val="18"/>
              </w:rPr>
            </w:pPr>
          </w:p>
        </w:tc>
        <w:tc>
          <w:tcPr>
            <w:tcW w:w="593" w:type="dxa"/>
            <w:vMerge w:val="continue"/>
            <w:vAlign w:val="center"/>
          </w:tcPr>
          <w:p w14:paraId="319937AD">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2A11248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底盘线控系统装调与测试</w:t>
            </w:r>
          </w:p>
        </w:tc>
        <w:tc>
          <w:tcPr>
            <w:tcW w:w="719" w:type="dxa"/>
            <w:tcBorders>
              <w:top w:val="single" w:color="auto" w:sz="4" w:space="0"/>
            </w:tcBorders>
            <w:shd w:val="clear" w:color="auto" w:fill="auto"/>
            <w:vAlign w:val="center"/>
          </w:tcPr>
          <w:p w14:paraId="009D630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1E01FB1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741AE15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443CFFA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16FBCB7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4E35BF7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56CB086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302BA97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tcBorders>
            <w:shd w:val="clear" w:color="auto" w:fill="auto"/>
            <w:vAlign w:val="center"/>
          </w:tcPr>
          <w:p w14:paraId="220538B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783C955C">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272" w:type="dxa"/>
            <w:tcBorders>
              <w:top w:val="single" w:color="auto" w:sz="4" w:space="0"/>
            </w:tcBorders>
            <w:shd w:val="clear" w:color="auto" w:fill="auto"/>
            <w:vAlign w:val="center"/>
          </w:tcPr>
          <w:p w14:paraId="41F2186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11417C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0A3381E0">
            <w:pPr>
              <w:widowControl/>
              <w:jc w:val="left"/>
              <w:rPr>
                <w:rFonts w:ascii="宋体" w:hAnsi="宋体" w:cs="宋体"/>
                <w:b/>
                <w:bCs/>
                <w:color w:val="auto"/>
                <w:kern w:val="0"/>
                <w:sz w:val="18"/>
                <w:szCs w:val="18"/>
              </w:rPr>
            </w:pPr>
          </w:p>
        </w:tc>
        <w:tc>
          <w:tcPr>
            <w:tcW w:w="593" w:type="dxa"/>
            <w:vMerge w:val="continue"/>
            <w:vAlign w:val="center"/>
          </w:tcPr>
          <w:p w14:paraId="7B34496B">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354D2A7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现代企业车间管理</w:t>
            </w:r>
          </w:p>
        </w:tc>
        <w:tc>
          <w:tcPr>
            <w:tcW w:w="719" w:type="dxa"/>
            <w:tcBorders>
              <w:top w:val="single" w:color="auto" w:sz="4" w:space="0"/>
            </w:tcBorders>
            <w:shd w:val="clear" w:color="auto" w:fill="auto"/>
            <w:vAlign w:val="center"/>
          </w:tcPr>
          <w:p w14:paraId="19A4266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5BF731C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243D788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4777144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6C630AD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4CA9EAC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002C110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4FC6489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tcBorders>
            <w:shd w:val="clear" w:color="auto" w:fill="auto"/>
            <w:vAlign w:val="center"/>
          </w:tcPr>
          <w:p w14:paraId="384A798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07C32CE8">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2272" w:type="dxa"/>
            <w:tcBorders>
              <w:top w:val="single" w:color="auto" w:sz="4" w:space="0"/>
            </w:tcBorders>
            <w:shd w:val="clear" w:color="auto" w:fill="auto"/>
            <w:vAlign w:val="center"/>
          </w:tcPr>
          <w:p w14:paraId="11638CE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30511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3130FCC5">
            <w:pPr>
              <w:widowControl/>
              <w:jc w:val="left"/>
              <w:rPr>
                <w:rFonts w:ascii="宋体" w:hAnsi="宋体" w:cs="宋体"/>
                <w:b/>
                <w:bCs/>
                <w:color w:val="auto"/>
                <w:kern w:val="0"/>
                <w:sz w:val="18"/>
                <w:szCs w:val="18"/>
              </w:rPr>
            </w:pPr>
          </w:p>
        </w:tc>
        <w:tc>
          <w:tcPr>
            <w:tcW w:w="593" w:type="dxa"/>
            <w:vMerge w:val="continue"/>
            <w:vAlign w:val="center"/>
          </w:tcPr>
          <w:p w14:paraId="4235E48A">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6913DFD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智能座舱系统装调与测试</w:t>
            </w:r>
          </w:p>
        </w:tc>
        <w:tc>
          <w:tcPr>
            <w:tcW w:w="719" w:type="dxa"/>
            <w:tcBorders>
              <w:top w:val="single" w:color="auto" w:sz="4" w:space="0"/>
            </w:tcBorders>
            <w:shd w:val="clear" w:color="auto" w:fill="auto"/>
            <w:vAlign w:val="center"/>
          </w:tcPr>
          <w:p w14:paraId="7D74206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26FDC2D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0E2BACC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1A38539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1C3E463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31E11C63">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3918AFF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1B25114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tcBorders>
            <w:shd w:val="clear" w:color="auto" w:fill="auto"/>
            <w:vAlign w:val="center"/>
          </w:tcPr>
          <w:p w14:paraId="3ED69994">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（3） </w:t>
            </w:r>
          </w:p>
        </w:tc>
        <w:tc>
          <w:tcPr>
            <w:tcW w:w="697" w:type="dxa"/>
            <w:vAlign w:val="center"/>
          </w:tcPr>
          <w:p w14:paraId="4F76A449">
            <w:pPr>
              <w:keepNext w:val="0"/>
              <w:keepLines w:val="0"/>
              <w:widowControl/>
              <w:suppressLineNumbers w:val="0"/>
              <w:jc w:val="center"/>
              <w:textAlignment w:val="center"/>
              <w:rPr>
                <w:rFonts w:ascii="宋体" w:hAnsi="宋体" w:cs="宋体"/>
                <w:b/>
                <w:bCs/>
                <w:color w:val="auto"/>
                <w:kern w:val="0"/>
                <w:sz w:val="18"/>
                <w:szCs w:val="18"/>
              </w:rPr>
            </w:pPr>
          </w:p>
        </w:tc>
        <w:tc>
          <w:tcPr>
            <w:tcW w:w="2272" w:type="dxa"/>
            <w:tcBorders>
              <w:top w:val="single" w:color="auto" w:sz="4" w:space="0"/>
            </w:tcBorders>
            <w:shd w:val="clear" w:color="auto" w:fill="auto"/>
            <w:vAlign w:val="center"/>
          </w:tcPr>
          <w:p w14:paraId="1F01232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3FD856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4AB8DF88">
            <w:pPr>
              <w:widowControl/>
              <w:jc w:val="left"/>
              <w:rPr>
                <w:rFonts w:ascii="宋体" w:hAnsi="宋体" w:cs="宋体"/>
                <w:b/>
                <w:bCs/>
                <w:color w:val="auto"/>
                <w:kern w:val="0"/>
                <w:sz w:val="18"/>
                <w:szCs w:val="18"/>
              </w:rPr>
            </w:pPr>
          </w:p>
        </w:tc>
        <w:tc>
          <w:tcPr>
            <w:tcW w:w="593" w:type="dxa"/>
            <w:vMerge w:val="continue"/>
            <w:vAlign w:val="center"/>
          </w:tcPr>
          <w:p w14:paraId="16BD1520">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30A95C7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车路协同系统装调与测试</w:t>
            </w:r>
          </w:p>
        </w:tc>
        <w:tc>
          <w:tcPr>
            <w:tcW w:w="719" w:type="dxa"/>
            <w:tcBorders>
              <w:top w:val="single" w:color="auto" w:sz="4" w:space="0"/>
            </w:tcBorders>
            <w:shd w:val="clear" w:color="auto" w:fill="auto"/>
            <w:vAlign w:val="center"/>
          </w:tcPr>
          <w:p w14:paraId="55050D4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762" w:type="dxa"/>
            <w:tcBorders>
              <w:top w:val="single" w:color="auto" w:sz="4" w:space="0"/>
            </w:tcBorders>
            <w:shd w:val="clear" w:color="auto" w:fill="auto"/>
            <w:vAlign w:val="center"/>
          </w:tcPr>
          <w:p w14:paraId="61A8D3D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64</w:t>
            </w:r>
          </w:p>
        </w:tc>
        <w:tc>
          <w:tcPr>
            <w:tcW w:w="813" w:type="dxa"/>
            <w:tcBorders>
              <w:top w:val="single" w:color="auto" w:sz="4" w:space="0"/>
              <w:right w:val="single" w:color="auto" w:sz="4" w:space="0"/>
            </w:tcBorders>
            <w:shd w:val="clear" w:color="auto" w:fill="auto"/>
            <w:vAlign w:val="center"/>
          </w:tcPr>
          <w:p w14:paraId="1DC1555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762" w:type="dxa"/>
            <w:tcBorders>
              <w:top w:val="single" w:color="auto" w:sz="4" w:space="0"/>
              <w:left w:val="single" w:color="auto" w:sz="4" w:space="0"/>
              <w:right w:val="single" w:color="auto" w:sz="4" w:space="0"/>
            </w:tcBorders>
            <w:shd w:val="clear" w:color="auto" w:fill="auto"/>
            <w:vAlign w:val="center"/>
          </w:tcPr>
          <w:p w14:paraId="6F1E151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32</w:t>
            </w:r>
          </w:p>
        </w:tc>
        <w:tc>
          <w:tcPr>
            <w:tcW w:w="893" w:type="dxa"/>
            <w:tcBorders>
              <w:top w:val="single" w:color="auto" w:sz="4" w:space="0"/>
              <w:left w:val="single" w:color="auto" w:sz="4" w:space="0"/>
              <w:right w:val="single" w:color="auto" w:sz="4" w:space="0"/>
            </w:tcBorders>
            <w:shd w:val="clear" w:color="auto" w:fill="auto"/>
            <w:vAlign w:val="center"/>
          </w:tcPr>
          <w:p w14:paraId="3C48D4F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2AE16CF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26ECE41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6429A70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w:t>
            </w:r>
          </w:p>
        </w:tc>
        <w:tc>
          <w:tcPr>
            <w:tcW w:w="856" w:type="dxa"/>
            <w:tcBorders>
              <w:top w:val="single" w:color="auto" w:sz="4" w:space="0"/>
              <w:left w:val="single" w:color="auto" w:sz="4" w:space="0"/>
            </w:tcBorders>
            <w:shd w:val="clear" w:color="auto" w:fill="auto"/>
            <w:vAlign w:val="center"/>
          </w:tcPr>
          <w:p w14:paraId="1CA93B0B">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75F0B892">
            <w:pPr>
              <w:keepNext w:val="0"/>
              <w:keepLines w:val="0"/>
              <w:widowControl/>
              <w:suppressLineNumbers w:val="0"/>
              <w:jc w:val="center"/>
              <w:textAlignment w:val="center"/>
              <w:rPr>
                <w:rFonts w:ascii="宋体" w:hAnsi="宋体" w:cs="宋体"/>
                <w:b/>
                <w:bCs/>
                <w:color w:val="auto"/>
                <w:kern w:val="0"/>
                <w:sz w:val="18"/>
                <w:szCs w:val="18"/>
              </w:rPr>
            </w:pPr>
          </w:p>
        </w:tc>
        <w:tc>
          <w:tcPr>
            <w:tcW w:w="2272" w:type="dxa"/>
            <w:tcBorders>
              <w:top w:val="single" w:color="auto" w:sz="4" w:space="0"/>
            </w:tcBorders>
            <w:shd w:val="clear" w:color="auto" w:fill="auto"/>
            <w:vAlign w:val="center"/>
          </w:tcPr>
          <w:p w14:paraId="5894E831">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2A08C1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3E85B29A">
            <w:pPr>
              <w:widowControl/>
              <w:jc w:val="left"/>
              <w:rPr>
                <w:rFonts w:ascii="宋体" w:hAnsi="宋体" w:cs="宋体"/>
                <w:b/>
                <w:bCs/>
                <w:color w:val="auto"/>
                <w:kern w:val="0"/>
                <w:sz w:val="18"/>
                <w:szCs w:val="18"/>
              </w:rPr>
            </w:pPr>
          </w:p>
        </w:tc>
        <w:tc>
          <w:tcPr>
            <w:tcW w:w="593" w:type="dxa"/>
            <w:vMerge w:val="continue"/>
            <w:vAlign w:val="center"/>
          </w:tcPr>
          <w:p w14:paraId="39950356">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6661C1C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智能网联整车综合测试</w:t>
            </w:r>
          </w:p>
        </w:tc>
        <w:tc>
          <w:tcPr>
            <w:tcW w:w="719" w:type="dxa"/>
            <w:tcBorders>
              <w:top w:val="single" w:color="auto" w:sz="4" w:space="0"/>
            </w:tcBorders>
            <w:shd w:val="clear" w:color="auto" w:fill="auto"/>
            <w:vAlign w:val="center"/>
          </w:tcPr>
          <w:p w14:paraId="0964F99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63BFCA3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4849E4B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6784256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3769CED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2BBE2E1F">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7BC9CAD2">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1E434BB0">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tcBorders>
            <w:shd w:val="clear" w:color="auto" w:fill="auto"/>
            <w:vAlign w:val="center"/>
          </w:tcPr>
          <w:p w14:paraId="2A9367B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26718611">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272" w:type="dxa"/>
            <w:tcBorders>
              <w:top w:val="single" w:color="auto" w:sz="4" w:space="0"/>
            </w:tcBorders>
            <w:shd w:val="clear" w:color="auto" w:fill="auto"/>
            <w:vAlign w:val="center"/>
          </w:tcPr>
          <w:p w14:paraId="2F839DD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3C749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6E701953">
            <w:pPr>
              <w:widowControl/>
              <w:jc w:val="left"/>
              <w:rPr>
                <w:rFonts w:ascii="宋体" w:hAnsi="宋体" w:cs="宋体"/>
                <w:b/>
                <w:bCs/>
                <w:color w:val="auto"/>
                <w:kern w:val="0"/>
                <w:sz w:val="18"/>
                <w:szCs w:val="18"/>
              </w:rPr>
            </w:pPr>
          </w:p>
        </w:tc>
        <w:tc>
          <w:tcPr>
            <w:tcW w:w="593" w:type="dxa"/>
            <w:vMerge w:val="continue"/>
            <w:vAlign w:val="center"/>
          </w:tcPr>
          <w:p w14:paraId="333F1659">
            <w:pPr>
              <w:widowControl/>
              <w:jc w:val="center"/>
              <w:rPr>
                <w:rFonts w:ascii="宋体" w:hAnsi="宋体" w:cs="宋体"/>
                <w:b/>
                <w:bCs/>
                <w:color w:val="auto"/>
                <w:kern w:val="0"/>
                <w:sz w:val="18"/>
                <w:szCs w:val="18"/>
              </w:rPr>
            </w:pPr>
          </w:p>
        </w:tc>
        <w:tc>
          <w:tcPr>
            <w:tcW w:w="2644" w:type="dxa"/>
            <w:tcBorders>
              <w:top w:val="single" w:color="auto" w:sz="4" w:space="0"/>
              <w:left w:val="single" w:color="auto" w:sz="4" w:space="0"/>
            </w:tcBorders>
            <w:shd w:val="clear" w:color="auto" w:fill="auto"/>
            <w:vAlign w:val="center"/>
          </w:tcPr>
          <w:p w14:paraId="57D6DBC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汽车电气及电控系统检修</w:t>
            </w:r>
          </w:p>
        </w:tc>
        <w:tc>
          <w:tcPr>
            <w:tcW w:w="719" w:type="dxa"/>
            <w:tcBorders>
              <w:top w:val="single" w:color="auto" w:sz="4" w:space="0"/>
            </w:tcBorders>
            <w:shd w:val="clear" w:color="auto" w:fill="auto"/>
            <w:vAlign w:val="center"/>
          </w:tcPr>
          <w:p w14:paraId="444AA71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w:t>
            </w:r>
          </w:p>
        </w:tc>
        <w:tc>
          <w:tcPr>
            <w:tcW w:w="762" w:type="dxa"/>
            <w:tcBorders>
              <w:top w:val="single" w:color="auto" w:sz="4" w:space="0"/>
            </w:tcBorders>
            <w:shd w:val="clear" w:color="auto" w:fill="auto"/>
            <w:vAlign w:val="center"/>
          </w:tcPr>
          <w:p w14:paraId="7AE5C616">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48</w:t>
            </w:r>
          </w:p>
        </w:tc>
        <w:tc>
          <w:tcPr>
            <w:tcW w:w="813" w:type="dxa"/>
            <w:tcBorders>
              <w:top w:val="single" w:color="auto" w:sz="4" w:space="0"/>
              <w:right w:val="single" w:color="auto" w:sz="4" w:space="0"/>
            </w:tcBorders>
            <w:shd w:val="clear" w:color="auto" w:fill="auto"/>
            <w:vAlign w:val="center"/>
          </w:tcPr>
          <w:p w14:paraId="7B8E611C">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762" w:type="dxa"/>
            <w:tcBorders>
              <w:top w:val="single" w:color="auto" w:sz="4" w:space="0"/>
              <w:left w:val="single" w:color="auto" w:sz="4" w:space="0"/>
              <w:right w:val="single" w:color="auto" w:sz="4" w:space="0"/>
            </w:tcBorders>
            <w:shd w:val="clear" w:color="auto" w:fill="auto"/>
            <w:vAlign w:val="center"/>
          </w:tcPr>
          <w:p w14:paraId="00A839D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24</w:t>
            </w:r>
          </w:p>
        </w:tc>
        <w:tc>
          <w:tcPr>
            <w:tcW w:w="893" w:type="dxa"/>
            <w:tcBorders>
              <w:top w:val="single" w:color="auto" w:sz="4" w:space="0"/>
              <w:left w:val="single" w:color="auto" w:sz="4" w:space="0"/>
              <w:right w:val="single" w:color="auto" w:sz="4" w:space="0"/>
            </w:tcBorders>
            <w:shd w:val="clear" w:color="auto" w:fill="auto"/>
            <w:vAlign w:val="center"/>
          </w:tcPr>
          <w:p w14:paraId="2D7B3E1E">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25" w:type="dxa"/>
            <w:tcBorders>
              <w:top w:val="single" w:color="auto" w:sz="4" w:space="0"/>
              <w:left w:val="single" w:color="auto" w:sz="4" w:space="0"/>
              <w:right w:val="single" w:color="auto" w:sz="4" w:space="0"/>
            </w:tcBorders>
            <w:shd w:val="clear" w:color="auto" w:fill="auto"/>
            <w:vAlign w:val="center"/>
          </w:tcPr>
          <w:p w14:paraId="396F2477">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10" w:type="dxa"/>
            <w:tcBorders>
              <w:top w:val="single" w:color="auto" w:sz="4" w:space="0"/>
              <w:left w:val="single" w:color="auto" w:sz="4" w:space="0"/>
              <w:right w:val="single" w:color="auto" w:sz="4" w:space="0"/>
            </w:tcBorders>
            <w:shd w:val="clear" w:color="auto" w:fill="auto"/>
            <w:vAlign w:val="center"/>
          </w:tcPr>
          <w:p w14:paraId="17C1EABA">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780" w:type="dxa"/>
            <w:tcBorders>
              <w:top w:val="single" w:color="auto" w:sz="4" w:space="0"/>
              <w:left w:val="single" w:color="auto" w:sz="4" w:space="0"/>
              <w:right w:val="single" w:color="auto" w:sz="4" w:space="0"/>
            </w:tcBorders>
            <w:shd w:val="clear" w:color="auto" w:fill="auto"/>
            <w:vAlign w:val="center"/>
          </w:tcPr>
          <w:p w14:paraId="3A2106E5">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856" w:type="dxa"/>
            <w:tcBorders>
              <w:top w:val="single" w:color="auto" w:sz="4" w:space="0"/>
              <w:left w:val="single" w:color="auto" w:sz="4" w:space="0"/>
            </w:tcBorders>
            <w:shd w:val="clear" w:color="auto" w:fill="auto"/>
            <w:vAlign w:val="center"/>
          </w:tcPr>
          <w:p w14:paraId="21E28259">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p>
        </w:tc>
        <w:tc>
          <w:tcPr>
            <w:tcW w:w="697" w:type="dxa"/>
            <w:vAlign w:val="center"/>
          </w:tcPr>
          <w:p w14:paraId="6E3B5F9A">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i w:val="0"/>
                <w:iCs w:val="0"/>
                <w:color w:val="auto"/>
                <w:kern w:val="0"/>
                <w:sz w:val="18"/>
                <w:szCs w:val="18"/>
                <w:u w:val="none"/>
                <w:lang w:val="en-US" w:eastAsia="zh-CN" w:bidi="ar"/>
              </w:rPr>
              <w:t>（4）</w:t>
            </w:r>
          </w:p>
        </w:tc>
        <w:tc>
          <w:tcPr>
            <w:tcW w:w="2272" w:type="dxa"/>
            <w:tcBorders>
              <w:top w:val="single" w:color="auto" w:sz="4" w:space="0"/>
            </w:tcBorders>
            <w:shd w:val="clear" w:color="auto" w:fill="auto"/>
            <w:vAlign w:val="center"/>
          </w:tcPr>
          <w:p w14:paraId="11AC38AD">
            <w:pPr>
              <w:keepNext w:val="0"/>
              <w:keepLines w:val="0"/>
              <w:widowControl/>
              <w:suppressLineNumbers w:val="0"/>
              <w:jc w:val="center"/>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机电工程系</w:t>
            </w:r>
          </w:p>
        </w:tc>
      </w:tr>
      <w:tr w14:paraId="0F9FDA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AFCC3C4">
            <w:pPr>
              <w:widowControl/>
              <w:jc w:val="left"/>
              <w:rPr>
                <w:rFonts w:ascii="宋体" w:hAnsi="宋体" w:cs="宋体"/>
                <w:b/>
                <w:bCs/>
                <w:color w:val="auto"/>
                <w:kern w:val="0"/>
                <w:sz w:val="18"/>
                <w:szCs w:val="18"/>
              </w:rPr>
            </w:pPr>
          </w:p>
        </w:tc>
        <w:tc>
          <w:tcPr>
            <w:tcW w:w="593" w:type="dxa"/>
            <w:vMerge w:val="continue"/>
            <w:vAlign w:val="center"/>
          </w:tcPr>
          <w:p w14:paraId="56153DC6">
            <w:pPr>
              <w:widowControl/>
              <w:jc w:val="left"/>
              <w:rPr>
                <w:rFonts w:ascii="宋体" w:hAnsi="宋体" w:cs="宋体"/>
                <w:b/>
                <w:bCs/>
                <w:color w:val="auto"/>
                <w:kern w:val="0"/>
                <w:sz w:val="18"/>
                <w:szCs w:val="18"/>
              </w:rPr>
            </w:pPr>
          </w:p>
        </w:tc>
        <w:tc>
          <w:tcPr>
            <w:tcW w:w="2644" w:type="dxa"/>
            <w:vAlign w:val="center"/>
          </w:tcPr>
          <w:p w14:paraId="3E9414C1">
            <w:pPr>
              <w:widowControl/>
              <w:jc w:val="center"/>
              <w:rPr>
                <w:rFonts w:ascii="宋体" w:hAnsi="宋体" w:cs="宋体"/>
                <w:b/>
                <w:color w:val="auto"/>
                <w:kern w:val="0"/>
                <w:sz w:val="18"/>
                <w:szCs w:val="18"/>
              </w:rPr>
            </w:pPr>
            <w:r>
              <w:rPr>
                <w:rFonts w:hint="eastAsia" w:ascii="宋体" w:hAnsi="宋体" w:cs="宋体"/>
                <w:b/>
                <w:color w:val="auto"/>
                <w:kern w:val="0"/>
                <w:sz w:val="18"/>
                <w:szCs w:val="18"/>
              </w:rPr>
              <w:t>小计</w:t>
            </w:r>
          </w:p>
        </w:tc>
        <w:tc>
          <w:tcPr>
            <w:tcW w:w="719" w:type="dxa"/>
            <w:vAlign w:val="center"/>
          </w:tcPr>
          <w:p w14:paraId="6C5BC373">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34</w:t>
            </w:r>
          </w:p>
        </w:tc>
        <w:tc>
          <w:tcPr>
            <w:tcW w:w="762" w:type="dxa"/>
            <w:vAlign w:val="center"/>
          </w:tcPr>
          <w:p w14:paraId="174A2FD7">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544</w:t>
            </w:r>
          </w:p>
        </w:tc>
        <w:tc>
          <w:tcPr>
            <w:tcW w:w="813" w:type="dxa"/>
            <w:tcBorders>
              <w:right w:val="single" w:color="auto" w:sz="4" w:space="0"/>
            </w:tcBorders>
            <w:vAlign w:val="center"/>
          </w:tcPr>
          <w:p w14:paraId="4E4198A8">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282</w:t>
            </w:r>
          </w:p>
        </w:tc>
        <w:tc>
          <w:tcPr>
            <w:tcW w:w="762" w:type="dxa"/>
            <w:tcBorders>
              <w:left w:val="single" w:color="auto" w:sz="4" w:space="0"/>
              <w:right w:val="single" w:color="auto" w:sz="4" w:space="0"/>
            </w:tcBorders>
            <w:vAlign w:val="center"/>
          </w:tcPr>
          <w:p w14:paraId="765031D9">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262</w:t>
            </w:r>
          </w:p>
        </w:tc>
        <w:tc>
          <w:tcPr>
            <w:tcW w:w="893" w:type="dxa"/>
            <w:tcBorders>
              <w:left w:val="single" w:color="auto" w:sz="4" w:space="0"/>
              <w:right w:val="single" w:color="auto" w:sz="4" w:space="0"/>
            </w:tcBorders>
            <w:vAlign w:val="center"/>
          </w:tcPr>
          <w:p w14:paraId="690AB777">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tcBorders>
              <w:left w:val="single" w:color="auto" w:sz="4" w:space="0"/>
              <w:right w:val="single" w:color="auto" w:sz="4" w:space="0"/>
            </w:tcBorders>
            <w:vAlign w:val="center"/>
          </w:tcPr>
          <w:p w14:paraId="072CBAA6">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10" w:type="dxa"/>
            <w:tcBorders>
              <w:left w:val="single" w:color="auto" w:sz="4" w:space="0"/>
              <w:right w:val="single" w:color="auto" w:sz="4" w:space="0"/>
            </w:tcBorders>
            <w:vAlign w:val="center"/>
          </w:tcPr>
          <w:p w14:paraId="493B1354">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tcBorders>
              <w:left w:val="single" w:color="auto" w:sz="4" w:space="0"/>
              <w:right w:val="single" w:color="auto" w:sz="4" w:space="0"/>
            </w:tcBorders>
            <w:vAlign w:val="center"/>
          </w:tcPr>
          <w:p w14:paraId="12A98C4F">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12</w:t>
            </w:r>
          </w:p>
        </w:tc>
        <w:tc>
          <w:tcPr>
            <w:tcW w:w="856" w:type="dxa"/>
            <w:tcBorders>
              <w:left w:val="single" w:color="auto" w:sz="4" w:space="0"/>
            </w:tcBorders>
            <w:vAlign w:val="center"/>
          </w:tcPr>
          <w:p w14:paraId="5A69EC4C">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11</w:t>
            </w:r>
          </w:p>
        </w:tc>
        <w:tc>
          <w:tcPr>
            <w:tcW w:w="697" w:type="dxa"/>
            <w:vAlign w:val="center"/>
          </w:tcPr>
          <w:p w14:paraId="7568FE50">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lang w:val="en-US" w:eastAsia="zh-CN"/>
              </w:rPr>
              <w:t>16</w:t>
            </w:r>
          </w:p>
        </w:tc>
        <w:tc>
          <w:tcPr>
            <w:tcW w:w="2272" w:type="dxa"/>
          </w:tcPr>
          <w:p w14:paraId="1F77C369">
            <w:pPr>
              <w:widowControl/>
              <w:jc w:val="center"/>
              <w:rPr>
                <w:rFonts w:ascii="宋体" w:hAnsi="宋体" w:cs="宋体"/>
                <w:b/>
                <w:bCs/>
                <w:color w:val="auto"/>
                <w:kern w:val="0"/>
                <w:sz w:val="18"/>
                <w:szCs w:val="18"/>
              </w:rPr>
            </w:pPr>
          </w:p>
        </w:tc>
      </w:tr>
      <w:tr w14:paraId="7EC0DF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5B5CEDCB">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合     计</w:t>
            </w:r>
          </w:p>
        </w:tc>
        <w:tc>
          <w:tcPr>
            <w:tcW w:w="719" w:type="dxa"/>
            <w:vAlign w:val="center"/>
          </w:tcPr>
          <w:p w14:paraId="0F8137C5">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74</w:t>
            </w:r>
          </w:p>
        </w:tc>
        <w:tc>
          <w:tcPr>
            <w:tcW w:w="762" w:type="dxa"/>
            <w:vAlign w:val="center"/>
          </w:tcPr>
          <w:p w14:paraId="4942B211">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1184</w:t>
            </w:r>
          </w:p>
        </w:tc>
        <w:tc>
          <w:tcPr>
            <w:tcW w:w="813" w:type="dxa"/>
            <w:tcBorders>
              <w:right w:val="single" w:color="auto" w:sz="4" w:space="0"/>
            </w:tcBorders>
            <w:vAlign w:val="center"/>
          </w:tcPr>
          <w:p w14:paraId="3530900A">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626</w:t>
            </w:r>
          </w:p>
        </w:tc>
        <w:tc>
          <w:tcPr>
            <w:tcW w:w="762" w:type="dxa"/>
            <w:tcBorders>
              <w:left w:val="single" w:color="auto" w:sz="4" w:space="0"/>
              <w:right w:val="single" w:color="auto" w:sz="4" w:space="0"/>
            </w:tcBorders>
            <w:vAlign w:val="center"/>
          </w:tcPr>
          <w:p w14:paraId="76D0666E">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558</w:t>
            </w:r>
          </w:p>
        </w:tc>
        <w:tc>
          <w:tcPr>
            <w:tcW w:w="893" w:type="dxa"/>
            <w:tcBorders>
              <w:left w:val="single" w:color="auto" w:sz="4" w:space="0"/>
              <w:right w:val="single" w:color="auto" w:sz="4" w:space="0"/>
            </w:tcBorders>
            <w:vAlign w:val="center"/>
          </w:tcPr>
          <w:p w14:paraId="2357BFB1">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825" w:type="dxa"/>
            <w:tcBorders>
              <w:left w:val="single" w:color="auto" w:sz="4" w:space="0"/>
              <w:right w:val="single" w:color="auto" w:sz="4" w:space="0"/>
            </w:tcBorders>
            <w:vAlign w:val="center"/>
          </w:tcPr>
          <w:p w14:paraId="2CDFBB6F">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11</w:t>
            </w:r>
          </w:p>
        </w:tc>
        <w:tc>
          <w:tcPr>
            <w:tcW w:w="810" w:type="dxa"/>
            <w:tcBorders>
              <w:left w:val="single" w:color="auto" w:sz="4" w:space="0"/>
              <w:right w:val="single" w:color="auto" w:sz="4" w:space="0"/>
            </w:tcBorders>
            <w:vAlign w:val="center"/>
          </w:tcPr>
          <w:p w14:paraId="22E9A8FE">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tcBorders>
              <w:left w:val="single" w:color="auto" w:sz="4" w:space="0"/>
              <w:right w:val="single" w:color="auto" w:sz="4" w:space="0"/>
            </w:tcBorders>
            <w:vAlign w:val="center"/>
          </w:tcPr>
          <w:p w14:paraId="7367A6DE">
            <w:pPr>
              <w:widowControl/>
              <w:jc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24</w:t>
            </w:r>
          </w:p>
        </w:tc>
        <w:tc>
          <w:tcPr>
            <w:tcW w:w="856" w:type="dxa"/>
            <w:tcBorders>
              <w:left w:val="single" w:color="auto" w:sz="4" w:space="0"/>
            </w:tcBorders>
            <w:vAlign w:val="center"/>
          </w:tcPr>
          <w:p w14:paraId="236AFAB3">
            <w:pPr>
              <w:widowControl/>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22</w:t>
            </w:r>
          </w:p>
        </w:tc>
        <w:tc>
          <w:tcPr>
            <w:tcW w:w="697" w:type="dxa"/>
            <w:vAlign w:val="center"/>
          </w:tcPr>
          <w:p w14:paraId="1BDAA713">
            <w:pPr>
              <w:widowControl/>
              <w:jc w:val="center"/>
              <w:rPr>
                <w:rFonts w:hint="default" w:ascii="宋体" w:hAnsi="宋体" w:cs="宋体"/>
                <w:b/>
                <w:bCs/>
                <w:color w:val="auto"/>
                <w:kern w:val="0"/>
                <w:sz w:val="18"/>
                <w:szCs w:val="18"/>
                <w:lang w:val="en-US"/>
              </w:rPr>
            </w:pPr>
            <w:r>
              <w:rPr>
                <w:rFonts w:hint="eastAsia" w:ascii="宋体" w:hAnsi="宋体" w:cs="宋体"/>
                <w:b/>
                <w:bCs/>
                <w:color w:val="auto"/>
                <w:kern w:val="0"/>
                <w:sz w:val="18"/>
                <w:szCs w:val="18"/>
                <w:lang w:val="en-US" w:eastAsia="zh-CN"/>
              </w:rPr>
              <w:t>24</w:t>
            </w:r>
          </w:p>
        </w:tc>
        <w:tc>
          <w:tcPr>
            <w:tcW w:w="2272" w:type="dxa"/>
            <w:tcBorders>
              <w:bottom w:val="single" w:color="auto" w:sz="4" w:space="0"/>
            </w:tcBorders>
          </w:tcPr>
          <w:p w14:paraId="5A10F220">
            <w:pPr>
              <w:widowControl/>
              <w:jc w:val="center"/>
              <w:rPr>
                <w:rFonts w:ascii="宋体" w:hAnsi="宋体" w:cs="宋体"/>
                <w:b/>
                <w:bCs/>
                <w:color w:val="auto"/>
                <w:kern w:val="0"/>
                <w:sz w:val="18"/>
                <w:szCs w:val="18"/>
              </w:rPr>
            </w:pPr>
          </w:p>
        </w:tc>
      </w:tr>
      <w:tr w14:paraId="2BCA6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045E0DCE">
            <w:pPr>
              <w:keepNext w:val="0"/>
              <w:keepLines w:val="0"/>
              <w:widowControl/>
              <w:suppressLineNumbers w:val="0"/>
              <w:jc w:val="center"/>
              <w:textAlignment w:val="center"/>
              <w:rPr>
                <w:rFonts w:ascii="宋体" w:hAnsi="宋体" w:cs="宋体"/>
                <w:b/>
                <w:bCs/>
                <w:color w:val="auto"/>
                <w:kern w:val="0"/>
                <w:sz w:val="18"/>
                <w:szCs w:val="18"/>
              </w:rPr>
            </w:pPr>
            <w:r>
              <w:rPr>
                <w:rFonts w:hint="eastAsia" w:ascii="宋体" w:hAnsi="宋体" w:eastAsia="宋体" w:cs="宋体"/>
                <w:b/>
                <w:bCs/>
                <w:i w:val="0"/>
                <w:iCs w:val="0"/>
                <w:color w:val="000000"/>
                <w:kern w:val="0"/>
                <w:sz w:val="18"/>
                <w:szCs w:val="18"/>
                <w:u w:val="none"/>
                <w:lang w:val="en-US" w:eastAsia="zh-CN" w:bidi="ar"/>
              </w:rPr>
              <w:t>总       计</w:t>
            </w:r>
          </w:p>
        </w:tc>
        <w:tc>
          <w:tcPr>
            <w:tcW w:w="719" w:type="dxa"/>
            <w:vAlign w:val="center"/>
          </w:tcPr>
          <w:p w14:paraId="0DF44400">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121</w:t>
            </w:r>
          </w:p>
        </w:tc>
        <w:tc>
          <w:tcPr>
            <w:tcW w:w="762" w:type="dxa"/>
            <w:vAlign w:val="center"/>
          </w:tcPr>
          <w:p w14:paraId="516AC8F5">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2016</w:t>
            </w:r>
          </w:p>
        </w:tc>
        <w:tc>
          <w:tcPr>
            <w:tcW w:w="813" w:type="dxa"/>
            <w:vAlign w:val="center"/>
          </w:tcPr>
          <w:p w14:paraId="2655CF7E">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1076</w:t>
            </w:r>
          </w:p>
        </w:tc>
        <w:tc>
          <w:tcPr>
            <w:tcW w:w="762" w:type="dxa"/>
            <w:vAlign w:val="center"/>
          </w:tcPr>
          <w:p w14:paraId="5A5AF7B1">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940</w:t>
            </w:r>
          </w:p>
        </w:tc>
        <w:tc>
          <w:tcPr>
            <w:tcW w:w="893" w:type="dxa"/>
            <w:vAlign w:val="center"/>
          </w:tcPr>
          <w:p w14:paraId="3A192F70">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5" w:type="dxa"/>
            <w:vAlign w:val="center"/>
          </w:tcPr>
          <w:p w14:paraId="698870B4">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10" w:type="dxa"/>
            <w:vAlign w:val="center"/>
          </w:tcPr>
          <w:p w14:paraId="090275B4">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0</w:t>
            </w:r>
          </w:p>
        </w:tc>
        <w:tc>
          <w:tcPr>
            <w:tcW w:w="780" w:type="dxa"/>
            <w:vAlign w:val="center"/>
          </w:tcPr>
          <w:p w14:paraId="346BFA17">
            <w:pPr>
              <w:keepNext w:val="0"/>
              <w:keepLines w:val="0"/>
              <w:widowControl/>
              <w:suppressLineNumbers w:val="0"/>
              <w:jc w:val="center"/>
              <w:textAlignment w:val="center"/>
              <w:rPr>
                <w:rFonts w:hint="default"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56" w:type="dxa"/>
            <w:vAlign w:val="center"/>
          </w:tcPr>
          <w:p w14:paraId="6C13BB7B">
            <w:pPr>
              <w:keepNext w:val="0"/>
              <w:keepLines w:val="0"/>
              <w:widowControl/>
              <w:suppressLineNumbers w:val="0"/>
              <w:jc w:val="center"/>
              <w:textAlignment w:val="center"/>
              <w:rPr>
                <w:rFonts w:hint="eastAsia" w:ascii="宋体" w:hAnsi="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697" w:type="dxa"/>
            <w:vAlign w:val="center"/>
          </w:tcPr>
          <w:p w14:paraId="20A12A08">
            <w:pPr>
              <w:keepNext w:val="0"/>
              <w:keepLines w:val="0"/>
              <w:widowControl/>
              <w:suppressLineNumbers w:val="0"/>
              <w:jc w:val="center"/>
              <w:textAlignment w:val="center"/>
              <w:rPr>
                <w:rFonts w:hint="default" w:ascii="宋体" w:hAnsi="宋体" w:cs="宋体"/>
                <w:b/>
                <w:bCs/>
                <w:color w:val="auto"/>
                <w:kern w:val="0"/>
                <w:sz w:val="18"/>
                <w:szCs w:val="18"/>
                <w:lang w:val="en-US"/>
              </w:rPr>
            </w:pPr>
            <w:r>
              <w:rPr>
                <w:rFonts w:hint="eastAsia" w:ascii="宋体" w:hAnsi="宋体" w:eastAsia="宋体" w:cs="宋体"/>
                <w:b/>
                <w:bCs/>
                <w:i w:val="0"/>
                <w:iCs w:val="0"/>
                <w:color w:val="000000"/>
                <w:kern w:val="0"/>
                <w:sz w:val="18"/>
                <w:szCs w:val="18"/>
                <w:u w:val="none"/>
                <w:lang w:val="en-US" w:eastAsia="zh-CN" w:bidi="ar"/>
              </w:rPr>
              <w:t>24</w:t>
            </w:r>
          </w:p>
        </w:tc>
        <w:tc>
          <w:tcPr>
            <w:tcW w:w="2272" w:type="dxa"/>
            <w:vAlign w:val="center"/>
          </w:tcPr>
          <w:p w14:paraId="6DBB0FAE">
            <w:pPr>
              <w:widowControl/>
              <w:jc w:val="center"/>
              <w:rPr>
                <w:rFonts w:ascii="宋体" w:hAnsi="宋体" w:cs="宋体"/>
                <w:b/>
                <w:bCs/>
                <w:color w:val="auto"/>
                <w:kern w:val="0"/>
                <w:sz w:val="18"/>
                <w:szCs w:val="18"/>
              </w:rPr>
            </w:pPr>
          </w:p>
        </w:tc>
      </w:tr>
    </w:tbl>
    <w:p w14:paraId="51343D7A">
      <w:pPr>
        <w:pStyle w:val="8"/>
        <w:adjustRightInd w:val="0"/>
        <w:snapToGrid w:val="0"/>
        <w:spacing w:line="360" w:lineRule="auto"/>
        <w:ind w:firstLine="422" w:firstLineChars="200"/>
        <w:rPr>
          <w:rFonts w:hint="eastAsia" w:ascii="宋体" w:hAnsi="宋体" w:cs="宋体" w:eastAsiaTheme="minorEastAsia"/>
          <w:b/>
          <w:color w:val="auto"/>
          <w:kern w:val="2"/>
          <w:sz w:val="21"/>
          <w:szCs w:val="21"/>
          <w:lang w:val="en-US" w:eastAsia="zh-CN" w:bidi="ar-SA"/>
        </w:rPr>
      </w:pPr>
      <w:r>
        <w:rPr>
          <w:rFonts w:hint="eastAsia" w:ascii="宋体" w:hAnsi="宋体" w:cs="宋体" w:eastAsiaTheme="minorEastAsia"/>
          <w:b/>
          <w:color w:val="auto"/>
          <w:kern w:val="2"/>
          <w:sz w:val="21"/>
          <w:szCs w:val="21"/>
          <w:lang w:val="en-US" w:eastAsia="zh-CN" w:bidi="ar-SA"/>
        </w:rPr>
        <w:t>备注：1.周学时不包含括号内学时</w:t>
      </w:r>
    </w:p>
    <w:p w14:paraId="15E433F1">
      <w:pPr>
        <w:pStyle w:val="8"/>
        <w:adjustRightInd w:val="0"/>
        <w:snapToGrid w:val="0"/>
        <w:spacing w:line="360" w:lineRule="auto"/>
        <w:ind w:firstLine="1054" w:firstLineChars="500"/>
        <w:rPr>
          <w:rFonts w:hint="eastAsia" w:ascii="宋体" w:hAnsi="宋体" w:cs="宋体" w:eastAsiaTheme="minorEastAsia"/>
          <w:b/>
          <w:color w:val="auto"/>
          <w:kern w:val="2"/>
          <w:sz w:val="21"/>
          <w:szCs w:val="21"/>
          <w:lang w:val="en-US" w:eastAsia="zh-CN" w:bidi="ar-SA"/>
        </w:rPr>
      </w:pPr>
      <w:r>
        <w:rPr>
          <w:rFonts w:hint="eastAsia" w:ascii="宋体" w:hAnsi="宋体" w:cs="宋体" w:eastAsiaTheme="minorEastAsia"/>
          <w:b/>
          <w:color w:val="auto"/>
          <w:kern w:val="2"/>
          <w:sz w:val="21"/>
          <w:szCs w:val="21"/>
          <w:lang w:val="en-US" w:eastAsia="zh-CN" w:bidi="ar-SA"/>
        </w:rPr>
        <w:t>2.“1+X”证书课程或融入“1+X”证书知识点的课程名称前标注“Δ”</w:t>
      </w:r>
    </w:p>
    <w:p w14:paraId="25E6864D">
      <w:pPr>
        <w:pStyle w:val="8"/>
        <w:adjustRightInd w:val="0"/>
        <w:snapToGrid w:val="0"/>
        <w:spacing w:line="360" w:lineRule="auto"/>
        <w:rPr>
          <w:rFonts w:hint="default" w:ascii="宋体" w:hAnsi="宋体" w:cs="宋体" w:eastAsiaTheme="minorEastAsia"/>
          <w:b/>
          <w:color w:val="auto"/>
          <w:kern w:val="2"/>
          <w:sz w:val="21"/>
          <w:szCs w:val="21"/>
          <w:lang w:val="en-US" w:eastAsia="zh-CN" w:bidi="ar-SA"/>
        </w:rPr>
        <w:sectPr>
          <w:pgSz w:w="16838" w:h="11906" w:orient="landscape"/>
          <w:pgMar w:top="1134" w:right="1440" w:bottom="1134" w:left="1440" w:header="851" w:footer="567" w:gutter="0"/>
          <w:pgBorders>
            <w:top w:val="none" w:sz="0" w:space="0"/>
            <w:left w:val="none" w:sz="0" w:space="0"/>
            <w:bottom w:val="none" w:sz="0" w:space="0"/>
            <w:right w:val="none" w:sz="0" w:space="0"/>
          </w:pgBorders>
          <w:cols w:space="0" w:num="1"/>
          <w:docGrid w:linePitch="312" w:charSpace="0"/>
        </w:sectPr>
      </w:pPr>
      <w:r>
        <w:rPr>
          <w:rFonts w:hint="eastAsia" w:ascii="宋体" w:hAnsi="宋体" w:cs="宋体"/>
          <w:b/>
          <w:color w:val="auto"/>
          <w:kern w:val="2"/>
          <w:sz w:val="21"/>
          <w:szCs w:val="21"/>
          <w:lang w:val="en-US" w:eastAsia="zh-CN" w:bidi="ar-SA"/>
        </w:rPr>
        <w:t>3</w:t>
      </w:r>
      <w:r>
        <w:rPr>
          <w:rFonts w:hint="eastAsia" w:ascii="宋体" w:hAnsi="宋体" w:cs="宋体" w:eastAsiaTheme="minorEastAsia"/>
          <w:b/>
          <w:color w:val="auto"/>
          <w:kern w:val="2"/>
          <w:sz w:val="21"/>
          <w:szCs w:val="21"/>
          <w:lang w:val="en-US" w:eastAsia="zh-CN" w:bidi="ar-SA"/>
        </w:rPr>
        <w:t>.</w:t>
      </w:r>
      <w:r>
        <w:rPr>
          <w:rFonts w:hint="eastAsia" w:ascii="宋体" w:hAnsi="宋体" w:cs="宋体"/>
          <w:b/>
          <w:color w:val="auto"/>
          <w:kern w:val="2"/>
          <w:sz w:val="21"/>
          <w:szCs w:val="21"/>
          <w:lang w:val="en-US" w:eastAsia="zh-CN" w:bidi="ar-SA"/>
        </w:rPr>
        <w:t>运用中德诺浩 KTS 教学平台资源的课程</w:t>
      </w:r>
      <w:r>
        <w:rPr>
          <w:rFonts w:hint="eastAsia" w:ascii="宋体" w:hAnsi="宋体" w:cs="宋体" w:eastAsiaTheme="minorEastAsia"/>
          <w:b/>
          <w:color w:val="auto"/>
          <w:kern w:val="2"/>
          <w:sz w:val="21"/>
          <w:szCs w:val="21"/>
          <w:lang w:val="en-US" w:eastAsia="zh-CN" w:bidi="ar-SA"/>
        </w:rPr>
        <w:t>名称</w:t>
      </w:r>
      <w:r>
        <w:rPr>
          <w:rFonts w:hint="eastAsia" w:ascii="宋体" w:hAnsi="宋体" w:cs="宋体"/>
          <w:b/>
          <w:color w:val="auto"/>
          <w:kern w:val="2"/>
          <w:sz w:val="21"/>
          <w:szCs w:val="21"/>
          <w:lang w:val="en-US" w:eastAsia="zh-CN" w:bidi="ar-SA"/>
        </w:rPr>
        <w:t>后</w:t>
      </w:r>
      <w:r>
        <w:rPr>
          <w:rFonts w:hint="eastAsia" w:ascii="宋体" w:hAnsi="宋体" w:cs="宋体" w:eastAsiaTheme="minorEastAsia"/>
          <w:b/>
          <w:color w:val="auto"/>
          <w:kern w:val="2"/>
          <w:sz w:val="21"/>
          <w:szCs w:val="21"/>
          <w:lang w:val="en-US" w:eastAsia="zh-CN" w:bidi="ar-SA"/>
        </w:rPr>
        <w:t>标注“</w:t>
      </w:r>
      <w:r>
        <w:rPr>
          <w:rFonts w:hint="eastAsia" w:ascii="宋体" w:hAnsi="宋体" w:cs="宋体"/>
          <w:b/>
          <w:color w:val="auto"/>
          <w:kern w:val="2"/>
          <w:sz w:val="21"/>
          <w:szCs w:val="21"/>
          <w:lang w:val="en-US" w:eastAsia="zh-CN" w:bidi="ar-SA"/>
        </w:rPr>
        <w:t>※</w:t>
      </w:r>
      <w:r>
        <w:rPr>
          <w:rFonts w:hint="eastAsia" w:ascii="宋体" w:hAnsi="宋体" w:cs="宋体" w:eastAsiaTheme="minorEastAsia"/>
          <w:b/>
          <w:color w:val="auto"/>
          <w:kern w:val="2"/>
          <w:sz w:val="21"/>
          <w:szCs w:val="21"/>
          <w:lang w:val="en-US" w:eastAsia="zh-CN" w:bidi="ar-SA"/>
        </w:rPr>
        <w:t>”</w:t>
      </w:r>
    </w:p>
    <w:p w14:paraId="70F3D19A">
      <w:pPr>
        <w:spacing w:line="420" w:lineRule="exact"/>
        <w:jc w:val="center"/>
        <w:rPr>
          <w:rFonts w:ascii="宋体" w:hAnsi="宋体"/>
          <w:b/>
          <w:color w:val="auto"/>
          <w:szCs w:val="21"/>
        </w:rPr>
      </w:pPr>
      <w:r>
        <w:rPr>
          <w:rFonts w:hint="eastAsia" w:ascii="宋体" w:hAnsi="宋体"/>
          <w:b/>
          <w:color w:val="auto"/>
          <w:szCs w:val="21"/>
        </w:rPr>
        <w:t>实训实习项目学分分配表</w:t>
      </w:r>
    </w:p>
    <w:tbl>
      <w:tblPr>
        <w:tblStyle w:val="16"/>
        <w:tblpPr w:leftFromText="180" w:rightFromText="180" w:vertAnchor="page" w:horzAnchor="margin" w:tblpXSpec="center" w:tblpY="2026"/>
        <w:tblW w:w="85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4"/>
        <w:gridCol w:w="1571"/>
        <w:gridCol w:w="653"/>
        <w:gridCol w:w="668"/>
        <w:gridCol w:w="624"/>
        <w:gridCol w:w="624"/>
        <w:gridCol w:w="624"/>
        <w:gridCol w:w="624"/>
        <w:gridCol w:w="624"/>
        <w:gridCol w:w="624"/>
        <w:gridCol w:w="624"/>
        <w:gridCol w:w="624"/>
      </w:tblGrid>
      <w:tr w14:paraId="67122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Merge w:val="restart"/>
            <w:vAlign w:val="center"/>
          </w:tcPr>
          <w:p w14:paraId="2B7E10D6">
            <w:pPr>
              <w:widowControl/>
              <w:jc w:val="center"/>
              <w:rPr>
                <w:rFonts w:ascii="宋体" w:hAnsi="宋体" w:cs="宋体"/>
                <w:b/>
                <w:bCs/>
                <w:color w:val="auto"/>
                <w:kern w:val="0"/>
                <w:szCs w:val="21"/>
              </w:rPr>
            </w:pPr>
            <w:r>
              <w:rPr>
                <w:rFonts w:hint="eastAsia" w:ascii="宋体" w:hAnsi="宋体" w:cs="宋体"/>
                <w:b/>
                <w:bCs/>
                <w:color w:val="auto"/>
                <w:kern w:val="0"/>
                <w:szCs w:val="21"/>
              </w:rPr>
              <w:t>序号</w:t>
            </w:r>
          </w:p>
        </w:tc>
        <w:tc>
          <w:tcPr>
            <w:tcW w:w="1571" w:type="dxa"/>
            <w:vMerge w:val="restart"/>
            <w:vAlign w:val="center"/>
          </w:tcPr>
          <w:p w14:paraId="5A30EE72">
            <w:pPr>
              <w:widowControl/>
              <w:jc w:val="center"/>
              <w:rPr>
                <w:rFonts w:ascii="宋体" w:hAnsi="宋体" w:cs="宋体"/>
                <w:b/>
                <w:bCs/>
                <w:color w:val="auto"/>
                <w:kern w:val="0"/>
                <w:szCs w:val="21"/>
              </w:rPr>
            </w:pPr>
            <w:r>
              <w:rPr>
                <w:rFonts w:hint="eastAsia" w:ascii="宋体" w:hAnsi="宋体"/>
                <w:b/>
                <w:color w:val="auto"/>
                <w:szCs w:val="21"/>
              </w:rPr>
              <w:t>实训实习</w:t>
            </w:r>
            <w:r>
              <w:rPr>
                <w:rFonts w:hint="eastAsia" w:ascii="宋体" w:hAnsi="宋体" w:cs="宋体"/>
                <w:b/>
                <w:bCs/>
                <w:color w:val="auto"/>
                <w:kern w:val="0"/>
                <w:szCs w:val="21"/>
              </w:rPr>
              <w:t>项目</w:t>
            </w:r>
          </w:p>
        </w:tc>
        <w:tc>
          <w:tcPr>
            <w:tcW w:w="653" w:type="dxa"/>
            <w:vMerge w:val="restart"/>
            <w:tcBorders>
              <w:right w:val="single" w:color="auto" w:sz="4" w:space="0"/>
            </w:tcBorders>
            <w:vAlign w:val="center"/>
          </w:tcPr>
          <w:p w14:paraId="3E7D03FD">
            <w:pPr>
              <w:widowControl/>
              <w:jc w:val="center"/>
              <w:rPr>
                <w:rFonts w:ascii="宋体" w:hAnsi="宋体" w:cs="宋体"/>
                <w:b/>
                <w:bCs/>
                <w:color w:val="auto"/>
                <w:kern w:val="0"/>
                <w:szCs w:val="21"/>
              </w:rPr>
            </w:pPr>
            <w:r>
              <w:rPr>
                <w:rFonts w:hint="eastAsia" w:ascii="宋体" w:hAnsi="宋体" w:cs="宋体"/>
                <w:b/>
                <w:bCs/>
                <w:color w:val="auto"/>
                <w:kern w:val="0"/>
                <w:szCs w:val="21"/>
              </w:rPr>
              <w:t>学分</w:t>
            </w:r>
          </w:p>
        </w:tc>
        <w:tc>
          <w:tcPr>
            <w:tcW w:w="668" w:type="dxa"/>
            <w:vMerge w:val="restart"/>
            <w:tcBorders>
              <w:left w:val="single" w:color="auto" w:sz="4" w:space="0"/>
            </w:tcBorders>
            <w:vAlign w:val="center"/>
          </w:tcPr>
          <w:p w14:paraId="4084CCA3">
            <w:pPr>
              <w:widowControl/>
              <w:jc w:val="center"/>
              <w:rPr>
                <w:rFonts w:ascii="宋体" w:hAnsi="宋体" w:cs="宋体"/>
                <w:b/>
                <w:bCs/>
                <w:color w:val="auto"/>
                <w:kern w:val="0"/>
                <w:szCs w:val="21"/>
              </w:rPr>
            </w:pPr>
            <w:r>
              <w:rPr>
                <w:rFonts w:ascii="宋体" w:hAnsi="宋体" w:cs="宋体"/>
                <w:b/>
                <w:bCs/>
                <w:color w:val="auto"/>
                <w:kern w:val="0"/>
                <w:szCs w:val="21"/>
              </w:rPr>
              <w:t>学时</w:t>
            </w:r>
          </w:p>
        </w:tc>
        <w:tc>
          <w:tcPr>
            <w:tcW w:w="3744" w:type="dxa"/>
            <w:gridSpan w:val="6"/>
            <w:vAlign w:val="center"/>
          </w:tcPr>
          <w:p w14:paraId="7C355549">
            <w:pPr>
              <w:widowControl/>
              <w:jc w:val="center"/>
              <w:rPr>
                <w:rFonts w:ascii="宋体" w:hAnsi="宋体" w:cs="宋体"/>
                <w:b/>
                <w:bCs/>
                <w:color w:val="auto"/>
                <w:kern w:val="0"/>
                <w:szCs w:val="21"/>
              </w:rPr>
            </w:pPr>
            <w:r>
              <w:rPr>
                <w:rFonts w:hint="eastAsia" w:ascii="宋体" w:hAnsi="宋体" w:cs="宋体"/>
                <w:b/>
                <w:bCs/>
                <w:color w:val="auto"/>
                <w:kern w:val="0"/>
                <w:szCs w:val="21"/>
              </w:rPr>
              <w:t>按学期分配实训项目</w:t>
            </w:r>
          </w:p>
        </w:tc>
        <w:tc>
          <w:tcPr>
            <w:tcW w:w="1248" w:type="dxa"/>
            <w:gridSpan w:val="2"/>
            <w:vMerge w:val="restart"/>
            <w:vAlign w:val="center"/>
          </w:tcPr>
          <w:p w14:paraId="4ACC8A86">
            <w:pPr>
              <w:widowControl/>
              <w:jc w:val="center"/>
              <w:rPr>
                <w:rFonts w:ascii="宋体" w:hAnsi="宋体" w:cs="宋体"/>
                <w:b/>
                <w:bCs/>
                <w:color w:val="auto"/>
                <w:kern w:val="0"/>
                <w:szCs w:val="21"/>
              </w:rPr>
            </w:pPr>
            <w:r>
              <w:rPr>
                <w:rFonts w:hint="eastAsia" w:ascii="宋体" w:hAnsi="宋体" w:cs="宋体"/>
                <w:b/>
                <w:bCs/>
                <w:color w:val="auto"/>
                <w:kern w:val="0"/>
                <w:szCs w:val="21"/>
              </w:rPr>
              <w:t>实训地点</w:t>
            </w:r>
          </w:p>
        </w:tc>
      </w:tr>
      <w:tr w14:paraId="78CC5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Merge w:val="continue"/>
            <w:vAlign w:val="center"/>
          </w:tcPr>
          <w:p w14:paraId="7311C4AF">
            <w:pPr>
              <w:widowControl/>
              <w:jc w:val="left"/>
              <w:rPr>
                <w:rFonts w:ascii="宋体" w:hAnsi="宋体" w:cs="宋体"/>
                <w:b/>
                <w:bCs/>
                <w:color w:val="auto"/>
                <w:kern w:val="0"/>
                <w:szCs w:val="21"/>
              </w:rPr>
            </w:pPr>
          </w:p>
        </w:tc>
        <w:tc>
          <w:tcPr>
            <w:tcW w:w="1571" w:type="dxa"/>
            <w:vMerge w:val="continue"/>
            <w:vAlign w:val="center"/>
          </w:tcPr>
          <w:p w14:paraId="66AE95EC">
            <w:pPr>
              <w:widowControl/>
              <w:jc w:val="left"/>
              <w:rPr>
                <w:rFonts w:ascii="宋体" w:hAnsi="宋体" w:cs="宋体"/>
                <w:b/>
                <w:bCs/>
                <w:color w:val="auto"/>
                <w:kern w:val="0"/>
                <w:szCs w:val="21"/>
              </w:rPr>
            </w:pPr>
          </w:p>
        </w:tc>
        <w:tc>
          <w:tcPr>
            <w:tcW w:w="653" w:type="dxa"/>
            <w:vMerge w:val="continue"/>
            <w:tcBorders>
              <w:right w:val="single" w:color="auto" w:sz="4" w:space="0"/>
            </w:tcBorders>
            <w:vAlign w:val="center"/>
          </w:tcPr>
          <w:p w14:paraId="4C681572">
            <w:pPr>
              <w:widowControl/>
              <w:jc w:val="left"/>
              <w:rPr>
                <w:rFonts w:ascii="宋体" w:hAnsi="宋体" w:cs="宋体"/>
                <w:b/>
                <w:bCs/>
                <w:color w:val="auto"/>
                <w:kern w:val="0"/>
                <w:szCs w:val="21"/>
              </w:rPr>
            </w:pPr>
          </w:p>
        </w:tc>
        <w:tc>
          <w:tcPr>
            <w:tcW w:w="668" w:type="dxa"/>
            <w:vMerge w:val="continue"/>
            <w:tcBorders>
              <w:left w:val="single" w:color="auto" w:sz="4" w:space="0"/>
            </w:tcBorders>
            <w:vAlign w:val="center"/>
          </w:tcPr>
          <w:p w14:paraId="1F1B384C">
            <w:pPr>
              <w:widowControl/>
              <w:jc w:val="left"/>
              <w:rPr>
                <w:rFonts w:ascii="宋体" w:hAnsi="宋体" w:cs="宋体"/>
                <w:b/>
                <w:bCs/>
                <w:color w:val="auto"/>
                <w:kern w:val="0"/>
                <w:szCs w:val="21"/>
              </w:rPr>
            </w:pPr>
          </w:p>
        </w:tc>
        <w:tc>
          <w:tcPr>
            <w:tcW w:w="1248" w:type="dxa"/>
            <w:gridSpan w:val="2"/>
            <w:vAlign w:val="center"/>
          </w:tcPr>
          <w:p w14:paraId="392B4013">
            <w:pPr>
              <w:widowControl/>
              <w:jc w:val="center"/>
              <w:rPr>
                <w:rFonts w:ascii="宋体" w:hAnsi="宋体" w:cs="宋体"/>
                <w:b/>
                <w:bCs/>
                <w:color w:val="auto"/>
                <w:kern w:val="0"/>
                <w:szCs w:val="21"/>
              </w:rPr>
            </w:pPr>
            <w:r>
              <w:rPr>
                <w:rFonts w:hint="eastAsia" w:ascii="宋体" w:hAnsi="宋体" w:cs="宋体"/>
                <w:b/>
                <w:bCs/>
                <w:color w:val="auto"/>
                <w:kern w:val="0"/>
                <w:szCs w:val="21"/>
              </w:rPr>
              <w:t>第一学年</w:t>
            </w:r>
          </w:p>
        </w:tc>
        <w:tc>
          <w:tcPr>
            <w:tcW w:w="1248" w:type="dxa"/>
            <w:gridSpan w:val="2"/>
            <w:vAlign w:val="center"/>
          </w:tcPr>
          <w:p w14:paraId="2699BA4B">
            <w:pPr>
              <w:widowControl/>
              <w:jc w:val="center"/>
              <w:rPr>
                <w:rFonts w:ascii="宋体" w:hAnsi="宋体" w:cs="宋体"/>
                <w:b/>
                <w:bCs/>
                <w:color w:val="auto"/>
                <w:kern w:val="0"/>
                <w:szCs w:val="21"/>
              </w:rPr>
            </w:pPr>
            <w:r>
              <w:rPr>
                <w:rFonts w:hint="eastAsia" w:ascii="宋体" w:hAnsi="宋体" w:cs="宋体"/>
                <w:b/>
                <w:bCs/>
                <w:color w:val="auto"/>
                <w:kern w:val="0"/>
                <w:szCs w:val="21"/>
              </w:rPr>
              <w:t>第二学年</w:t>
            </w:r>
          </w:p>
        </w:tc>
        <w:tc>
          <w:tcPr>
            <w:tcW w:w="1248" w:type="dxa"/>
            <w:gridSpan w:val="2"/>
            <w:vAlign w:val="center"/>
          </w:tcPr>
          <w:p w14:paraId="580DEDF5">
            <w:pPr>
              <w:widowControl/>
              <w:jc w:val="center"/>
              <w:rPr>
                <w:rFonts w:ascii="宋体" w:hAnsi="宋体" w:cs="宋体"/>
                <w:b/>
                <w:bCs/>
                <w:color w:val="auto"/>
                <w:kern w:val="0"/>
                <w:szCs w:val="21"/>
              </w:rPr>
            </w:pPr>
            <w:r>
              <w:rPr>
                <w:rFonts w:hint="eastAsia" w:ascii="宋体" w:hAnsi="宋体" w:cs="宋体"/>
                <w:b/>
                <w:bCs/>
                <w:color w:val="auto"/>
                <w:kern w:val="0"/>
                <w:szCs w:val="21"/>
              </w:rPr>
              <w:t>第三学年</w:t>
            </w:r>
          </w:p>
        </w:tc>
        <w:tc>
          <w:tcPr>
            <w:tcW w:w="1248" w:type="dxa"/>
            <w:gridSpan w:val="2"/>
            <w:vMerge w:val="continue"/>
            <w:vAlign w:val="center"/>
          </w:tcPr>
          <w:p w14:paraId="6309DEDD">
            <w:pPr>
              <w:widowControl/>
              <w:jc w:val="left"/>
              <w:rPr>
                <w:rFonts w:ascii="宋体" w:hAnsi="宋体" w:cs="宋体"/>
                <w:b/>
                <w:bCs/>
                <w:color w:val="auto"/>
                <w:kern w:val="0"/>
                <w:szCs w:val="21"/>
              </w:rPr>
            </w:pPr>
          </w:p>
        </w:tc>
      </w:tr>
      <w:tr w14:paraId="48AD4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64" w:type="dxa"/>
            <w:vMerge w:val="continue"/>
            <w:vAlign w:val="center"/>
          </w:tcPr>
          <w:p w14:paraId="2978FABF">
            <w:pPr>
              <w:widowControl/>
              <w:jc w:val="left"/>
              <w:rPr>
                <w:rFonts w:ascii="宋体" w:hAnsi="宋体" w:cs="宋体"/>
                <w:b/>
                <w:bCs/>
                <w:color w:val="auto"/>
                <w:kern w:val="0"/>
                <w:szCs w:val="21"/>
              </w:rPr>
            </w:pPr>
          </w:p>
        </w:tc>
        <w:tc>
          <w:tcPr>
            <w:tcW w:w="1571" w:type="dxa"/>
            <w:vMerge w:val="continue"/>
            <w:vAlign w:val="center"/>
          </w:tcPr>
          <w:p w14:paraId="0A7CDEFB">
            <w:pPr>
              <w:widowControl/>
              <w:jc w:val="left"/>
              <w:rPr>
                <w:rFonts w:ascii="宋体" w:hAnsi="宋体" w:cs="宋体"/>
                <w:b/>
                <w:bCs/>
                <w:color w:val="auto"/>
                <w:kern w:val="0"/>
                <w:szCs w:val="21"/>
              </w:rPr>
            </w:pPr>
          </w:p>
        </w:tc>
        <w:tc>
          <w:tcPr>
            <w:tcW w:w="653" w:type="dxa"/>
            <w:vMerge w:val="continue"/>
            <w:tcBorders>
              <w:right w:val="single" w:color="auto" w:sz="4" w:space="0"/>
            </w:tcBorders>
            <w:vAlign w:val="center"/>
          </w:tcPr>
          <w:p w14:paraId="5BB52FB1">
            <w:pPr>
              <w:widowControl/>
              <w:jc w:val="left"/>
              <w:rPr>
                <w:rFonts w:ascii="宋体" w:hAnsi="宋体" w:cs="宋体"/>
                <w:b/>
                <w:bCs/>
                <w:color w:val="auto"/>
                <w:kern w:val="0"/>
                <w:szCs w:val="21"/>
              </w:rPr>
            </w:pPr>
          </w:p>
        </w:tc>
        <w:tc>
          <w:tcPr>
            <w:tcW w:w="668" w:type="dxa"/>
            <w:vMerge w:val="continue"/>
            <w:tcBorders>
              <w:left w:val="single" w:color="auto" w:sz="4" w:space="0"/>
            </w:tcBorders>
            <w:vAlign w:val="center"/>
          </w:tcPr>
          <w:p w14:paraId="3C63A7D7">
            <w:pPr>
              <w:widowControl/>
              <w:jc w:val="left"/>
              <w:rPr>
                <w:rFonts w:ascii="宋体" w:hAnsi="宋体" w:cs="宋体"/>
                <w:b/>
                <w:bCs/>
                <w:color w:val="auto"/>
                <w:kern w:val="0"/>
                <w:szCs w:val="21"/>
              </w:rPr>
            </w:pPr>
          </w:p>
        </w:tc>
        <w:tc>
          <w:tcPr>
            <w:tcW w:w="624" w:type="dxa"/>
            <w:vAlign w:val="center"/>
          </w:tcPr>
          <w:p w14:paraId="134A937B">
            <w:pPr>
              <w:widowControl/>
              <w:jc w:val="center"/>
              <w:rPr>
                <w:rFonts w:ascii="宋体" w:hAnsi="宋体" w:cs="宋体"/>
                <w:b/>
                <w:bCs/>
                <w:color w:val="auto"/>
                <w:kern w:val="0"/>
                <w:szCs w:val="21"/>
              </w:rPr>
            </w:pPr>
            <w:r>
              <w:rPr>
                <w:rFonts w:hint="eastAsia" w:ascii="宋体" w:hAnsi="宋体" w:cs="宋体"/>
                <w:b/>
                <w:bCs/>
                <w:color w:val="auto"/>
                <w:kern w:val="0"/>
                <w:szCs w:val="21"/>
              </w:rPr>
              <w:t>一</w:t>
            </w:r>
          </w:p>
        </w:tc>
        <w:tc>
          <w:tcPr>
            <w:tcW w:w="624" w:type="dxa"/>
            <w:vAlign w:val="center"/>
          </w:tcPr>
          <w:p w14:paraId="65ABA29B">
            <w:pPr>
              <w:widowControl/>
              <w:jc w:val="center"/>
              <w:rPr>
                <w:rFonts w:ascii="宋体" w:hAnsi="宋体" w:cs="宋体"/>
                <w:b/>
                <w:bCs/>
                <w:color w:val="auto"/>
                <w:kern w:val="0"/>
                <w:szCs w:val="21"/>
              </w:rPr>
            </w:pPr>
            <w:r>
              <w:rPr>
                <w:rFonts w:hint="eastAsia" w:ascii="宋体" w:hAnsi="宋体" w:cs="宋体"/>
                <w:b/>
                <w:bCs/>
                <w:color w:val="auto"/>
                <w:kern w:val="0"/>
                <w:szCs w:val="21"/>
              </w:rPr>
              <w:t>二</w:t>
            </w:r>
          </w:p>
        </w:tc>
        <w:tc>
          <w:tcPr>
            <w:tcW w:w="624" w:type="dxa"/>
            <w:vAlign w:val="center"/>
          </w:tcPr>
          <w:p w14:paraId="343062B9">
            <w:pPr>
              <w:widowControl/>
              <w:jc w:val="center"/>
              <w:rPr>
                <w:rFonts w:ascii="宋体" w:hAnsi="宋体" w:cs="宋体"/>
                <w:b/>
                <w:bCs/>
                <w:color w:val="auto"/>
                <w:kern w:val="0"/>
                <w:szCs w:val="21"/>
              </w:rPr>
            </w:pPr>
            <w:r>
              <w:rPr>
                <w:rFonts w:hint="eastAsia" w:ascii="宋体" w:hAnsi="宋体" w:cs="宋体"/>
                <w:b/>
                <w:bCs/>
                <w:color w:val="auto"/>
                <w:kern w:val="0"/>
                <w:szCs w:val="21"/>
              </w:rPr>
              <w:t>三</w:t>
            </w:r>
          </w:p>
        </w:tc>
        <w:tc>
          <w:tcPr>
            <w:tcW w:w="624" w:type="dxa"/>
            <w:vAlign w:val="center"/>
          </w:tcPr>
          <w:p w14:paraId="684E4DFB">
            <w:pPr>
              <w:widowControl/>
              <w:jc w:val="center"/>
              <w:rPr>
                <w:rFonts w:ascii="宋体" w:hAnsi="宋体" w:cs="宋体"/>
                <w:b/>
                <w:bCs/>
                <w:color w:val="auto"/>
                <w:kern w:val="0"/>
                <w:szCs w:val="21"/>
              </w:rPr>
            </w:pPr>
            <w:r>
              <w:rPr>
                <w:rFonts w:hint="eastAsia" w:ascii="宋体" w:hAnsi="宋体" w:cs="宋体"/>
                <w:b/>
                <w:bCs/>
                <w:color w:val="auto"/>
                <w:kern w:val="0"/>
                <w:szCs w:val="21"/>
              </w:rPr>
              <w:t>四</w:t>
            </w:r>
          </w:p>
        </w:tc>
        <w:tc>
          <w:tcPr>
            <w:tcW w:w="624" w:type="dxa"/>
            <w:vAlign w:val="center"/>
          </w:tcPr>
          <w:p w14:paraId="23796A0D">
            <w:pPr>
              <w:widowControl/>
              <w:jc w:val="center"/>
              <w:rPr>
                <w:rFonts w:ascii="宋体" w:hAnsi="宋体" w:cs="宋体"/>
                <w:b/>
                <w:bCs/>
                <w:color w:val="auto"/>
                <w:kern w:val="0"/>
                <w:szCs w:val="21"/>
              </w:rPr>
            </w:pPr>
            <w:r>
              <w:rPr>
                <w:rFonts w:hint="eastAsia" w:ascii="宋体" w:hAnsi="宋体" w:cs="宋体"/>
                <w:b/>
                <w:bCs/>
                <w:color w:val="auto"/>
                <w:kern w:val="0"/>
                <w:szCs w:val="21"/>
              </w:rPr>
              <w:t>五</w:t>
            </w:r>
          </w:p>
        </w:tc>
        <w:tc>
          <w:tcPr>
            <w:tcW w:w="624" w:type="dxa"/>
            <w:vAlign w:val="center"/>
          </w:tcPr>
          <w:p w14:paraId="56FD8929">
            <w:pPr>
              <w:widowControl/>
              <w:jc w:val="center"/>
              <w:rPr>
                <w:rFonts w:ascii="宋体" w:hAnsi="宋体" w:cs="宋体"/>
                <w:b/>
                <w:bCs/>
                <w:color w:val="auto"/>
                <w:kern w:val="0"/>
                <w:szCs w:val="21"/>
              </w:rPr>
            </w:pPr>
            <w:r>
              <w:rPr>
                <w:rFonts w:hint="eastAsia" w:ascii="宋体" w:hAnsi="宋体" w:cs="宋体"/>
                <w:b/>
                <w:bCs/>
                <w:color w:val="auto"/>
                <w:kern w:val="0"/>
                <w:szCs w:val="21"/>
              </w:rPr>
              <w:t>六</w:t>
            </w:r>
          </w:p>
        </w:tc>
        <w:tc>
          <w:tcPr>
            <w:tcW w:w="624" w:type="dxa"/>
            <w:vAlign w:val="center"/>
          </w:tcPr>
          <w:p w14:paraId="4E465E44">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校内</w:t>
            </w:r>
          </w:p>
        </w:tc>
        <w:tc>
          <w:tcPr>
            <w:tcW w:w="624" w:type="dxa"/>
            <w:vAlign w:val="center"/>
          </w:tcPr>
          <w:p w14:paraId="1A4324CF">
            <w:pPr>
              <w:widowControl/>
              <w:jc w:val="center"/>
              <w:rPr>
                <w:rFonts w:ascii="宋体" w:hAnsi="宋体" w:cs="宋体"/>
                <w:b/>
                <w:bCs/>
                <w:color w:val="auto"/>
                <w:kern w:val="0"/>
                <w:sz w:val="18"/>
                <w:szCs w:val="18"/>
              </w:rPr>
            </w:pPr>
            <w:r>
              <w:rPr>
                <w:rFonts w:hint="eastAsia" w:ascii="宋体" w:hAnsi="宋体" w:cs="宋体"/>
                <w:b/>
                <w:bCs/>
                <w:color w:val="auto"/>
                <w:kern w:val="0"/>
                <w:sz w:val="18"/>
                <w:szCs w:val="18"/>
              </w:rPr>
              <w:t>校外</w:t>
            </w:r>
          </w:p>
        </w:tc>
      </w:tr>
      <w:tr w14:paraId="30E4E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077CA1A">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1</w:t>
            </w:r>
          </w:p>
        </w:tc>
        <w:tc>
          <w:tcPr>
            <w:tcW w:w="1571" w:type="dxa"/>
            <w:shd w:val="clear" w:color="auto" w:fill="auto"/>
            <w:vAlign w:val="center"/>
          </w:tcPr>
          <w:p w14:paraId="4B8CD215">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kern w:val="0"/>
                <w:sz w:val="18"/>
                <w:szCs w:val="18"/>
                <w:lang w:val="en-US" w:eastAsia="zh-CN"/>
              </w:rPr>
              <w:t>汽车认识实训</w:t>
            </w:r>
          </w:p>
        </w:tc>
        <w:tc>
          <w:tcPr>
            <w:tcW w:w="653" w:type="dxa"/>
            <w:tcBorders>
              <w:right w:val="single" w:color="auto" w:sz="4" w:space="0"/>
            </w:tcBorders>
            <w:vAlign w:val="center"/>
          </w:tcPr>
          <w:p w14:paraId="3AA78307">
            <w:pPr>
              <w:widowControl/>
              <w:adjustRightInd w:val="0"/>
              <w:snapToGrid w:val="0"/>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0B1079CD">
            <w:pPr>
              <w:widowControl/>
              <w:adjustRightInd w:val="0"/>
              <w:snapToGrid w:val="0"/>
              <w:jc w:val="center"/>
              <w:rPr>
                <w:rFonts w:hint="default"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24</w:t>
            </w:r>
          </w:p>
        </w:tc>
        <w:tc>
          <w:tcPr>
            <w:tcW w:w="624" w:type="dxa"/>
            <w:vAlign w:val="center"/>
          </w:tcPr>
          <w:p w14:paraId="251E5348">
            <w:pPr>
              <w:widowControl/>
              <w:adjustRightInd w:val="0"/>
              <w:snapToGrid w:val="0"/>
              <w:jc w:val="center"/>
              <w:rPr>
                <w:rFonts w:ascii="宋体" w:hAnsi="宋体" w:cs="宋体"/>
                <w:b/>
                <w:bCs/>
                <w:color w:val="auto"/>
                <w:kern w:val="0"/>
                <w:sz w:val="18"/>
                <w:szCs w:val="18"/>
              </w:rPr>
            </w:pPr>
          </w:p>
        </w:tc>
        <w:tc>
          <w:tcPr>
            <w:tcW w:w="624" w:type="dxa"/>
            <w:vAlign w:val="center"/>
          </w:tcPr>
          <w:p w14:paraId="401D6739">
            <w:pPr>
              <w:widowControl/>
              <w:adjustRightInd w:val="0"/>
              <w:snapToGrid w:val="0"/>
              <w:jc w:val="center"/>
              <w:rPr>
                <w:rFonts w:hint="eastAsia"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3976375F">
            <w:pPr>
              <w:widowControl/>
              <w:adjustRightInd w:val="0"/>
              <w:snapToGrid w:val="0"/>
              <w:jc w:val="center"/>
              <w:rPr>
                <w:rFonts w:ascii="宋体" w:hAnsi="宋体" w:cs="宋体"/>
                <w:b/>
                <w:bCs/>
                <w:color w:val="auto"/>
                <w:kern w:val="0"/>
                <w:sz w:val="18"/>
                <w:szCs w:val="18"/>
              </w:rPr>
            </w:pPr>
          </w:p>
        </w:tc>
        <w:tc>
          <w:tcPr>
            <w:tcW w:w="624" w:type="dxa"/>
            <w:vAlign w:val="center"/>
          </w:tcPr>
          <w:p w14:paraId="13501A22">
            <w:pPr>
              <w:widowControl/>
              <w:adjustRightInd w:val="0"/>
              <w:snapToGrid w:val="0"/>
              <w:jc w:val="center"/>
              <w:rPr>
                <w:rFonts w:ascii="宋体" w:hAnsi="宋体" w:cs="宋体"/>
                <w:b/>
                <w:bCs/>
                <w:color w:val="auto"/>
                <w:kern w:val="0"/>
                <w:sz w:val="18"/>
                <w:szCs w:val="18"/>
              </w:rPr>
            </w:pPr>
          </w:p>
        </w:tc>
        <w:tc>
          <w:tcPr>
            <w:tcW w:w="624" w:type="dxa"/>
            <w:tcBorders>
              <w:bottom w:val="single" w:color="auto" w:sz="4" w:space="0"/>
            </w:tcBorders>
            <w:vAlign w:val="center"/>
          </w:tcPr>
          <w:p w14:paraId="3FD9BC33">
            <w:pPr>
              <w:widowControl/>
              <w:adjustRightInd w:val="0"/>
              <w:snapToGrid w:val="0"/>
              <w:jc w:val="center"/>
              <w:rPr>
                <w:rFonts w:ascii="宋体" w:hAnsi="宋体" w:cs="宋体"/>
                <w:b/>
                <w:bCs/>
                <w:color w:val="auto"/>
                <w:kern w:val="0"/>
                <w:sz w:val="18"/>
                <w:szCs w:val="18"/>
              </w:rPr>
            </w:pPr>
          </w:p>
        </w:tc>
        <w:tc>
          <w:tcPr>
            <w:tcW w:w="624" w:type="dxa"/>
            <w:tcBorders>
              <w:bottom w:val="single" w:color="auto" w:sz="4" w:space="0"/>
            </w:tcBorders>
            <w:vAlign w:val="center"/>
          </w:tcPr>
          <w:p w14:paraId="3F368861">
            <w:pPr>
              <w:widowControl/>
              <w:adjustRightInd w:val="0"/>
              <w:snapToGrid w:val="0"/>
              <w:jc w:val="center"/>
              <w:rPr>
                <w:rFonts w:ascii="宋体" w:hAnsi="宋体" w:cs="宋体"/>
                <w:b/>
                <w:bCs/>
                <w:color w:val="auto"/>
                <w:kern w:val="0"/>
                <w:sz w:val="18"/>
                <w:szCs w:val="18"/>
              </w:rPr>
            </w:pPr>
          </w:p>
        </w:tc>
        <w:tc>
          <w:tcPr>
            <w:tcW w:w="624" w:type="dxa"/>
            <w:vAlign w:val="center"/>
          </w:tcPr>
          <w:p w14:paraId="71835BED">
            <w:pPr>
              <w:widowControl/>
              <w:adjustRightInd w:val="0"/>
              <w:snapToGrid w:val="0"/>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6C29DF2">
            <w:pPr>
              <w:widowControl/>
              <w:adjustRightInd w:val="0"/>
              <w:snapToGrid w:val="0"/>
              <w:jc w:val="center"/>
              <w:rPr>
                <w:rFonts w:ascii="宋体" w:hAnsi="宋体" w:cs="宋体"/>
                <w:b/>
                <w:bCs/>
                <w:color w:val="auto"/>
                <w:kern w:val="0"/>
                <w:sz w:val="18"/>
                <w:szCs w:val="18"/>
              </w:rPr>
            </w:pPr>
          </w:p>
        </w:tc>
      </w:tr>
      <w:tr w14:paraId="00231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0E3CEFAB">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2</w:t>
            </w:r>
          </w:p>
        </w:tc>
        <w:tc>
          <w:tcPr>
            <w:tcW w:w="1571" w:type="dxa"/>
            <w:shd w:val="clear" w:color="auto" w:fill="auto"/>
            <w:vAlign w:val="center"/>
          </w:tcPr>
          <w:p w14:paraId="4A4A6B00">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kern w:val="0"/>
                <w:sz w:val="18"/>
                <w:szCs w:val="18"/>
                <w:lang w:val="en-US" w:eastAsia="zh-CN"/>
              </w:rPr>
              <w:t>绘图及CAD实习实训</w:t>
            </w:r>
          </w:p>
        </w:tc>
        <w:tc>
          <w:tcPr>
            <w:tcW w:w="653" w:type="dxa"/>
            <w:tcBorders>
              <w:right w:val="single" w:color="auto" w:sz="4" w:space="0"/>
            </w:tcBorders>
            <w:vAlign w:val="center"/>
          </w:tcPr>
          <w:p w14:paraId="198398BC">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1BD6D6B2">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439E0E87">
            <w:pPr>
              <w:widowControl/>
              <w:jc w:val="center"/>
              <w:rPr>
                <w:rFonts w:ascii="宋体" w:hAnsi="宋体" w:cs="宋体"/>
                <w:b/>
                <w:bCs/>
                <w:color w:val="auto"/>
                <w:kern w:val="0"/>
                <w:sz w:val="18"/>
                <w:szCs w:val="18"/>
              </w:rPr>
            </w:pPr>
          </w:p>
        </w:tc>
        <w:tc>
          <w:tcPr>
            <w:tcW w:w="624" w:type="dxa"/>
            <w:vAlign w:val="center"/>
          </w:tcPr>
          <w:p w14:paraId="7065F760">
            <w:pPr>
              <w:widowControl/>
              <w:jc w:val="center"/>
              <w:rPr>
                <w:rFonts w:hint="eastAsia"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6CF42640">
            <w:pPr>
              <w:widowControl/>
              <w:jc w:val="center"/>
              <w:rPr>
                <w:rFonts w:ascii="宋体" w:hAnsi="宋体" w:cs="宋体"/>
                <w:b/>
                <w:bCs/>
                <w:color w:val="auto"/>
                <w:kern w:val="0"/>
                <w:sz w:val="18"/>
                <w:szCs w:val="18"/>
              </w:rPr>
            </w:pPr>
          </w:p>
        </w:tc>
        <w:tc>
          <w:tcPr>
            <w:tcW w:w="624" w:type="dxa"/>
            <w:vAlign w:val="center"/>
          </w:tcPr>
          <w:p w14:paraId="5CB8A563">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758E372A">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04BE57AB">
            <w:pPr>
              <w:widowControl/>
              <w:jc w:val="left"/>
              <w:rPr>
                <w:rFonts w:ascii="宋体" w:hAnsi="宋体" w:cs="宋体"/>
                <w:b/>
                <w:bCs/>
                <w:color w:val="auto"/>
                <w:kern w:val="0"/>
                <w:sz w:val="18"/>
                <w:szCs w:val="18"/>
              </w:rPr>
            </w:pPr>
          </w:p>
        </w:tc>
        <w:tc>
          <w:tcPr>
            <w:tcW w:w="624" w:type="dxa"/>
            <w:vAlign w:val="center"/>
          </w:tcPr>
          <w:p w14:paraId="5D2CDC1B">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39F9809C">
            <w:pPr>
              <w:widowControl/>
              <w:jc w:val="center"/>
              <w:rPr>
                <w:rFonts w:ascii="宋体" w:hAnsi="宋体" w:cs="宋体"/>
                <w:b/>
                <w:bCs/>
                <w:color w:val="auto"/>
                <w:kern w:val="0"/>
                <w:sz w:val="18"/>
                <w:szCs w:val="18"/>
              </w:rPr>
            </w:pPr>
          </w:p>
        </w:tc>
      </w:tr>
      <w:tr w14:paraId="5FA714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DE7FA64">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3</w:t>
            </w:r>
          </w:p>
        </w:tc>
        <w:tc>
          <w:tcPr>
            <w:tcW w:w="1571" w:type="dxa"/>
            <w:shd w:val="clear" w:color="auto" w:fill="auto"/>
            <w:vAlign w:val="center"/>
          </w:tcPr>
          <w:p w14:paraId="46942925">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kern w:val="0"/>
                <w:sz w:val="18"/>
                <w:szCs w:val="18"/>
                <w:lang w:val="en-US" w:eastAsia="zh-CN"/>
              </w:rPr>
              <w:t>汽车维护实训</w:t>
            </w:r>
          </w:p>
        </w:tc>
        <w:tc>
          <w:tcPr>
            <w:tcW w:w="653" w:type="dxa"/>
            <w:tcBorders>
              <w:right w:val="single" w:color="auto" w:sz="4" w:space="0"/>
            </w:tcBorders>
            <w:vAlign w:val="center"/>
          </w:tcPr>
          <w:p w14:paraId="36206336">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69905476">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4304DEBE">
            <w:pPr>
              <w:widowControl/>
              <w:jc w:val="center"/>
              <w:rPr>
                <w:rFonts w:ascii="宋体" w:hAnsi="宋体" w:cs="宋体"/>
                <w:b/>
                <w:bCs/>
                <w:color w:val="auto"/>
                <w:kern w:val="0"/>
                <w:sz w:val="18"/>
                <w:szCs w:val="18"/>
              </w:rPr>
            </w:pPr>
          </w:p>
        </w:tc>
        <w:tc>
          <w:tcPr>
            <w:tcW w:w="624" w:type="dxa"/>
            <w:vAlign w:val="center"/>
          </w:tcPr>
          <w:p w14:paraId="3682CF6D">
            <w:pPr>
              <w:widowControl/>
              <w:jc w:val="center"/>
              <w:rPr>
                <w:rFonts w:ascii="宋体" w:hAnsi="宋体" w:cs="宋体"/>
                <w:b/>
                <w:bCs/>
                <w:color w:val="auto"/>
                <w:kern w:val="0"/>
                <w:sz w:val="18"/>
                <w:szCs w:val="18"/>
              </w:rPr>
            </w:pPr>
          </w:p>
        </w:tc>
        <w:tc>
          <w:tcPr>
            <w:tcW w:w="624" w:type="dxa"/>
            <w:vAlign w:val="center"/>
          </w:tcPr>
          <w:p w14:paraId="2CCD374F">
            <w:pPr>
              <w:widowControl/>
              <w:jc w:val="center"/>
              <w:rPr>
                <w:rFonts w:hint="eastAsia" w:ascii="宋体" w:hAnsi="宋体" w:cs="宋体" w:eastAsiaTheme="minorEastAsia"/>
                <w:b/>
                <w:bCs/>
                <w:color w:val="auto"/>
                <w:kern w:val="0"/>
                <w:sz w:val="18"/>
                <w:szCs w:val="18"/>
                <w:lang w:val="en-US" w:eastAsia="zh-CN"/>
              </w:rPr>
            </w:pPr>
          </w:p>
        </w:tc>
        <w:tc>
          <w:tcPr>
            <w:tcW w:w="624" w:type="dxa"/>
            <w:vAlign w:val="center"/>
          </w:tcPr>
          <w:p w14:paraId="5C65C42B">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10CB2449">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770C48BD">
            <w:pPr>
              <w:widowControl/>
              <w:jc w:val="center"/>
              <w:rPr>
                <w:rFonts w:ascii="宋体" w:hAnsi="宋体" w:cs="宋体"/>
                <w:b/>
                <w:bCs/>
                <w:color w:val="auto"/>
                <w:kern w:val="0"/>
                <w:sz w:val="18"/>
                <w:szCs w:val="18"/>
              </w:rPr>
            </w:pPr>
          </w:p>
        </w:tc>
        <w:tc>
          <w:tcPr>
            <w:tcW w:w="624" w:type="dxa"/>
            <w:vAlign w:val="center"/>
          </w:tcPr>
          <w:p w14:paraId="614C529D">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E09A915">
            <w:pPr>
              <w:widowControl/>
              <w:jc w:val="center"/>
              <w:rPr>
                <w:rFonts w:ascii="宋体" w:hAnsi="宋体" w:cs="宋体"/>
                <w:b/>
                <w:bCs/>
                <w:color w:val="auto"/>
                <w:kern w:val="0"/>
                <w:sz w:val="18"/>
                <w:szCs w:val="18"/>
              </w:rPr>
            </w:pPr>
          </w:p>
        </w:tc>
      </w:tr>
      <w:tr w14:paraId="748FA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22261DC0">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4</w:t>
            </w:r>
          </w:p>
        </w:tc>
        <w:tc>
          <w:tcPr>
            <w:tcW w:w="1571" w:type="dxa"/>
            <w:shd w:val="clear" w:color="auto" w:fill="auto"/>
            <w:vAlign w:val="center"/>
          </w:tcPr>
          <w:p w14:paraId="6E5E1B7F">
            <w:pPr>
              <w:widowControl/>
              <w:jc w:val="center"/>
              <w:rPr>
                <w:rFonts w:hint="eastAsia" w:ascii="宋体" w:hAnsi="宋体" w:cs="宋体"/>
                <w:b w:val="0"/>
                <w:bCs/>
                <w:color w:val="auto"/>
                <w:kern w:val="0"/>
                <w:sz w:val="18"/>
                <w:szCs w:val="18"/>
                <w:lang w:val="en-US" w:eastAsia="zh-CN"/>
              </w:rPr>
            </w:pPr>
            <w:r>
              <w:rPr>
                <w:rFonts w:hint="eastAsia" w:ascii="宋体" w:hAnsi="宋体" w:cs="宋体"/>
                <w:b w:val="0"/>
                <w:bCs/>
                <w:kern w:val="0"/>
                <w:sz w:val="18"/>
                <w:szCs w:val="18"/>
                <w:lang w:val="en-US" w:eastAsia="zh-CN"/>
              </w:rPr>
              <w:t>汽车钣金与喷涂实训</w:t>
            </w:r>
          </w:p>
        </w:tc>
        <w:tc>
          <w:tcPr>
            <w:tcW w:w="653" w:type="dxa"/>
            <w:tcBorders>
              <w:right w:val="single" w:color="auto" w:sz="4" w:space="0"/>
            </w:tcBorders>
            <w:vAlign w:val="center"/>
          </w:tcPr>
          <w:p w14:paraId="11DE218D">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3C14FEDB">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4CE934D5">
            <w:pPr>
              <w:widowControl/>
              <w:jc w:val="center"/>
              <w:rPr>
                <w:rFonts w:ascii="宋体" w:hAnsi="宋体" w:cs="宋体"/>
                <w:b/>
                <w:bCs/>
                <w:color w:val="auto"/>
                <w:kern w:val="0"/>
                <w:sz w:val="18"/>
                <w:szCs w:val="18"/>
              </w:rPr>
            </w:pPr>
          </w:p>
        </w:tc>
        <w:tc>
          <w:tcPr>
            <w:tcW w:w="624" w:type="dxa"/>
            <w:vAlign w:val="center"/>
          </w:tcPr>
          <w:p w14:paraId="763CC4DD">
            <w:pPr>
              <w:widowControl/>
              <w:jc w:val="center"/>
              <w:rPr>
                <w:rFonts w:ascii="宋体" w:hAnsi="宋体" w:cs="宋体"/>
                <w:b/>
                <w:bCs/>
                <w:color w:val="auto"/>
                <w:kern w:val="0"/>
                <w:sz w:val="18"/>
                <w:szCs w:val="18"/>
              </w:rPr>
            </w:pPr>
          </w:p>
        </w:tc>
        <w:tc>
          <w:tcPr>
            <w:tcW w:w="624" w:type="dxa"/>
            <w:vAlign w:val="center"/>
          </w:tcPr>
          <w:p w14:paraId="557918D7">
            <w:pPr>
              <w:widowControl/>
              <w:jc w:val="center"/>
              <w:rPr>
                <w:rFonts w:hint="eastAsia" w:ascii="宋体" w:hAnsi="宋体" w:cs="宋体" w:eastAsiaTheme="minorEastAsia"/>
                <w:b/>
                <w:bCs/>
                <w:color w:val="auto"/>
                <w:kern w:val="0"/>
                <w:sz w:val="18"/>
                <w:szCs w:val="18"/>
                <w:lang w:val="en-US" w:eastAsia="zh-CN"/>
              </w:rPr>
            </w:pPr>
          </w:p>
        </w:tc>
        <w:tc>
          <w:tcPr>
            <w:tcW w:w="624" w:type="dxa"/>
            <w:vAlign w:val="center"/>
          </w:tcPr>
          <w:p w14:paraId="1DF1F148">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34DC8D82">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366F64A9">
            <w:pPr>
              <w:widowControl/>
              <w:jc w:val="center"/>
              <w:rPr>
                <w:rFonts w:ascii="宋体" w:hAnsi="宋体" w:cs="宋体"/>
                <w:b/>
                <w:bCs/>
                <w:color w:val="auto"/>
                <w:kern w:val="0"/>
                <w:sz w:val="18"/>
                <w:szCs w:val="18"/>
              </w:rPr>
            </w:pPr>
          </w:p>
        </w:tc>
        <w:tc>
          <w:tcPr>
            <w:tcW w:w="624" w:type="dxa"/>
            <w:tcBorders>
              <w:bottom w:val="single" w:color="auto" w:sz="4" w:space="0"/>
            </w:tcBorders>
            <w:vAlign w:val="center"/>
          </w:tcPr>
          <w:p w14:paraId="795092E8">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60477A40">
            <w:pPr>
              <w:widowControl/>
              <w:jc w:val="center"/>
              <w:rPr>
                <w:rFonts w:ascii="宋体" w:hAnsi="宋体" w:cs="宋体"/>
                <w:b/>
                <w:bCs/>
                <w:color w:val="auto"/>
                <w:kern w:val="0"/>
                <w:sz w:val="18"/>
                <w:szCs w:val="18"/>
              </w:rPr>
            </w:pPr>
          </w:p>
        </w:tc>
      </w:tr>
      <w:tr w14:paraId="4B8EE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53C3C5C">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5</w:t>
            </w:r>
          </w:p>
        </w:tc>
        <w:tc>
          <w:tcPr>
            <w:tcW w:w="1571" w:type="dxa"/>
            <w:shd w:val="clear" w:color="auto" w:fill="auto"/>
            <w:vAlign w:val="center"/>
          </w:tcPr>
          <w:p w14:paraId="34C9672E">
            <w:pPr>
              <w:widowControl/>
              <w:jc w:val="center"/>
              <w:rPr>
                <w:rFonts w:hint="default" w:ascii="宋体" w:hAnsi="宋体" w:cs="宋体"/>
                <w:b w:val="0"/>
                <w:bCs/>
                <w:color w:val="auto"/>
                <w:kern w:val="0"/>
                <w:sz w:val="18"/>
                <w:szCs w:val="18"/>
                <w:lang w:val="en-US" w:eastAsia="zh-CN"/>
              </w:rPr>
            </w:pPr>
            <w:r>
              <w:rPr>
                <w:rFonts w:hint="eastAsia" w:ascii="宋体" w:hAnsi="宋体" w:cs="宋体"/>
                <w:b w:val="0"/>
                <w:bCs/>
                <w:kern w:val="0"/>
                <w:sz w:val="18"/>
                <w:szCs w:val="18"/>
                <w:lang w:val="en-US" w:eastAsia="zh-CN"/>
              </w:rPr>
              <w:t>拆装实训</w:t>
            </w:r>
          </w:p>
        </w:tc>
        <w:tc>
          <w:tcPr>
            <w:tcW w:w="653" w:type="dxa"/>
            <w:tcBorders>
              <w:right w:val="single" w:color="auto" w:sz="4" w:space="0"/>
            </w:tcBorders>
            <w:vAlign w:val="center"/>
          </w:tcPr>
          <w:p w14:paraId="5EA009D3">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1569D7E6">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6B57957A">
            <w:pPr>
              <w:widowControl/>
              <w:jc w:val="center"/>
              <w:rPr>
                <w:rFonts w:ascii="宋体" w:hAnsi="宋体" w:cs="宋体"/>
                <w:b/>
                <w:bCs/>
                <w:color w:val="auto"/>
                <w:kern w:val="0"/>
                <w:sz w:val="18"/>
                <w:szCs w:val="18"/>
              </w:rPr>
            </w:pPr>
          </w:p>
        </w:tc>
        <w:tc>
          <w:tcPr>
            <w:tcW w:w="624" w:type="dxa"/>
            <w:vAlign w:val="center"/>
          </w:tcPr>
          <w:p w14:paraId="6457F07B">
            <w:pPr>
              <w:widowControl/>
              <w:jc w:val="center"/>
              <w:rPr>
                <w:rFonts w:ascii="宋体" w:hAnsi="宋体" w:cs="宋体"/>
                <w:b/>
                <w:bCs/>
                <w:color w:val="auto"/>
                <w:kern w:val="0"/>
                <w:sz w:val="18"/>
                <w:szCs w:val="18"/>
              </w:rPr>
            </w:pPr>
          </w:p>
        </w:tc>
        <w:tc>
          <w:tcPr>
            <w:tcW w:w="624" w:type="dxa"/>
            <w:vAlign w:val="center"/>
          </w:tcPr>
          <w:p w14:paraId="76B668C9">
            <w:pPr>
              <w:widowControl/>
              <w:jc w:val="center"/>
              <w:rPr>
                <w:rFonts w:ascii="宋体" w:hAnsi="宋体" w:cs="宋体"/>
                <w:b/>
                <w:bCs/>
                <w:color w:val="auto"/>
                <w:kern w:val="0"/>
                <w:sz w:val="18"/>
                <w:szCs w:val="18"/>
              </w:rPr>
            </w:pPr>
          </w:p>
        </w:tc>
        <w:tc>
          <w:tcPr>
            <w:tcW w:w="624" w:type="dxa"/>
            <w:vAlign w:val="center"/>
          </w:tcPr>
          <w:p w14:paraId="42D56D9A">
            <w:pPr>
              <w:widowControl/>
              <w:jc w:val="center"/>
              <w:rPr>
                <w:rFonts w:hint="eastAsia" w:ascii="宋体" w:hAnsi="宋体" w:cs="宋体" w:eastAsiaTheme="minorEastAsia"/>
                <w:b/>
                <w:bCs/>
                <w:color w:val="auto"/>
                <w:kern w:val="0"/>
                <w:sz w:val="18"/>
                <w:szCs w:val="18"/>
                <w:lang w:val="en-US" w:eastAsia="zh-CN"/>
              </w:rPr>
            </w:pPr>
          </w:p>
        </w:tc>
        <w:tc>
          <w:tcPr>
            <w:tcW w:w="624" w:type="dxa"/>
            <w:tcBorders>
              <w:top w:val="single" w:color="auto" w:sz="4" w:space="0"/>
              <w:bottom w:val="single" w:color="auto" w:sz="4" w:space="0"/>
            </w:tcBorders>
            <w:vAlign w:val="center"/>
          </w:tcPr>
          <w:p w14:paraId="2CEBF6CD">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219382A2">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629F6022">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143D103">
            <w:pPr>
              <w:widowControl/>
              <w:jc w:val="center"/>
              <w:rPr>
                <w:rFonts w:ascii="宋体" w:hAnsi="宋体" w:cs="宋体"/>
                <w:b/>
                <w:bCs/>
                <w:color w:val="auto"/>
                <w:kern w:val="0"/>
                <w:sz w:val="18"/>
                <w:szCs w:val="18"/>
              </w:rPr>
            </w:pPr>
          </w:p>
        </w:tc>
      </w:tr>
      <w:tr w14:paraId="1511A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8D7B3E5">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6</w:t>
            </w:r>
          </w:p>
        </w:tc>
        <w:tc>
          <w:tcPr>
            <w:tcW w:w="1571" w:type="dxa"/>
            <w:shd w:val="clear" w:color="auto" w:fill="auto"/>
            <w:vAlign w:val="center"/>
          </w:tcPr>
          <w:p w14:paraId="66D8EDC0">
            <w:pPr>
              <w:widowControl/>
              <w:jc w:val="center"/>
              <w:rPr>
                <w:rFonts w:hint="eastAsia" w:ascii="宋体" w:hAnsi="宋体" w:cs="宋体"/>
                <w:b w:val="0"/>
                <w:bCs/>
                <w:color w:val="auto"/>
                <w:kern w:val="0"/>
                <w:sz w:val="18"/>
                <w:szCs w:val="18"/>
                <w:lang w:val="en-US" w:eastAsia="zh-CN"/>
              </w:rPr>
            </w:pPr>
            <w:r>
              <w:rPr>
                <w:rFonts w:hint="default" w:ascii="宋体" w:hAnsi="宋体" w:cs="宋体"/>
                <w:b w:val="0"/>
                <w:bCs/>
                <w:kern w:val="0"/>
                <w:sz w:val="18"/>
                <w:szCs w:val="18"/>
                <w:lang w:val="en-US" w:eastAsia="zh-CN"/>
              </w:rPr>
              <w:t>汽车故障诊断</w:t>
            </w:r>
            <w:r>
              <w:rPr>
                <w:rFonts w:hint="eastAsia" w:ascii="宋体" w:hAnsi="宋体" w:cs="宋体"/>
                <w:b w:val="0"/>
                <w:bCs/>
                <w:kern w:val="0"/>
                <w:sz w:val="18"/>
                <w:szCs w:val="18"/>
                <w:lang w:val="en-US" w:eastAsia="zh-CN"/>
              </w:rPr>
              <w:t>实训</w:t>
            </w:r>
          </w:p>
        </w:tc>
        <w:tc>
          <w:tcPr>
            <w:tcW w:w="653" w:type="dxa"/>
            <w:tcBorders>
              <w:right w:val="single" w:color="auto" w:sz="4" w:space="0"/>
            </w:tcBorders>
            <w:vAlign w:val="center"/>
          </w:tcPr>
          <w:p w14:paraId="4E92E1A7">
            <w:pPr>
              <w:widowControl/>
              <w:adjustRightInd w:val="0"/>
              <w:snapToGrid w:val="0"/>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1</w:t>
            </w:r>
          </w:p>
        </w:tc>
        <w:tc>
          <w:tcPr>
            <w:tcW w:w="668" w:type="dxa"/>
            <w:tcBorders>
              <w:left w:val="single" w:color="auto" w:sz="4" w:space="0"/>
            </w:tcBorders>
            <w:vAlign w:val="center"/>
          </w:tcPr>
          <w:p w14:paraId="285E8A2E">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lang w:val="en-US" w:eastAsia="zh-CN"/>
              </w:rPr>
              <w:t>24</w:t>
            </w:r>
          </w:p>
        </w:tc>
        <w:tc>
          <w:tcPr>
            <w:tcW w:w="624" w:type="dxa"/>
            <w:vAlign w:val="center"/>
          </w:tcPr>
          <w:p w14:paraId="72B00A3A">
            <w:pPr>
              <w:widowControl/>
              <w:jc w:val="center"/>
              <w:rPr>
                <w:rFonts w:ascii="宋体" w:hAnsi="宋体" w:cs="宋体"/>
                <w:b/>
                <w:bCs/>
                <w:color w:val="auto"/>
                <w:kern w:val="0"/>
                <w:sz w:val="18"/>
                <w:szCs w:val="18"/>
              </w:rPr>
            </w:pPr>
          </w:p>
        </w:tc>
        <w:tc>
          <w:tcPr>
            <w:tcW w:w="624" w:type="dxa"/>
            <w:vAlign w:val="center"/>
          </w:tcPr>
          <w:p w14:paraId="0DD3852E">
            <w:pPr>
              <w:widowControl/>
              <w:jc w:val="center"/>
              <w:rPr>
                <w:rFonts w:ascii="宋体" w:hAnsi="宋体" w:cs="宋体"/>
                <w:b/>
                <w:bCs/>
                <w:color w:val="auto"/>
                <w:kern w:val="0"/>
                <w:sz w:val="18"/>
                <w:szCs w:val="18"/>
              </w:rPr>
            </w:pPr>
          </w:p>
        </w:tc>
        <w:tc>
          <w:tcPr>
            <w:tcW w:w="624" w:type="dxa"/>
            <w:vAlign w:val="center"/>
          </w:tcPr>
          <w:p w14:paraId="7DF099AE">
            <w:pPr>
              <w:widowControl/>
              <w:jc w:val="center"/>
              <w:rPr>
                <w:rFonts w:ascii="宋体" w:hAnsi="宋体" w:cs="宋体"/>
                <w:b/>
                <w:bCs/>
                <w:color w:val="auto"/>
                <w:kern w:val="0"/>
                <w:sz w:val="18"/>
                <w:szCs w:val="18"/>
              </w:rPr>
            </w:pPr>
          </w:p>
        </w:tc>
        <w:tc>
          <w:tcPr>
            <w:tcW w:w="624" w:type="dxa"/>
            <w:vAlign w:val="center"/>
          </w:tcPr>
          <w:p w14:paraId="673BAC7C">
            <w:pPr>
              <w:widowControl/>
              <w:jc w:val="center"/>
              <w:rPr>
                <w:rFonts w:hint="eastAsia" w:ascii="宋体" w:hAnsi="宋体" w:cs="宋体" w:eastAsiaTheme="minorEastAsia"/>
                <w:b/>
                <w:bCs/>
                <w:color w:val="auto"/>
                <w:kern w:val="0"/>
                <w:sz w:val="18"/>
                <w:szCs w:val="18"/>
                <w:lang w:val="en-US" w:eastAsia="zh-CN"/>
              </w:rPr>
            </w:pPr>
          </w:p>
        </w:tc>
        <w:tc>
          <w:tcPr>
            <w:tcW w:w="624" w:type="dxa"/>
            <w:tcBorders>
              <w:top w:val="single" w:color="auto" w:sz="4" w:space="0"/>
              <w:bottom w:val="single" w:color="auto" w:sz="4" w:space="0"/>
            </w:tcBorders>
            <w:vAlign w:val="center"/>
          </w:tcPr>
          <w:p w14:paraId="3DCCAE82">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tcBorders>
              <w:top w:val="single" w:color="auto" w:sz="4" w:space="0"/>
              <w:bottom w:val="single" w:color="auto" w:sz="4" w:space="0"/>
            </w:tcBorders>
            <w:vAlign w:val="center"/>
          </w:tcPr>
          <w:p w14:paraId="24954631">
            <w:pPr>
              <w:widowControl/>
              <w:jc w:val="center"/>
              <w:rPr>
                <w:rFonts w:ascii="宋体" w:hAnsi="宋体" w:cs="宋体"/>
                <w:b/>
                <w:bCs/>
                <w:color w:val="auto"/>
                <w:kern w:val="0"/>
                <w:sz w:val="18"/>
                <w:szCs w:val="18"/>
              </w:rPr>
            </w:pPr>
          </w:p>
        </w:tc>
        <w:tc>
          <w:tcPr>
            <w:tcW w:w="624" w:type="dxa"/>
            <w:tcBorders>
              <w:top w:val="single" w:color="auto" w:sz="4" w:space="0"/>
            </w:tcBorders>
            <w:vAlign w:val="center"/>
          </w:tcPr>
          <w:p w14:paraId="489347BA">
            <w:pPr>
              <w:widowControl/>
              <w:jc w:val="center"/>
              <w:rPr>
                <w:rFonts w:ascii="宋体" w:hAnsi="宋体" w:cs="宋体"/>
                <w:b/>
                <w:bCs/>
                <w:color w:val="auto"/>
                <w:kern w:val="0"/>
                <w:szCs w:val="21"/>
              </w:rPr>
            </w:pPr>
            <w:r>
              <w:rPr>
                <w:rFonts w:hint="default" w:ascii="Arial" w:hAnsi="Arial" w:cs="Arial"/>
                <w:b/>
                <w:bCs/>
                <w:color w:val="auto"/>
                <w:kern w:val="0"/>
                <w:szCs w:val="21"/>
              </w:rPr>
              <w:t>√</w:t>
            </w:r>
          </w:p>
        </w:tc>
        <w:tc>
          <w:tcPr>
            <w:tcW w:w="624" w:type="dxa"/>
            <w:vAlign w:val="center"/>
          </w:tcPr>
          <w:p w14:paraId="666F92B8">
            <w:pPr>
              <w:widowControl/>
              <w:jc w:val="center"/>
              <w:rPr>
                <w:rFonts w:ascii="宋体" w:hAnsi="宋体" w:cs="宋体"/>
                <w:b/>
                <w:bCs/>
                <w:color w:val="auto"/>
                <w:kern w:val="0"/>
                <w:sz w:val="18"/>
                <w:szCs w:val="18"/>
              </w:rPr>
            </w:pPr>
          </w:p>
        </w:tc>
      </w:tr>
      <w:tr w14:paraId="27EA8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E0D6480">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7</w:t>
            </w:r>
          </w:p>
        </w:tc>
        <w:tc>
          <w:tcPr>
            <w:tcW w:w="1571" w:type="dxa"/>
            <w:vAlign w:val="center"/>
          </w:tcPr>
          <w:p w14:paraId="584BAA06">
            <w:pPr>
              <w:widowControl/>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认识实习</w:t>
            </w:r>
          </w:p>
        </w:tc>
        <w:tc>
          <w:tcPr>
            <w:tcW w:w="653" w:type="dxa"/>
            <w:tcBorders>
              <w:right w:val="single" w:color="auto" w:sz="4" w:space="0"/>
            </w:tcBorders>
            <w:vAlign w:val="center"/>
          </w:tcPr>
          <w:p w14:paraId="7CD33BA7">
            <w:pPr>
              <w:widowControl/>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18</w:t>
            </w:r>
          </w:p>
        </w:tc>
        <w:tc>
          <w:tcPr>
            <w:tcW w:w="668" w:type="dxa"/>
            <w:tcBorders>
              <w:left w:val="single" w:color="auto" w:sz="4" w:space="0"/>
            </w:tcBorders>
            <w:vAlign w:val="center"/>
          </w:tcPr>
          <w:p w14:paraId="1FFF22B6">
            <w:pPr>
              <w:widowControl/>
              <w:jc w:val="center"/>
              <w:rPr>
                <w:rFonts w:hint="default"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432</w:t>
            </w:r>
          </w:p>
        </w:tc>
        <w:tc>
          <w:tcPr>
            <w:tcW w:w="624" w:type="dxa"/>
            <w:vAlign w:val="center"/>
          </w:tcPr>
          <w:p w14:paraId="164FD54A">
            <w:pPr>
              <w:widowControl/>
              <w:jc w:val="center"/>
              <w:rPr>
                <w:rFonts w:ascii="宋体" w:hAnsi="宋体" w:cs="宋体"/>
                <w:b/>
                <w:bCs/>
                <w:color w:val="auto"/>
                <w:kern w:val="0"/>
                <w:sz w:val="18"/>
                <w:szCs w:val="18"/>
              </w:rPr>
            </w:pPr>
          </w:p>
        </w:tc>
        <w:tc>
          <w:tcPr>
            <w:tcW w:w="624" w:type="dxa"/>
            <w:vAlign w:val="center"/>
          </w:tcPr>
          <w:p w14:paraId="544D4BB3">
            <w:pPr>
              <w:widowControl/>
              <w:jc w:val="center"/>
              <w:rPr>
                <w:rFonts w:ascii="宋体" w:hAnsi="宋体" w:cs="宋体"/>
                <w:b/>
                <w:bCs/>
                <w:color w:val="auto"/>
                <w:kern w:val="0"/>
                <w:sz w:val="18"/>
                <w:szCs w:val="18"/>
              </w:rPr>
            </w:pPr>
          </w:p>
        </w:tc>
        <w:tc>
          <w:tcPr>
            <w:tcW w:w="624" w:type="dxa"/>
            <w:vAlign w:val="center"/>
          </w:tcPr>
          <w:p w14:paraId="1D2B9113">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c>
          <w:tcPr>
            <w:tcW w:w="624" w:type="dxa"/>
            <w:vAlign w:val="center"/>
          </w:tcPr>
          <w:p w14:paraId="5EFF15A8">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27F84A99">
            <w:pPr>
              <w:widowControl/>
              <w:jc w:val="center"/>
              <w:rPr>
                <w:rFonts w:hint="eastAsia" w:ascii="宋体" w:hAnsi="宋体" w:cs="宋体" w:eastAsiaTheme="minorEastAsia"/>
                <w:b/>
                <w:color w:val="auto"/>
                <w:kern w:val="0"/>
                <w:sz w:val="18"/>
                <w:szCs w:val="18"/>
                <w:lang w:val="en-US" w:eastAsia="zh-CN"/>
              </w:rPr>
            </w:pPr>
          </w:p>
        </w:tc>
        <w:tc>
          <w:tcPr>
            <w:tcW w:w="624" w:type="dxa"/>
            <w:tcBorders>
              <w:top w:val="single" w:color="auto" w:sz="4" w:space="0"/>
              <w:bottom w:val="single" w:color="auto" w:sz="4" w:space="0"/>
            </w:tcBorders>
            <w:vAlign w:val="center"/>
          </w:tcPr>
          <w:p w14:paraId="6C9A0FAA">
            <w:pPr>
              <w:widowControl/>
              <w:jc w:val="center"/>
              <w:rPr>
                <w:rFonts w:ascii="宋体" w:hAnsi="宋体" w:cs="宋体"/>
                <w:b/>
                <w:bCs/>
                <w:color w:val="auto"/>
                <w:kern w:val="0"/>
                <w:sz w:val="18"/>
                <w:szCs w:val="18"/>
              </w:rPr>
            </w:pPr>
          </w:p>
        </w:tc>
        <w:tc>
          <w:tcPr>
            <w:tcW w:w="624" w:type="dxa"/>
            <w:vAlign w:val="center"/>
          </w:tcPr>
          <w:p w14:paraId="18739C76">
            <w:pPr>
              <w:widowControl/>
              <w:jc w:val="center"/>
              <w:rPr>
                <w:rFonts w:ascii="宋体" w:hAnsi="宋体" w:cs="宋体"/>
                <w:b/>
                <w:bCs/>
                <w:color w:val="auto"/>
                <w:kern w:val="0"/>
                <w:szCs w:val="21"/>
              </w:rPr>
            </w:pPr>
          </w:p>
        </w:tc>
        <w:tc>
          <w:tcPr>
            <w:tcW w:w="624" w:type="dxa"/>
            <w:vAlign w:val="center"/>
          </w:tcPr>
          <w:p w14:paraId="16CCCE9F">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r>
      <w:tr w14:paraId="129E9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2176052">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8</w:t>
            </w:r>
          </w:p>
        </w:tc>
        <w:tc>
          <w:tcPr>
            <w:tcW w:w="1571" w:type="dxa"/>
            <w:vAlign w:val="center"/>
          </w:tcPr>
          <w:p w14:paraId="77ABCA41">
            <w:pPr>
              <w:widowControl/>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岗位实习</w:t>
            </w:r>
          </w:p>
        </w:tc>
        <w:tc>
          <w:tcPr>
            <w:tcW w:w="653" w:type="dxa"/>
            <w:tcBorders>
              <w:right w:val="single" w:color="auto" w:sz="4" w:space="0"/>
            </w:tcBorders>
            <w:vAlign w:val="center"/>
          </w:tcPr>
          <w:p w14:paraId="17AF9596">
            <w:pPr>
              <w:widowControl/>
              <w:jc w:val="center"/>
              <w:rPr>
                <w:rFonts w:hint="default"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6</w:t>
            </w:r>
          </w:p>
        </w:tc>
        <w:tc>
          <w:tcPr>
            <w:tcW w:w="668" w:type="dxa"/>
            <w:tcBorders>
              <w:left w:val="single" w:color="auto" w:sz="4" w:space="0"/>
            </w:tcBorders>
            <w:vAlign w:val="center"/>
          </w:tcPr>
          <w:p w14:paraId="2DDFBCB0">
            <w:pPr>
              <w:widowControl/>
              <w:jc w:val="center"/>
              <w:rPr>
                <w:rFonts w:hint="default"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144</w:t>
            </w:r>
          </w:p>
        </w:tc>
        <w:tc>
          <w:tcPr>
            <w:tcW w:w="624" w:type="dxa"/>
            <w:vAlign w:val="center"/>
          </w:tcPr>
          <w:p w14:paraId="5795C771">
            <w:pPr>
              <w:widowControl/>
              <w:jc w:val="center"/>
              <w:rPr>
                <w:rFonts w:ascii="宋体" w:hAnsi="宋体" w:cs="宋体"/>
                <w:b/>
                <w:color w:val="auto"/>
                <w:kern w:val="0"/>
                <w:sz w:val="18"/>
                <w:szCs w:val="18"/>
              </w:rPr>
            </w:pPr>
          </w:p>
        </w:tc>
        <w:tc>
          <w:tcPr>
            <w:tcW w:w="624" w:type="dxa"/>
            <w:vAlign w:val="center"/>
          </w:tcPr>
          <w:p w14:paraId="7D647D43">
            <w:pPr>
              <w:widowControl/>
              <w:jc w:val="center"/>
              <w:rPr>
                <w:rFonts w:ascii="宋体" w:hAnsi="宋体" w:cs="宋体"/>
                <w:b/>
                <w:color w:val="auto"/>
                <w:kern w:val="0"/>
                <w:sz w:val="18"/>
                <w:szCs w:val="18"/>
              </w:rPr>
            </w:pPr>
          </w:p>
        </w:tc>
        <w:tc>
          <w:tcPr>
            <w:tcW w:w="624" w:type="dxa"/>
            <w:vAlign w:val="center"/>
          </w:tcPr>
          <w:p w14:paraId="7866E506">
            <w:pPr>
              <w:widowControl/>
              <w:jc w:val="center"/>
              <w:rPr>
                <w:rFonts w:ascii="宋体" w:hAnsi="宋体" w:cs="宋体"/>
                <w:b/>
                <w:bCs/>
                <w:color w:val="auto"/>
                <w:kern w:val="0"/>
                <w:sz w:val="18"/>
                <w:szCs w:val="18"/>
              </w:rPr>
            </w:pPr>
          </w:p>
        </w:tc>
        <w:tc>
          <w:tcPr>
            <w:tcW w:w="624" w:type="dxa"/>
            <w:vAlign w:val="center"/>
          </w:tcPr>
          <w:p w14:paraId="3CA21BD7">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589B24A3">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716D0634">
            <w:pPr>
              <w:widowControl/>
              <w:jc w:val="center"/>
              <w:rPr>
                <w:rFonts w:hint="default"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5112048A">
            <w:pPr>
              <w:widowControl/>
              <w:jc w:val="center"/>
              <w:rPr>
                <w:rFonts w:ascii="宋体" w:hAnsi="宋体" w:cs="宋体"/>
                <w:b/>
                <w:bCs/>
                <w:color w:val="auto"/>
                <w:kern w:val="0"/>
                <w:sz w:val="18"/>
                <w:szCs w:val="18"/>
              </w:rPr>
            </w:pPr>
          </w:p>
        </w:tc>
        <w:tc>
          <w:tcPr>
            <w:tcW w:w="624" w:type="dxa"/>
            <w:vAlign w:val="center"/>
          </w:tcPr>
          <w:p w14:paraId="76EE27C2">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r>
      <w:tr w14:paraId="0ADDE4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32003A41">
            <w:pPr>
              <w:widowControl/>
              <w:jc w:val="center"/>
              <w:rPr>
                <w:rFonts w:ascii="宋体" w:hAnsi="宋体" w:cs="宋体"/>
                <w:b w:val="0"/>
                <w:bCs/>
                <w:color w:val="auto"/>
                <w:kern w:val="0"/>
                <w:sz w:val="18"/>
                <w:szCs w:val="18"/>
              </w:rPr>
            </w:pPr>
            <w:r>
              <w:rPr>
                <w:rFonts w:hint="eastAsia" w:ascii="宋体" w:hAnsi="宋体" w:cs="宋体"/>
                <w:b w:val="0"/>
                <w:bCs/>
                <w:color w:val="auto"/>
                <w:kern w:val="0"/>
                <w:sz w:val="18"/>
                <w:szCs w:val="18"/>
              </w:rPr>
              <w:t>9</w:t>
            </w:r>
          </w:p>
        </w:tc>
        <w:tc>
          <w:tcPr>
            <w:tcW w:w="1571" w:type="dxa"/>
            <w:vAlign w:val="center"/>
          </w:tcPr>
          <w:p w14:paraId="10FDBF3D">
            <w:pPr>
              <w:widowControl/>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毕业设计</w:t>
            </w:r>
          </w:p>
        </w:tc>
        <w:tc>
          <w:tcPr>
            <w:tcW w:w="653" w:type="dxa"/>
            <w:tcBorders>
              <w:right w:val="single" w:color="auto" w:sz="4" w:space="0"/>
            </w:tcBorders>
            <w:vAlign w:val="center"/>
          </w:tcPr>
          <w:p w14:paraId="0FBBCCF3">
            <w:pPr>
              <w:widowControl/>
              <w:jc w:val="center"/>
              <w:rPr>
                <w:rFonts w:hint="eastAsia"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2</w:t>
            </w:r>
          </w:p>
        </w:tc>
        <w:tc>
          <w:tcPr>
            <w:tcW w:w="668" w:type="dxa"/>
            <w:tcBorders>
              <w:left w:val="single" w:color="auto" w:sz="4" w:space="0"/>
            </w:tcBorders>
            <w:vAlign w:val="center"/>
          </w:tcPr>
          <w:p w14:paraId="3CA1E4DE">
            <w:pPr>
              <w:widowControl/>
              <w:jc w:val="center"/>
              <w:rPr>
                <w:rFonts w:hint="default" w:ascii="宋体" w:hAnsi="宋体" w:cs="宋体" w:eastAsiaTheme="minorEastAsia"/>
                <w:b w:val="0"/>
                <w:bCs/>
                <w:color w:val="auto"/>
                <w:kern w:val="0"/>
                <w:sz w:val="18"/>
                <w:szCs w:val="18"/>
                <w:lang w:val="en-US" w:eastAsia="zh-CN"/>
              </w:rPr>
            </w:pPr>
            <w:r>
              <w:rPr>
                <w:rFonts w:hint="eastAsia" w:ascii="宋体" w:hAnsi="宋体" w:cs="宋体"/>
                <w:b w:val="0"/>
                <w:bCs/>
                <w:color w:val="auto"/>
                <w:kern w:val="0"/>
                <w:sz w:val="18"/>
                <w:szCs w:val="18"/>
                <w:lang w:val="en-US" w:eastAsia="zh-CN"/>
              </w:rPr>
              <w:t>48</w:t>
            </w:r>
          </w:p>
        </w:tc>
        <w:tc>
          <w:tcPr>
            <w:tcW w:w="624" w:type="dxa"/>
            <w:vAlign w:val="center"/>
          </w:tcPr>
          <w:p w14:paraId="1D732ED4">
            <w:pPr>
              <w:widowControl/>
              <w:jc w:val="center"/>
              <w:rPr>
                <w:rFonts w:ascii="宋体" w:hAnsi="宋体" w:cs="宋体"/>
                <w:b/>
                <w:color w:val="auto"/>
                <w:kern w:val="0"/>
                <w:sz w:val="18"/>
                <w:szCs w:val="18"/>
              </w:rPr>
            </w:pPr>
          </w:p>
        </w:tc>
        <w:tc>
          <w:tcPr>
            <w:tcW w:w="624" w:type="dxa"/>
            <w:vAlign w:val="center"/>
          </w:tcPr>
          <w:p w14:paraId="6AF20DED">
            <w:pPr>
              <w:widowControl/>
              <w:jc w:val="center"/>
              <w:rPr>
                <w:rFonts w:ascii="宋体" w:hAnsi="宋体" w:cs="宋体"/>
                <w:b/>
                <w:bCs/>
                <w:color w:val="auto"/>
                <w:kern w:val="0"/>
                <w:sz w:val="18"/>
                <w:szCs w:val="18"/>
              </w:rPr>
            </w:pPr>
          </w:p>
        </w:tc>
        <w:tc>
          <w:tcPr>
            <w:tcW w:w="624" w:type="dxa"/>
            <w:vAlign w:val="center"/>
          </w:tcPr>
          <w:p w14:paraId="30898BC2">
            <w:pPr>
              <w:widowControl/>
              <w:jc w:val="center"/>
              <w:rPr>
                <w:rFonts w:ascii="宋体" w:hAnsi="宋体" w:cs="宋体"/>
                <w:b/>
                <w:bCs/>
                <w:color w:val="auto"/>
                <w:kern w:val="0"/>
                <w:sz w:val="18"/>
                <w:szCs w:val="18"/>
              </w:rPr>
            </w:pPr>
          </w:p>
        </w:tc>
        <w:tc>
          <w:tcPr>
            <w:tcW w:w="624" w:type="dxa"/>
            <w:vAlign w:val="center"/>
          </w:tcPr>
          <w:p w14:paraId="3FE8617C">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1A541FE5">
            <w:pPr>
              <w:widowControl/>
              <w:jc w:val="center"/>
              <w:rPr>
                <w:rFonts w:ascii="宋体" w:hAnsi="宋体" w:cs="宋体"/>
                <w:b/>
                <w:bCs/>
                <w:color w:val="auto"/>
                <w:kern w:val="0"/>
                <w:sz w:val="18"/>
                <w:szCs w:val="18"/>
              </w:rPr>
            </w:pPr>
          </w:p>
        </w:tc>
        <w:tc>
          <w:tcPr>
            <w:tcW w:w="624" w:type="dxa"/>
            <w:tcBorders>
              <w:top w:val="single" w:color="auto" w:sz="4" w:space="0"/>
              <w:bottom w:val="single" w:color="auto" w:sz="4" w:space="0"/>
            </w:tcBorders>
            <w:vAlign w:val="center"/>
          </w:tcPr>
          <w:p w14:paraId="1D43768E">
            <w:pPr>
              <w:widowControl/>
              <w:jc w:val="center"/>
              <w:rPr>
                <w:rFonts w:hint="eastAsia" w:ascii="宋体" w:hAnsi="宋体" w:cs="宋体" w:eastAsiaTheme="minorEastAsia"/>
                <w:b/>
                <w:bCs/>
                <w:color w:val="auto"/>
                <w:kern w:val="0"/>
                <w:sz w:val="18"/>
                <w:szCs w:val="18"/>
                <w:lang w:val="en-US" w:eastAsia="zh-CN"/>
              </w:rPr>
            </w:pPr>
            <w:r>
              <w:rPr>
                <w:rFonts w:hint="default" w:ascii="Arial" w:hAnsi="Arial" w:cs="Arial"/>
                <w:b/>
                <w:bCs/>
                <w:color w:val="auto"/>
                <w:kern w:val="0"/>
                <w:szCs w:val="21"/>
              </w:rPr>
              <w:t>√</w:t>
            </w:r>
          </w:p>
        </w:tc>
        <w:tc>
          <w:tcPr>
            <w:tcW w:w="624" w:type="dxa"/>
            <w:vAlign w:val="center"/>
          </w:tcPr>
          <w:p w14:paraId="34832A19">
            <w:pPr>
              <w:widowControl/>
              <w:jc w:val="center"/>
              <w:rPr>
                <w:rFonts w:ascii="宋体" w:hAnsi="宋体" w:cs="宋体"/>
                <w:b/>
                <w:bCs/>
                <w:color w:val="auto"/>
                <w:kern w:val="0"/>
                <w:sz w:val="18"/>
                <w:szCs w:val="18"/>
              </w:rPr>
            </w:pPr>
          </w:p>
        </w:tc>
        <w:tc>
          <w:tcPr>
            <w:tcW w:w="624" w:type="dxa"/>
            <w:vAlign w:val="center"/>
          </w:tcPr>
          <w:p w14:paraId="5710A931">
            <w:pPr>
              <w:widowControl/>
              <w:jc w:val="center"/>
              <w:rPr>
                <w:rFonts w:ascii="宋体" w:hAnsi="宋体" w:cs="宋体"/>
                <w:b/>
                <w:bCs/>
                <w:color w:val="auto"/>
                <w:kern w:val="0"/>
                <w:sz w:val="18"/>
                <w:szCs w:val="18"/>
              </w:rPr>
            </w:pPr>
            <w:r>
              <w:rPr>
                <w:rFonts w:hint="default" w:ascii="Arial" w:hAnsi="Arial" w:cs="Arial"/>
                <w:b/>
                <w:bCs/>
                <w:color w:val="auto"/>
                <w:kern w:val="0"/>
                <w:szCs w:val="21"/>
              </w:rPr>
              <w:t>√</w:t>
            </w:r>
          </w:p>
        </w:tc>
      </w:tr>
      <w:tr w14:paraId="7BB08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567615D2">
            <w:pPr>
              <w:widowControl/>
              <w:jc w:val="center"/>
              <w:rPr>
                <w:rFonts w:ascii="宋体" w:hAnsi="宋体" w:cs="宋体"/>
                <w:b/>
                <w:color w:val="auto"/>
                <w:kern w:val="0"/>
                <w:sz w:val="18"/>
                <w:szCs w:val="18"/>
              </w:rPr>
            </w:pPr>
            <w:r>
              <w:rPr>
                <w:rFonts w:hint="eastAsia" w:ascii="宋体" w:hAnsi="宋体" w:cs="宋体"/>
                <w:b/>
                <w:color w:val="auto"/>
                <w:kern w:val="0"/>
                <w:sz w:val="18"/>
                <w:szCs w:val="18"/>
              </w:rPr>
              <w:t>合计</w:t>
            </w:r>
          </w:p>
        </w:tc>
        <w:tc>
          <w:tcPr>
            <w:tcW w:w="1571" w:type="dxa"/>
            <w:vAlign w:val="center"/>
          </w:tcPr>
          <w:p w14:paraId="76BCA319">
            <w:pPr>
              <w:widowControl/>
              <w:jc w:val="left"/>
              <w:rPr>
                <w:rFonts w:ascii="宋体" w:hAnsi="宋体" w:cs="宋体"/>
                <w:b/>
                <w:color w:val="auto"/>
                <w:kern w:val="0"/>
                <w:sz w:val="18"/>
                <w:szCs w:val="18"/>
              </w:rPr>
            </w:pPr>
          </w:p>
        </w:tc>
        <w:tc>
          <w:tcPr>
            <w:tcW w:w="653" w:type="dxa"/>
            <w:tcBorders>
              <w:right w:val="single" w:color="auto" w:sz="4" w:space="0"/>
            </w:tcBorders>
            <w:vAlign w:val="center"/>
          </w:tcPr>
          <w:p w14:paraId="38C97217">
            <w:pPr>
              <w:widowControl/>
              <w:jc w:val="center"/>
              <w:rPr>
                <w:rFonts w:hint="default" w:ascii="宋体" w:hAnsi="宋体" w:cs="宋体" w:eastAsiaTheme="minorEastAsia"/>
                <w:b/>
                <w:bCs/>
                <w:color w:val="auto"/>
                <w:kern w:val="0"/>
                <w:sz w:val="18"/>
                <w:szCs w:val="18"/>
                <w:lang w:val="en-US" w:eastAsia="zh-CN"/>
              </w:rPr>
            </w:pPr>
            <w:r>
              <w:rPr>
                <w:rFonts w:hint="eastAsia" w:ascii="宋体" w:hAnsi="宋体" w:cs="宋体"/>
                <w:b/>
                <w:bCs/>
                <w:color w:val="auto"/>
                <w:kern w:val="0"/>
                <w:sz w:val="18"/>
                <w:szCs w:val="18"/>
                <w:lang w:val="en-US" w:eastAsia="zh-CN"/>
              </w:rPr>
              <w:t>32</w:t>
            </w:r>
          </w:p>
        </w:tc>
        <w:tc>
          <w:tcPr>
            <w:tcW w:w="668" w:type="dxa"/>
            <w:tcBorders>
              <w:left w:val="single" w:color="auto" w:sz="4" w:space="0"/>
            </w:tcBorders>
            <w:shd w:val="clear" w:color="auto" w:fill="auto"/>
            <w:vAlign w:val="center"/>
          </w:tcPr>
          <w:p w14:paraId="38D76ADD">
            <w:pPr>
              <w:widowControl/>
              <w:jc w:val="center"/>
              <w:rPr>
                <w:rFonts w:hint="eastAsia" w:ascii="宋体" w:hAnsi="宋体" w:cs="宋体"/>
                <w:b/>
                <w:bCs/>
                <w:color w:val="auto"/>
                <w:kern w:val="0"/>
                <w:sz w:val="18"/>
                <w:szCs w:val="18"/>
                <w:lang w:val="en-US" w:eastAsia="zh-CN"/>
              </w:rPr>
            </w:pPr>
            <w:r>
              <w:rPr>
                <w:rFonts w:hint="eastAsia" w:ascii="宋体" w:hAnsi="宋体" w:cs="宋体"/>
                <w:b/>
                <w:bCs/>
                <w:kern w:val="0"/>
                <w:sz w:val="18"/>
                <w:szCs w:val="18"/>
                <w:lang w:val="en-US" w:eastAsia="zh-CN"/>
              </w:rPr>
              <w:t>768</w:t>
            </w:r>
          </w:p>
        </w:tc>
        <w:tc>
          <w:tcPr>
            <w:tcW w:w="4992" w:type="dxa"/>
            <w:gridSpan w:val="8"/>
            <w:vAlign w:val="center"/>
          </w:tcPr>
          <w:p w14:paraId="457FAE9C">
            <w:pPr>
              <w:widowControl/>
              <w:jc w:val="center"/>
              <w:rPr>
                <w:rFonts w:hint="eastAsia" w:ascii="宋体" w:hAnsi="宋体" w:cs="宋体"/>
                <w:b/>
                <w:bCs/>
                <w:color w:val="auto"/>
                <w:kern w:val="0"/>
                <w:sz w:val="18"/>
                <w:szCs w:val="18"/>
                <w:lang w:val="en-US" w:eastAsia="zh-CN"/>
              </w:rPr>
            </w:pPr>
          </w:p>
        </w:tc>
      </w:tr>
    </w:tbl>
    <w:p w14:paraId="489E48C0">
      <w:pPr>
        <w:spacing w:line="360" w:lineRule="auto"/>
        <w:jc w:val="left"/>
        <w:rPr>
          <w:rFonts w:ascii="宋体" w:hAnsi="宋体"/>
          <w:b/>
          <w:color w:val="auto"/>
          <w:szCs w:val="21"/>
        </w:rPr>
      </w:pPr>
      <w:r>
        <w:rPr>
          <w:rFonts w:hint="eastAsia" w:ascii="宋体" w:hAnsi="宋体"/>
          <w:b/>
          <w:color w:val="auto"/>
          <w:szCs w:val="21"/>
        </w:rPr>
        <w:t>备注：实践性教学环节严格执行《职业学校学生实习管理规定》和《高等职业学校</w:t>
      </w:r>
      <w:r>
        <w:rPr>
          <w:rFonts w:hint="eastAsia" w:ascii="宋体" w:hAnsi="宋体" w:cs="宋体"/>
          <w:b/>
          <w:color w:val="auto"/>
          <w:szCs w:val="21"/>
          <w:lang w:eastAsia="zh-CN"/>
        </w:rPr>
        <w:t>汽车检测与维修技术</w:t>
      </w:r>
      <w:r>
        <w:rPr>
          <w:rFonts w:hint="eastAsia" w:ascii="宋体" w:hAnsi="宋体"/>
          <w:b/>
          <w:color w:val="auto"/>
          <w:szCs w:val="21"/>
        </w:rPr>
        <w:t>专业</w:t>
      </w:r>
      <w:r>
        <w:rPr>
          <w:rFonts w:hint="eastAsia" w:ascii="宋体" w:hAnsi="宋体"/>
          <w:b/>
          <w:color w:val="auto"/>
          <w:szCs w:val="21"/>
          <w:lang w:val="en-US" w:eastAsia="zh-CN"/>
        </w:rPr>
        <w:t>实训</w:t>
      </w:r>
      <w:r>
        <w:rPr>
          <w:rFonts w:hint="eastAsia" w:ascii="宋体" w:hAnsi="宋体"/>
          <w:b/>
          <w:color w:val="auto"/>
          <w:szCs w:val="21"/>
        </w:rPr>
        <w:t>标准》。</w:t>
      </w:r>
    </w:p>
    <w:p w14:paraId="12CB439D">
      <w:pPr>
        <w:spacing w:line="360" w:lineRule="auto"/>
        <w:ind w:firstLine="422" w:firstLineChars="200"/>
        <w:jc w:val="center"/>
        <w:rPr>
          <w:rFonts w:ascii="宋体" w:hAnsi="宋体"/>
          <w:b/>
          <w:color w:val="auto"/>
          <w:szCs w:val="21"/>
        </w:rPr>
      </w:pPr>
      <w:r>
        <w:rPr>
          <w:rFonts w:hint="eastAsia" w:ascii="宋体" w:hAnsi="宋体"/>
          <w:b/>
          <w:color w:val="auto"/>
          <w:szCs w:val="21"/>
        </w:rPr>
        <w:t>职业资格证书</w:t>
      </w:r>
    </w:p>
    <w:tbl>
      <w:tblPr>
        <w:tblStyle w:val="16"/>
        <w:tblW w:w="7202" w:type="dxa"/>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527"/>
        <w:gridCol w:w="432"/>
        <w:gridCol w:w="542"/>
        <w:gridCol w:w="542"/>
        <w:gridCol w:w="542"/>
        <w:gridCol w:w="542"/>
        <w:gridCol w:w="545"/>
        <w:gridCol w:w="707"/>
      </w:tblGrid>
      <w:tr w14:paraId="396EFC6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289" w:hRule="atLeast"/>
          <w:jc w:val="center"/>
        </w:trPr>
        <w:tc>
          <w:tcPr>
            <w:tcW w:w="823" w:type="dxa"/>
            <w:vMerge w:val="restart"/>
            <w:tcBorders>
              <w:bottom w:val="single" w:color="auto" w:sz="4" w:space="0"/>
              <w:right w:val="single" w:color="auto" w:sz="4" w:space="0"/>
            </w:tcBorders>
            <w:vAlign w:val="center"/>
          </w:tcPr>
          <w:p w14:paraId="692DC8FD">
            <w:pPr>
              <w:jc w:val="center"/>
              <w:rPr>
                <w:rFonts w:ascii="宋体" w:hAnsi="宋体"/>
                <w:b/>
                <w:color w:val="auto"/>
                <w:szCs w:val="21"/>
              </w:rPr>
            </w:pPr>
            <w:r>
              <w:rPr>
                <w:rFonts w:hint="eastAsia" w:ascii="宋体" w:hAnsi="宋体"/>
                <w:b/>
                <w:color w:val="auto"/>
                <w:szCs w:val="21"/>
              </w:rPr>
              <w:t>序号</w:t>
            </w:r>
          </w:p>
        </w:tc>
        <w:tc>
          <w:tcPr>
            <w:tcW w:w="2527" w:type="dxa"/>
            <w:vMerge w:val="restart"/>
            <w:tcBorders>
              <w:left w:val="single" w:color="auto" w:sz="4" w:space="0"/>
              <w:bottom w:val="single" w:color="auto" w:sz="4" w:space="0"/>
              <w:right w:val="single" w:color="auto" w:sz="4" w:space="0"/>
            </w:tcBorders>
            <w:vAlign w:val="center"/>
          </w:tcPr>
          <w:p w14:paraId="064A5D34">
            <w:pPr>
              <w:jc w:val="center"/>
              <w:rPr>
                <w:rFonts w:ascii="宋体" w:hAnsi="宋体"/>
                <w:b/>
                <w:color w:val="auto"/>
                <w:szCs w:val="21"/>
              </w:rPr>
            </w:pPr>
            <w:r>
              <w:rPr>
                <w:rFonts w:hint="eastAsia" w:ascii="宋体" w:hAnsi="宋体"/>
                <w:b/>
                <w:color w:val="auto"/>
                <w:szCs w:val="21"/>
              </w:rPr>
              <w:t>名  称</w:t>
            </w:r>
          </w:p>
        </w:tc>
        <w:tc>
          <w:tcPr>
            <w:tcW w:w="3145" w:type="dxa"/>
            <w:gridSpan w:val="6"/>
            <w:tcBorders>
              <w:left w:val="single" w:color="auto" w:sz="4" w:space="0"/>
              <w:bottom w:val="single" w:color="auto" w:sz="4" w:space="0"/>
              <w:right w:val="single" w:color="auto" w:sz="4" w:space="0"/>
            </w:tcBorders>
            <w:vAlign w:val="center"/>
          </w:tcPr>
          <w:p w14:paraId="3727DBCB">
            <w:pPr>
              <w:jc w:val="center"/>
              <w:rPr>
                <w:rFonts w:ascii="宋体" w:hAnsi="宋体"/>
                <w:b/>
                <w:color w:val="auto"/>
                <w:szCs w:val="21"/>
              </w:rPr>
            </w:pPr>
            <w:r>
              <w:rPr>
                <w:rFonts w:hint="eastAsia" w:ascii="宋体" w:hAnsi="宋体"/>
                <w:b/>
                <w:color w:val="auto"/>
                <w:szCs w:val="21"/>
              </w:rPr>
              <w:t>考核学期</w:t>
            </w:r>
          </w:p>
        </w:tc>
        <w:tc>
          <w:tcPr>
            <w:tcW w:w="707" w:type="dxa"/>
            <w:vMerge w:val="restart"/>
            <w:tcBorders>
              <w:left w:val="single" w:color="auto" w:sz="4" w:space="0"/>
              <w:bottom w:val="single" w:color="auto" w:sz="4" w:space="0"/>
            </w:tcBorders>
            <w:vAlign w:val="center"/>
          </w:tcPr>
          <w:p w14:paraId="2EE65398">
            <w:pPr>
              <w:rPr>
                <w:b/>
                <w:color w:val="auto"/>
                <w:szCs w:val="21"/>
              </w:rPr>
            </w:pPr>
            <w:r>
              <w:rPr>
                <w:rFonts w:hint="eastAsia"/>
                <w:b/>
                <w:color w:val="auto"/>
                <w:szCs w:val="21"/>
              </w:rPr>
              <w:t>备注</w:t>
            </w:r>
          </w:p>
        </w:tc>
      </w:tr>
      <w:tr w14:paraId="2947B9E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823" w:type="dxa"/>
            <w:vMerge w:val="continue"/>
            <w:tcBorders>
              <w:top w:val="single" w:color="auto" w:sz="4" w:space="0"/>
              <w:bottom w:val="single" w:color="auto" w:sz="4" w:space="0"/>
              <w:right w:val="single" w:color="auto" w:sz="4" w:space="0"/>
            </w:tcBorders>
            <w:vAlign w:val="center"/>
          </w:tcPr>
          <w:p w14:paraId="13D004DA">
            <w:pPr>
              <w:widowControl/>
              <w:jc w:val="left"/>
              <w:rPr>
                <w:rFonts w:ascii="宋体" w:hAnsi="宋体"/>
                <w:b/>
                <w:color w:val="auto"/>
                <w:szCs w:val="21"/>
              </w:rPr>
            </w:pPr>
          </w:p>
        </w:tc>
        <w:tc>
          <w:tcPr>
            <w:tcW w:w="2527" w:type="dxa"/>
            <w:vMerge w:val="continue"/>
            <w:tcBorders>
              <w:top w:val="single" w:color="auto" w:sz="4" w:space="0"/>
              <w:left w:val="single" w:color="auto" w:sz="4" w:space="0"/>
              <w:bottom w:val="single" w:color="auto" w:sz="4" w:space="0"/>
              <w:right w:val="single" w:color="auto" w:sz="4" w:space="0"/>
            </w:tcBorders>
            <w:vAlign w:val="center"/>
          </w:tcPr>
          <w:p w14:paraId="54FAC48D">
            <w:pPr>
              <w:widowControl/>
              <w:jc w:val="left"/>
              <w:rPr>
                <w:rFonts w:ascii="宋体" w:hAnsi="宋体"/>
                <w:b/>
                <w:color w:val="auto"/>
                <w:szCs w:val="21"/>
              </w:rPr>
            </w:pPr>
          </w:p>
        </w:tc>
        <w:tc>
          <w:tcPr>
            <w:tcW w:w="432" w:type="dxa"/>
            <w:tcBorders>
              <w:top w:val="single" w:color="auto" w:sz="4" w:space="0"/>
              <w:left w:val="single" w:color="auto" w:sz="4" w:space="0"/>
              <w:bottom w:val="single" w:color="auto" w:sz="4" w:space="0"/>
              <w:right w:val="single" w:color="auto" w:sz="4" w:space="0"/>
            </w:tcBorders>
            <w:vAlign w:val="center"/>
          </w:tcPr>
          <w:p w14:paraId="14EBB915">
            <w:pPr>
              <w:jc w:val="center"/>
              <w:rPr>
                <w:rFonts w:ascii="宋体" w:hAnsi="宋体"/>
                <w:b/>
                <w:color w:val="auto"/>
                <w:szCs w:val="21"/>
              </w:rPr>
            </w:pPr>
            <w:r>
              <w:rPr>
                <w:rFonts w:hint="eastAsia" w:ascii="宋体" w:hAnsi="宋体"/>
                <w:b/>
                <w:color w:val="auto"/>
                <w:szCs w:val="21"/>
              </w:rPr>
              <w:t>一</w:t>
            </w:r>
          </w:p>
        </w:tc>
        <w:tc>
          <w:tcPr>
            <w:tcW w:w="542" w:type="dxa"/>
            <w:tcBorders>
              <w:top w:val="single" w:color="auto" w:sz="4" w:space="0"/>
              <w:left w:val="single" w:color="auto" w:sz="4" w:space="0"/>
              <w:bottom w:val="single" w:color="auto" w:sz="4" w:space="0"/>
              <w:right w:val="single" w:color="auto" w:sz="4" w:space="0"/>
            </w:tcBorders>
            <w:vAlign w:val="center"/>
          </w:tcPr>
          <w:p w14:paraId="0AA4E329">
            <w:pPr>
              <w:jc w:val="center"/>
              <w:rPr>
                <w:rFonts w:ascii="宋体" w:hAnsi="宋体"/>
                <w:b/>
                <w:color w:val="auto"/>
                <w:szCs w:val="21"/>
              </w:rPr>
            </w:pPr>
            <w:r>
              <w:rPr>
                <w:rFonts w:hint="eastAsia" w:ascii="宋体" w:hAnsi="宋体"/>
                <w:b/>
                <w:color w:val="auto"/>
                <w:szCs w:val="21"/>
              </w:rPr>
              <w:t>二</w:t>
            </w:r>
          </w:p>
        </w:tc>
        <w:tc>
          <w:tcPr>
            <w:tcW w:w="542" w:type="dxa"/>
            <w:tcBorders>
              <w:top w:val="single" w:color="auto" w:sz="4" w:space="0"/>
              <w:left w:val="single" w:color="auto" w:sz="4" w:space="0"/>
              <w:bottom w:val="single" w:color="auto" w:sz="4" w:space="0"/>
              <w:right w:val="single" w:color="auto" w:sz="4" w:space="0"/>
            </w:tcBorders>
            <w:vAlign w:val="center"/>
          </w:tcPr>
          <w:p w14:paraId="4F006E55">
            <w:pPr>
              <w:jc w:val="center"/>
              <w:rPr>
                <w:rFonts w:ascii="宋体" w:hAnsi="宋体"/>
                <w:b/>
                <w:color w:val="auto"/>
                <w:szCs w:val="21"/>
              </w:rPr>
            </w:pPr>
            <w:r>
              <w:rPr>
                <w:rFonts w:hint="eastAsia" w:ascii="宋体" w:hAnsi="宋体"/>
                <w:b/>
                <w:color w:val="auto"/>
                <w:szCs w:val="21"/>
              </w:rPr>
              <w:t>三</w:t>
            </w:r>
          </w:p>
        </w:tc>
        <w:tc>
          <w:tcPr>
            <w:tcW w:w="542" w:type="dxa"/>
            <w:tcBorders>
              <w:top w:val="single" w:color="auto" w:sz="4" w:space="0"/>
              <w:left w:val="single" w:color="auto" w:sz="4" w:space="0"/>
              <w:bottom w:val="single" w:color="auto" w:sz="4" w:space="0"/>
              <w:right w:val="single" w:color="auto" w:sz="4" w:space="0"/>
            </w:tcBorders>
            <w:vAlign w:val="center"/>
          </w:tcPr>
          <w:p w14:paraId="281EF06D">
            <w:pPr>
              <w:jc w:val="center"/>
              <w:rPr>
                <w:rFonts w:ascii="宋体" w:hAnsi="宋体"/>
                <w:b/>
                <w:color w:val="auto"/>
                <w:szCs w:val="21"/>
              </w:rPr>
            </w:pPr>
            <w:r>
              <w:rPr>
                <w:rFonts w:hint="eastAsia" w:ascii="宋体" w:hAnsi="宋体"/>
                <w:color w:val="auto"/>
                <w:szCs w:val="21"/>
              </w:rPr>
              <w:t>四</w:t>
            </w:r>
          </w:p>
        </w:tc>
        <w:tc>
          <w:tcPr>
            <w:tcW w:w="542" w:type="dxa"/>
            <w:tcBorders>
              <w:top w:val="single" w:color="auto" w:sz="4" w:space="0"/>
              <w:left w:val="single" w:color="auto" w:sz="4" w:space="0"/>
              <w:bottom w:val="single" w:color="auto" w:sz="4" w:space="0"/>
              <w:right w:val="single" w:color="auto" w:sz="4" w:space="0"/>
            </w:tcBorders>
            <w:vAlign w:val="center"/>
          </w:tcPr>
          <w:p w14:paraId="3D5456AE">
            <w:pPr>
              <w:jc w:val="center"/>
              <w:rPr>
                <w:rFonts w:ascii="宋体" w:hAnsi="宋体"/>
                <w:color w:val="auto"/>
                <w:szCs w:val="21"/>
              </w:rPr>
            </w:pPr>
            <w:r>
              <w:rPr>
                <w:rFonts w:hint="eastAsia" w:ascii="宋体" w:hAnsi="宋体"/>
                <w:color w:val="auto"/>
                <w:szCs w:val="21"/>
              </w:rPr>
              <w:t>五</w:t>
            </w:r>
          </w:p>
        </w:tc>
        <w:tc>
          <w:tcPr>
            <w:tcW w:w="545" w:type="dxa"/>
            <w:tcBorders>
              <w:top w:val="single" w:color="auto" w:sz="4" w:space="0"/>
              <w:left w:val="single" w:color="auto" w:sz="4" w:space="0"/>
              <w:bottom w:val="single" w:color="auto" w:sz="4" w:space="0"/>
              <w:right w:val="single" w:color="auto" w:sz="4" w:space="0"/>
            </w:tcBorders>
            <w:vAlign w:val="center"/>
          </w:tcPr>
          <w:p w14:paraId="6A09FA4B">
            <w:pPr>
              <w:jc w:val="center"/>
              <w:rPr>
                <w:rFonts w:ascii="宋体" w:hAnsi="宋体"/>
                <w:color w:val="auto"/>
                <w:szCs w:val="21"/>
              </w:rPr>
            </w:pPr>
            <w:r>
              <w:rPr>
                <w:rFonts w:hint="eastAsia" w:ascii="宋体" w:hAnsi="宋体"/>
                <w:color w:val="auto"/>
                <w:szCs w:val="21"/>
              </w:rPr>
              <w:t>六</w:t>
            </w:r>
          </w:p>
        </w:tc>
        <w:tc>
          <w:tcPr>
            <w:tcW w:w="707" w:type="dxa"/>
            <w:vMerge w:val="continue"/>
            <w:tcBorders>
              <w:top w:val="single" w:color="auto" w:sz="4" w:space="0"/>
              <w:left w:val="single" w:color="auto" w:sz="4" w:space="0"/>
              <w:bottom w:val="single" w:color="auto" w:sz="4" w:space="0"/>
            </w:tcBorders>
            <w:vAlign w:val="center"/>
          </w:tcPr>
          <w:p w14:paraId="510520D6">
            <w:pPr>
              <w:widowControl/>
              <w:jc w:val="left"/>
              <w:rPr>
                <w:rFonts w:ascii="宋体" w:hAnsi="宋体"/>
                <w:b/>
                <w:color w:val="auto"/>
                <w:szCs w:val="21"/>
              </w:rPr>
            </w:pPr>
          </w:p>
        </w:tc>
      </w:tr>
      <w:tr w14:paraId="11C6CAB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4889AF56">
            <w:pPr>
              <w:jc w:val="center"/>
              <w:rPr>
                <w:rFonts w:ascii="宋体" w:hAnsi="宋体"/>
                <w:color w:val="auto"/>
                <w:szCs w:val="21"/>
              </w:rPr>
            </w:pPr>
            <w:r>
              <w:rPr>
                <w:rFonts w:hint="eastAsia" w:ascii="宋体" w:hAnsi="宋体"/>
                <w:color w:val="auto"/>
                <w:szCs w:val="21"/>
              </w:rPr>
              <w:t>1</w:t>
            </w:r>
          </w:p>
        </w:tc>
        <w:tc>
          <w:tcPr>
            <w:tcW w:w="2527" w:type="dxa"/>
            <w:tcBorders>
              <w:top w:val="single" w:color="auto" w:sz="4" w:space="0"/>
              <w:left w:val="single" w:color="auto" w:sz="4" w:space="0"/>
              <w:bottom w:val="single" w:color="auto" w:sz="4" w:space="0"/>
              <w:right w:val="single" w:color="auto" w:sz="4" w:space="0"/>
            </w:tcBorders>
            <w:vAlign w:val="center"/>
          </w:tcPr>
          <w:p w14:paraId="7E708005">
            <w:pPr>
              <w:ind w:firstLine="210" w:firstLineChars="100"/>
              <w:jc w:val="center"/>
              <w:rPr>
                <w:rFonts w:hint="eastAsia" w:ascii="宋体" w:hAnsi="宋体" w:cs="宋体"/>
                <w:b/>
                <w:color w:val="auto"/>
                <w:kern w:val="0"/>
                <w:sz w:val="18"/>
                <w:szCs w:val="18"/>
                <w:lang w:val="en-US" w:eastAsia="zh-CN"/>
              </w:rPr>
            </w:pPr>
            <w:r>
              <w:rPr>
                <w:rFonts w:hint="eastAsia" w:ascii="宋体" w:hAnsi="宋体"/>
                <w:color w:val="auto"/>
                <w:szCs w:val="21"/>
                <w:lang w:val="en-US" w:eastAsia="zh-CN"/>
              </w:rPr>
              <w:t>汽车维修工</w:t>
            </w:r>
          </w:p>
        </w:tc>
        <w:tc>
          <w:tcPr>
            <w:tcW w:w="432" w:type="dxa"/>
            <w:tcBorders>
              <w:top w:val="single" w:color="auto" w:sz="4" w:space="0"/>
              <w:left w:val="single" w:color="auto" w:sz="4" w:space="0"/>
              <w:bottom w:val="single" w:color="auto" w:sz="4" w:space="0"/>
              <w:right w:val="single" w:color="auto" w:sz="4" w:space="0"/>
            </w:tcBorders>
            <w:vAlign w:val="center"/>
          </w:tcPr>
          <w:p w14:paraId="339FB088">
            <w:pPr>
              <w:jc w:val="center"/>
              <w:rPr>
                <w:rFonts w:ascii="宋体" w:hAnsi="宋体"/>
                <w:color w:val="auto"/>
                <w:szCs w:val="21"/>
              </w:rPr>
            </w:pPr>
            <w:r>
              <w:rPr>
                <w:rFonts w:hint="default" w:ascii="Arial" w:hAnsi="Arial" w:cs="Arial"/>
                <w:b/>
                <w:bCs/>
                <w:color w:val="auto"/>
                <w:kern w:val="0"/>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0ADB7C6C">
            <w:pPr>
              <w:jc w:val="center"/>
              <w:rPr>
                <w:rFonts w:ascii="宋体" w:hAnsi="宋体"/>
                <w:color w:val="auto"/>
                <w:szCs w:val="21"/>
              </w:rPr>
            </w:pPr>
            <w:r>
              <w:rPr>
                <w:rFonts w:hint="default" w:ascii="Arial" w:hAnsi="Arial" w:cs="Arial"/>
                <w:b/>
                <w:bCs/>
                <w:color w:val="auto"/>
                <w:kern w:val="0"/>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408AEB17">
            <w:pPr>
              <w:adjustRightInd w:val="0"/>
              <w:jc w:val="center"/>
              <w:rPr>
                <w:rFonts w:ascii="宋体" w:hAnsi="宋体"/>
                <w:color w:val="auto"/>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5325E817">
            <w:pPr>
              <w:adjustRightInd w:val="0"/>
              <w:jc w:val="center"/>
              <w:rPr>
                <w:rFonts w:ascii="宋体" w:hAnsi="宋体"/>
                <w:color w:val="auto"/>
                <w:szCs w:val="21"/>
              </w:rPr>
            </w:pPr>
            <w:r>
              <w:rPr>
                <w:rFonts w:hint="default" w:ascii="Arial" w:hAnsi="Arial" w:cs="Arial"/>
                <w:b/>
                <w:bCs/>
                <w:color w:val="auto"/>
                <w:kern w:val="0"/>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7C2AE994">
            <w:pPr>
              <w:adjustRightInd w:val="0"/>
              <w:jc w:val="center"/>
              <w:rPr>
                <w:rFonts w:ascii="宋体" w:hAnsi="宋体"/>
                <w:color w:val="auto"/>
                <w:szCs w:val="21"/>
              </w:rPr>
            </w:pPr>
            <w:r>
              <w:rPr>
                <w:rFonts w:hint="default" w:ascii="Arial" w:hAnsi="Arial" w:cs="Arial"/>
                <w:b/>
                <w:bCs/>
                <w:color w:val="auto"/>
                <w:kern w:val="0"/>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6DBABF21">
            <w:pPr>
              <w:adjustRightInd w:val="0"/>
              <w:jc w:val="center"/>
              <w:rPr>
                <w:rFonts w:ascii="宋体" w:hAnsi="宋体"/>
                <w:color w:val="auto"/>
                <w:szCs w:val="21"/>
              </w:rPr>
            </w:pPr>
            <w:r>
              <w:rPr>
                <w:rFonts w:hint="default" w:ascii="Arial" w:hAnsi="Arial" w:cs="Arial"/>
                <w:b/>
                <w:bCs/>
                <w:color w:val="auto"/>
                <w:kern w:val="0"/>
                <w:szCs w:val="21"/>
              </w:rPr>
              <w:t>√</w:t>
            </w:r>
          </w:p>
        </w:tc>
        <w:tc>
          <w:tcPr>
            <w:tcW w:w="707" w:type="dxa"/>
            <w:vMerge w:val="restart"/>
            <w:tcBorders>
              <w:top w:val="single" w:color="auto" w:sz="4" w:space="0"/>
              <w:left w:val="single" w:color="auto" w:sz="4" w:space="0"/>
            </w:tcBorders>
            <w:vAlign w:val="center"/>
          </w:tcPr>
          <w:p w14:paraId="5F282D82">
            <w:pPr>
              <w:spacing w:line="360" w:lineRule="auto"/>
              <w:jc w:val="center"/>
              <w:rPr>
                <w:rFonts w:ascii="宋体" w:hAnsi="宋体"/>
                <w:color w:val="auto"/>
                <w:szCs w:val="21"/>
              </w:rPr>
            </w:pPr>
          </w:p>
        </w:tc>
      </w:tr>
      <w:tr w14:paraId="1384629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auto" w:sz="4" w:space="0"/>
              <w:right w:val="single" w:color="auto" w:sz="4" w:space="0"/>
            </w:tcBorders>
            <w:vAlign w:val="center"/>
          </w:tcPr>
          <w:p w14:paraId="5BD25EE5">
            <w:pPr>
              <w:jc w:val="center"/>
              <w:rPr>
                <w:rFonts w:hint="eastAsia" w:ascii="宋体" w:hAnsi="宋体" w:eastAsiaTheme="minorEastAsia"/>
                <w:color w:val="auto"/>
                <w:szCs w:val="21"/>
                <w:lang w:val="en-US" w:eastAsia="zh-CN"/>
              </w:rPr>
            </w:pPr>
            <w:r>
              <w:rPr>
                <w:rFonts w:hint="eastAsia" w:ascii="宋体" w:hAnsi="宋体"/>
                <w:color w:val="auto"/>
              </w:rPr>
              <w:t>2</w:t>
            </w:r>
          </w:p>
        </w:tc>
        <w:tc>
          <w:tcPr>
            <w:tcW w:w="2527" w:type="dxa"/>
            <w:tcBorders>
              <w:top w:val="single" w:color="auto" w:sz="4" w:space="0"/>
              <w:left w:val="single" w:color="auto" w:sz="4" w:space="0"/>
              <w:bottom w:val="single" w:color="auto" w:sz="4" w:space="0"/>
              <w:right w:val="single" w:color="auto" w:sz="4" w:space="0"/>
            </w:tcBorders>
            <w:vAlign w:val="center"/>
          </w:tcPr>
          <w:p w14:paraId="5F8535BC">
            <w:pPr>
              <w:jc w:val="center"/>
              <w:rPr>
                <w:rFonts w:hint="eastAsia" w:ascii="宋体" w:hAnsi="宋体" w:cs="宋体"/>
                <w:b/>
                <w:color w:val="auto"/>
                <w:kern w:val="0"/>
                <w:sz w:val="18"/>
                <w:szCs w:val="18"/>
                <w:lang w:val="en-US" w:eastAsia="zh-CN"/>
              </w:rPr>
            </w:pPr>
            <w:r>
              <w:rPr>
                <w:rFonts w:hint="default" w:ascii="宋体" w:hAnsi="宋体" w:eastAsiaTheme="minorEastAsia"/>
                <w:color w:val="000000" w:themeColor="text1"/>
                <w:lang w:val="en-US" w:eastAsia="zh-CN"/>
                <w14:textFill>
                  <w14:solidFill>
                    <w14:schemeClr w14:val="tx1"/>
                  </w14:solidFill>
                </w14:textFill>
              </w:rPr>
              <w:t>商用车销售服务职业技能等级证书</w:t>
            </w:r>
          </w:p>
        </w:tc>
        <w:tc>
          <w:tcPr>
            <w:tcW w:w="432" w:type="dxa"/>
            <w:tcBorders>
              <w:top w:val="single" w:color="auto" w:sz="4" w:space="0"/>
              <w:left w:val="single" w:color="auto" w:sz="4" w:space="0"/>
              <w:bottom w:val="single" w:color="auto" w:sz="4" w:space="0"/>
              <w:right w:val="single" w:color="auto" w:sz="4" w:space="0"/>
            </w:tcBorders>
            <w:vAlign w:val="center"/>
          </w:tcPr>
          <w:p w14:paraId="630CDC26">
            <w:pPr>
              <w:jc w:val="center"/>
              <w:rPr>
                <w:rFonts w:ascii="宋体" w:hAnsi="宋体"/>
                <w:color w:val="auto"/>
                <w:szCs w:val="21"/>
              </w:rPr>
            </w:pPr>
            <w:r>
              <w:rPr>
                <w:rFonts w:hint="default" w:ascii="Arial" w:hAnsi="Arial" w:cs="Arial"/>
                <w:b/>
                <w:bCs/>
                <w:color w:val="auto"/>
                <w:kern w:val="0"/>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1DCFE7A2">
            <w:pPr>
              <w:jc w:val="center"/>
              <w:rPr>
                <w:rFonts w:ascii="宋体" w:hAnsi="宋体"/>
                <w:color w:val="auto"/>
                <w:szCs w:val="21"/>
              </w:rPr>
            </w:pPr>
            <w:r>
              <w:rPr>
                <w:rFonts w:hint="default" w:ascii="Arial" w:hAnsi="Arial" w:cs="Arial"/>
                <w:b/>
                <w:bCs/>
                <w:color w:val="auto"/>
                <w:kern w:val="0"/>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1FE35808">
            <w:pPr>
              <w:adjustRightInd w:val="0"/>
              <w:jc w:val="center"/>
              <w:rPr>
                <w:rFonts w:ascii="宋体" w:hAnsi="宋体"/>
                <w:color w:val="auto"/>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7C2AB9F4">
            <w:pPr>
              <w:adjustRightInd w:val="0"/>
              <w:jc w:val="center"/>
              <w:rPr>
                <w:rFonts w:ascii="宋体" w:hAnsi="宋体"/>
                <w:color w:val="auto"/>
                <w:szCs w:val="21"/>
              </w:rPr>
            </w:pPr>
            <w:r>
              <w:rPr>
                <w:rFonts w:hint="default" w:ascii="Arial" w:hAnsi="Arial" w:cs="Arial"/>
                <w:b/>
                <w:bCs/>
                <w:color w:val="auto"/>
                <w:kern w:val="0"/>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41D83EBE">
            <w:pPr>
              <w:adjustRightInd w:val="0"/>
              <w:jc w:val="center"/>
              <w:rPr>
                <w:rFonts w:ascii="宋体" w:hAnsi="宋体"/>
                <w:color w:val="auto"/>
                <w:szCs w:val="21"/>
              </w:rPr>
            </w:pPr>
            <w:r>
              <w:rPr>
                <w:rFonts w:hint="default" w:ascii="Arial" w:hAnsi="Arial" w:cs="Arial"/>
                <w:b/>
                <w:bCs/>
                <w:color w:val="auto"/>
                <w:kern w:val="0"/>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651A3D9F">
            <w:pPr>
              <w:adjustRightInd w:val="0"/>
              <w:jc w:val="center"/>
              <w:rPr>
                <w:rFonts w:ascii="宋体" w:hAnsi="宋体"/>
                <w:color w:val="auto"/>
                <w:szCs w:val="21"/>
              </w:rPr>
            </w:pPr>
            <w:r>
              <w:rPr>
                <w:rFonts w:hint="default" w:ascii="Arial" w:hAnsi="Arial" w:cs="Arial"/>
                <w:b/>
                <w:bCs/>
                <w:color w:val="auto"/>
                <w:kern w:val="0"/>
                <w:szCs w:val="21"/>
              </w:rPr>
              <w:t>√</w:t>
            </w:r>
          </w:p>
        </w:tc>
        <w:tc>
          <w:tcPr>
            <w:tcW w:w="707" w:type="dxa"/>
            <w:vMerge w:val="continue"/>
            <w:tcBorders>
              <w:left w:val="single" w:color="auto" w:sz="4" w:space="0"/>
            </w:tcBorders>
            <w:vAlign w:val="center"/>
          </w:tcPr>
          <w:p w14:paraId="0E4422B3">
            <w:pPr>
              <w:widowControl/>
              <w:jc w:val="left"/>
              <w:rPr>
                <w:rFonts w:ascii="宋体" w:hAnsi="宋体"/>
                <w:color w:val="auto"/>
                <w:szCs w:val="21"/>
              </w:rPr>
            </w:pPr>
          </w:p>
        </w:tc>
      </w:tr>
      <w:tr w14:paraId="446A469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bottom w:val="single" w:color="000000" w:sz="12" w:space="0"/>
              <w:right w:val="single" w:color="auto" w:sz="4" w:space="0"/>
            </w:tcBorders>
            <w:vAlign w:val="center"/>
          </w:tcPr>
          <w:p w14:paraId="2BC52BA8">
            <w:pPr>
              <w:jc w:val="center"/>
              <w:rPr>
                <w:rFonts w:hint="eastAsia" w:ascii="宋体" w:hAnsi="宋体" w:eastAsiaTheme="minorEastAsia"/>
                <w:color w:val="auto"/>
                <w:lang w:val="en-US" w:eastAsia="zh-CN"/>
              </w:rPr>
            </w:pPr>
            <w:bookmarkStart w:id="19" w:name="_Toc17420"/>
            <w:r>
              <w:rPr>
                <w:rFonts w:hint="eastAsia" w:ascii="宋体" w:hAnsi="宋体"/>
                <w:color w:val="auto"/>
                <w:lang w:val="en-US" w:eastAsia="zh-CN"/>
              </w:rPr>
              <w:t>3</w:t>
            </w:r>
          </w:p>
        </w:tc>
        <w:tc>
          <w:tcPr>
            <w:tcW w:w="2527" w:type="dxa"/>
            <w:tcBorders>
              <w:top w:val="single" w:color="auto" w:sz="4" w:space="0"/>
              <w:left w:val="single" w:color="auto" w:sz="4" w:space="0"/>
              <w:bottom w:val="single" w:color="000000" w:sz="12" w:space="0"/>
              <w:right w:val="single" w:color="auto" w:sz="4" w:space="0"/>
            </w:tcBorders>
            <w:vAlign w:val="center"/>
          </w:tcPr>
          <w:p w14:paraId="390D1806">
            <w:pPr>
              <w:jc w:val="center"/>
              <w:rPr>
                <w:rFonts w:hint="default"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农机维修工</w:t>
            </w:r>
          </w:p>
        </w:tc>
        <w:tc>
          <w:tcPr>
            <w:tcW w:w="432" w:type="dxa"/>
            <w:tcBorders>
              <w:top w:val="single" w:color="auto" w:sz="4" w:space="0"/>
              <w:left w:val="single" w:color="auto" w:sz="4" w:space="0"/>
              <w:bottom w:val="single" w:color="000000" w:sz="12" w:space="0"/>
              <w:right w:val="single" w:color="auto" w:sz="4" w:space="0"/>
            </w:tcBorders>
            <w:vAlign w:val="center"/>
          </w:tcPr>
          <w:p w14:paraId="6AA8FC0B">
            <w:pPr>
              <w:jc w:val="center"/>
              <w:rPr>
                <w:rFonts w:hint="default" w:ascii="Arial" w:hAnsi="Arial" w:cs="Arial"/>
                <w:b/>
                <w:bCs/>
                <w:color w:val="auto"/>
                <w:kern w:val="0"/>
                <w:szCs w:val="21"/>
              </w:rPr>
            </w:pPr>
            <w:r>
              <w:rPr>
                <w:rFonts w:hint="default" w:ascii="Arial" w:hAnsi="Arial" w:cs="Arial"/>
                <w:b/>
                <w:bCs/>
                <w:color w:val="auto"/>
                <w:kern w:val="0"/>
                <w:szCs w:val="21"/>
              </w:rPr>
              <w:t>√</w:t>
            </w:r>
          </w:p>
        </w:tc>
        <w:tc>
          <w:tcPr>
            <w:tcW w:w="542" w:type="dxa"/>
            <w:tcBorders>
              <w:top w:val="single" w:color="auto" w:sz="4" w:space="0"/>
              <w:left w:val="single" w:color="auto" w:sz="4" w:space="0"/>
              <w:bottom w:val="single" w:color="000000" w:sz="12" w:space="0"/>
              <w:right w:val="single" w:color="auto" w:sz="4" w:space="0"/>
            </w:tcBorders>
            <w:vAlign w:val="center"/>
          </w:tcPr>
          <w:p w14:paraId="4B6DA433">
            <w:pPr>
              <w:jc w:val="center"/>
              <w:rPr>
                <w:rFonts w:hint="default" w:ascii="Arial" w:hAnsi="Arial" w:cs="Arial"/>
                <w:b/>
                <w:bCs/>
                <w:color w:val="auto"/>
                <w:kern w:val="0"/>
                <w:szCs w:val="21"/>
              </w:rPr>
            </w:pPr>
            <w:r>
              <w:rPr>
                <w:rFonts w:hint="default" w:ascii="Arial" w:hAnsi="Arial" w:cs="Arial"/>
                <w:b/>
                <w:bCs/>
                <w:color w:val="auto"/>
                <w:kern w:val="0"/>
                <w:szCs w:val="21"/>
              </w:rPr>
              <w:t>√</w:t>
            </w:r>
          </w:p>
        </w:tc>
        <w:tc>
          <w:tcPr>
            <w:tcW w:w="542" w:type="dxa"/>
            <w:tcBorders>
              <w:top w:val="single" w:color="auto" w:sz="4" w:space="0"/>
              <w:left w:val="single" w:color="auto" w:sz="4" w:space="0"/>
              <w:bottom w:val="single" w:color="000000" w:sz="12" w:space="0"/>
              <w:right w:val="single" w:color="auto" w:sz="4" w:space="0"/>
            </w:tcBorders>
            <w:vAlign w:val="center"/>
          </w:tcPr>
          <w:p w14:paraId="4D17DCD3">
            <w:pPr>
              <w:adjustRightInd w:val="0"/>
              <w:jc w:val="center"/>
              <w:rPr>
                <w:rFonts w:hint="default" w:ascii="Arial" w:hAnsi="Arial" w:cs="Arial"/>
                <w:b/>
                <w:bCs/>
                <w:color w:val="auto"/>
                <w:kern w:val="0"/>
                <w:szCs w:val="21"/>
              </w:rPr>
            </w:pPr>
          </w:p>
        </w:tc>
        <w:tc>
          <w:tcPr>
            <w:tcW w:w="542" w:type="dxa"/>
            <w:tcBorders>
              <w:top w:val="single" w:color="auto" w:sz="4" w:space="0"/>
              <w:left w:val="single" w:color="auto" w:sz="4" w:space="0"/>
              <w:bottom w:val="single" w:color="000000" w:sz="12" w:space="0"/>
              <w:right w:val="single" w:color="auto" w:sz="4" w:space="0"/>
            </w:tcBorders>
            <w:vAlign w:val="center"/>
          </w:tcPr>
          <w:p w14:paraId="1B71D383">
            <w:pPr>
              <w:adjustRightInd w:val="0"/>
              <w:jc w:val="center"/>
              <w:rPr>
                <w:rFonts w:hint="default" w:ascii="Arial" w:hAnsi="Arial" w:cs="Arial"/>
                <w:b/>
                <w:bCs/>
                <w:color w:val="auto"/>
                <w:kern w:val="0"/>
                <w:szCs w:val="21"/>
              </w:rPr>
            </w:pPr>
            <w:r>
              <w:rPr>
                <w:rFonts w:hint="default" w:ascii="Arial" w:hAnsi="Arial" w:cs="Arial"/>
                <w:b/>
                <w:bCs/>
                <w:color w:val="auto"/>
                <w:kern w:val="0"/>
                <w:szCs w:val="21"/>
              </w:rPr>
              <w:t>√</w:t>
            </w:r>
          </w:p>
        </w:tc>
        <w:tc>
          <w:tcPr>
            <w:tcW w:w="542" w:type="dxa"/>
            <w:tcBorders>
              <w:top w:val="single" w:color="auto" w:sz="4" w:space="0"/>
              <w:left w:val="single" w:color="auto" w:sz="4" w:space="0"/>
              <w:bottom w:val="single" w:color="000000" w:sz="12" w:space="0"/>
              <w:right w:val="single" w:color="auto" w:sz="4" w:space="0"/>
            </w:tcBorders>
            <w:vAlign w:val="center"/>
          </w:tcPr>
          <w:p w14:paraId="2BAF9344">
            <w:pPr>
              <w:adjustRightInd w:val="0"/>
              <w:jc w:val="center"/>
              <w:rPr>
                <w:rFonts w:hint="default" w:ascii="Arial" w:hAnsi="Arial" w:cs="Arial"/>
                <w:b/>
                <w:bCs/>
                <w:color w:val="auto"/>
                <w:kern w:val="0"/>
                <w:szCs w:val="21"/>
              </w:rPr>
            </w:pPr>
            <w:r>
              <w:rPr>
                <w:rFonts w:hint="default" w:ascii="Arial" w:hAnsi="Arial" w:cs="Arial"/>
                <w:b/>
                <w:bCs/>
                <w:color w:val="auto"/>
                <w:kern w:val="0"/>
                <w:szCs w:val="21"/>
              </w:rPr>
              <w:t>√</w:t>
            </w:r>
          </w:p>
        </w:tc>
        <w:tc>
          <w:tcPr>
            <w:tcW w:w="545" w:type="dxa"/>
            <w:tcBorders>
              <w:top w:val="single" w:color="auto" w:sz="4" w:space="0"/>
              <w:left w:val="single" w:color="auto" w:sz="4" w:space="0"/>
              <w:bottom w:val="single" w:color="000000" w:sz="12" w:space="0"/>
              <w:right w:val="single" w:color="auto" w:sz="4" w:space="0"/>
            </w:tcBorders>
            <w:vAlign w:val="center"/>
          </w:tcPr>
          <w:p w14:paraId="138F2A6D">
            <w:pPr>
              <w:adjustRightInd w:val="0"/>
              <w:jc w:val="center"/>
              <w:rPr>
                <w:rFonts w:ascii="宋体" w:hAnsi="宋体"/>
                <w:color w:val="auto"/>
                <w:szCs w:val="21"/>
              </w:rPr>
            </w:pPr>
            <w:r>
              <w:rPr>
                <w:rFonts w:hint="default" w:ascii="Arial" w:hAnsi="Arial" w:cs="Arial"/>
                <w:b/>
                <w:bCs/>
                <w:color w:val="auto"/>
                <w:kern w:val="0"/>
                <w:szCs w:val="21"/>
              </w:rPr>
              <w:t>√</w:t>
            </w:r>
          </w:p>
        </w:tc>
        <w:tc>
          <w:tcPr>
            <w:tcW w:w="707" w:type="dxa"/>
            <w:vMerge w:val="continue"/>
            <w:tcBorders>
              <w:left w:val="single" w:color="auto" w:sz="4" w:space="0"/>
            </w:tcBorders>
            <w:vAlign w:val="center"/>
          </w:tcPr>
          <w:p w14:paraId="58CFECDE">
            <w:pPr>
              <w:widowControl/>
              <w:jc w:val="left"/>
              <w:rPr>
                <w:rFonts w:ascii="宋体" w:hAnsi="宋体"/>
                <w:color w:val="auto"/>
                <w:szCs w:val="21"/>
              </w:rPr>
            </w:pPr>
          </w:p>
        </w:tc>
      </w:tr>
    </w:tbl>
    <w:p w14:paraId="0FD3F112">
      <w:pPr>
        <w:pStyle w:val="2"/>
        <w:ind w:firstLine="562"/>
        <w:rPr>
          <w:rFonts w:ascii="宋体" w:hAnsi="宋体"/>
          <w:color w:val="auto"/>
        </w:rPr>
      </w:pPr>
      <w:r>
        <w:rPr>
          <w:rFonts w:hint="eastAsia" w:ascii="宋体" w:hAnsi="宋体"/>
          <w:color w:val="auto"/>
        </w:rPr>
        <w:t>九、</w:t>
      </w:r>
      <w:r>
        <w:rPr>
          <w:rFonts w:hint="eastAsia"/>
          <w:color w:val="auto"/>
        </w:rPr>
        <w:t>质量保障</w:t>
      </w:r>
      <w:bookmarkEnd w:id="19"/>
    </w:p>
    <w:p w14:paraId="31E6474A">
      <w:pPr>
        <w:pStyle w:val="3"/>
        <w:ind w:firstLine="482"/>
        <w:rPr>
          <w:color w:val="auto"/>
        </w:rPr>
      </w:pPr>
      <w:bookmarkStart w:id="20" w:name="_Toc85"/>
      <w:r>
        <w:rPr>
          <w:rFonts w:hint="eastAsia"/>
          <w:color w:val="auto"/>
        </w:rPr>
        <w:t>（一）师资队伍</w:t>
      </w:r>
      <w:bookmarkEnd w:id="20"/>
    </w:p>
    <w:p w14:paraId="757CB51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1.队伍结构</w:t>
      </w:r>
    </w:p>
    <w:p w14:paraId="6A2B598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学生数与本专业专任教师数比例不高于25:1，双师素质教师占专业教师比例不低于60％，专任教师队伍副教授4人、讲师2人、工程师5人、助教3人，职称、年龄梯队结构合理。</w:t>
      </w:r>
    </w:p>
    <w:p w14:paraId="110B2A4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2.专任教师</w:t>
      </w:r>
    </w:p>
    <w:p w14:paraId="6AE000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任教师应具有高校教师资格；有理想信念、有道德情操、有扎实学识、有仁爱之心具有具有汽车检测与维修技术相关专业本科及以上学历；具有扎实的本专业相关理论功底和实践能力；具有较强信息化教学能力，能够开展课程教学改革和科学研究；有每5年累计不少于6个月的企业实践经历。</w:t>
      </w:r>
    </w:p>
    <w:p w14:paraId="44E2E9E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3.专业带头人</w:t>
      </w:r>
    </w:p>
    <w:p w14:paraId="6DD3210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业带头人应能够较好地把握国内外汽车检测与维修技术行业、专业发展，能广泛联系行业企业，了解行业企业对本专业人才的需求实际，教学设计、专业研究能力强，组织开展教科研工作能力强，在本区域或本领域具有一定的专业影响力。</w:t>
      </w:r>
    </w:p>
    <w:p w14:paraId="782B081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4.兼职教师</w:t>
      </w:r>
    </w:p>
    <w:p w14:paraId="1506079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兼职教师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w:t>
      </w:r>
    </w:p>
    <w:p w14:paraId="011E0559">
      <w:pPr>
        <w:jc w:val="center"/>
        <w:rPr>
          <w:rFonts w:ascii="宋体" w:hAnsi="宋体"/>
          <w:b/>
          <w:color w:val="auto"/>
          <w:szCs w:val="21"/>
        </w:rPr>
      </w:pPr>
      <w:r>
        <w:rPr>
          <w:rFonts w:hint="eastAsia" w:ascii="宋体" w:hAnsi="宋体"/>
          <w:color w:val="auto"/>
          <w:szCs w:val="21"/>
        </w:rPr>
        <w:t>　</w:t>
      </w:r>
      <w:r>
        <w:rPr>
          <w:rFonts w:hint="eastAsia" w:ascii="宋体" w:hAnsi="宋体"/>
          <w:b/>
          <w:color w:val="auto"/>
          <w:szCs w:val="21"/>
        </w:rPr>
        <w:t>本专业授课教师一览表　　</w:t>
      </w:r>
    </w:p>
    <w:tbl>
      <w:tblPr>
        <w:tblStyle w:val="16"/>
        <w:tblW w:w="8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851"/>
        <w:gridCol w:w="850"/>
        <w:gridCol w:w="1276"/>
        <w:gridCol w:w="850"/>
        <w:gridCol w:w="2127"/>
        <w:gridCol w:w="738"/>
        <w:gridCol w:w="876"/>
      </w:tblGrid>
      <w:tr w14:paraId="0BF7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op w:val="single" w:color="000000" w:sz="12" w:space="0"/>
              <w:left w:val="single" w:color="000000" w:sz="12" w:space="0"/>
            </w:tcBorders>
            <w:vAlign w:val="center"/>
          </w:tcPr>
          <w:p w14:paraId="0AB7BFA4">
            <w:pPr>
              <w:jc w:val="center"/>
              <w:rPr>
                <w:rFonts w:ascii="宋体" w:hAnsi="宋体"/>
                <w:b/>
                <w:bCs/>
                <w:color w:val="auto"/>
                <w:szCs w:val="21"/>
              </w:rPr>
            </w:pPr>
            <w:r>
              <w:rPr>
                <w:rFonts w:hint="eastAsia" w:ascii="宋体" w:hAnsi="宋体"/>
                <w:b/>
                <w:bCs/>
                <w:color w:val="auto"/>
                <w:szCs w:val="21"/>
              </w:rPr>
              <w:t>序号</w:t>
            </w:r>
          </w:p>
        </w:tc>
        <w:tc>
          <w:tcPr>
            <w:tcW w:w="851" w:type="dxa"/>
            <w:tcBorders>
              <w:top w:val="single" w:color="000000" w:sz="12" w:space="0"/>
            </w:tcBorders>
            <w:vAlign w:val="center"/>
          </w:tcPr>
          <w:p w14:paraId="0736259F">
            <w:pPr>
              <w:jc w:val="center"/>
              <w:rPr>
                <w:rFonts w:ascii="宋体" w:hAnsi="宋体"/>
                <w:b/>
                <w:bCs/>
                <w:color w:val="auto"/>
                <w:szCs w:val="21"/>
              </w:rPr>
            </w:pPr>
            <w:r>
              <w:rPr>
                <w:rFonts w:hint="eastAsia" w:ascii="宋体" w:hAnsi="宋体"/>
                <w:b/>
                <w:bCs/>
                <w:color w:val="auto"/>
                <w:szCs w:val="21"/>
              </w:rPr>
              <w:t>姓名</w:t>
            </w:r>
          </w:p>
        </w:tc>
        <w:tc>
          <w:tcPr>
            <w:tcW w:w="850" w:type="dxa"/>
            <w:tcBorders>
              <w:top w:val="single" w:color="000000" w:sz="12" w:space="0"/>
            </w:tcBorders>
            <w:vAlign w:val="center"/>
          </w:tcPr>
          <w:p w14:paraId="0F6782E4">
            <w:pPr>
              <w:jc w:val="center"/>
              <w:rPr>
                <w:rFonts w:ascii="宋体" w:hAnsi="宋体"/>
                <w:b/>
                <w:bCs/>
                <w:color w:val="auto"/>
                <w:szCs w:val="21"/>
              </w:rPr>
            </w:pPr>
            <w:r>
              <w:rPr>
                <w:rFonts w:ascii="宋体" w:hAnsi="宋体"/>
                <w:b/>
                <w:bCs/>
                <w:color w:val="auto"/>
                <w:szCs w:val="21"/>
              </w:rPr>
              <w:t>出生</w:t>
            </w:r>
          </w:p>
          <w:p w14:paraId="6530E243">
            <w:pPr>
              <w:jc w:val="center"/>
              <w:rPr>
                <w:rFonts w:ascii="宋体" w:hAnsi="宋体"/>
                <w:b/>
                <w:bCs/>
                <w:color w:val="auto"/>
                <w:szCs w:val="21"/>
              </w:rPr>
            </w:pPr>
            <w:r>
              <w:rPr>
                <w:rFonts w:ascii="宋体" w:hAnsi="宋体"/>
                <w:b/>
                <w:bCs/>
                <w:color w:val="auto"/>
                <w:szCs w:val="21"/>
              </w:rPr>
              <w:t>年月</w:t>
            </w:r>
          </w:p>
        </w:tc>
        <w:tc>
          <w:tcPr>
            <w:tcW w:w="1276" w:type="dxa"/>
            <w:tcBorders>
              <w:top w:val="single" w:color="000000" w:sz="12" w:space="0"/>
            </w:tcBorders>
            <w:vAlign w:val="center"/>
          </w:tcPr>
          <w:p w14:paraId="30414B99">
            <w:pPr>
              <w:jc w:val="center"/>
              <w:rPr>
                <w:rFonts w:ascii="宋体" w:hAnsi="宋体"/>
                <w:b/>
                <w:bCs/>
                <w:color w:val="auto"/>
                <w:szCs w:val="21"/>
              </w:rPr>
            </w:pPr>
            <w:r>
              <w:rPr>
                <w:rFonts w:hint="eastAsia" w:ascii="宋体" w:hAnsi="宋体"/>
                <w:b/>
                <w:bCs/>
                <w:color w:val="auto"/>
                <w:szCs w:val="21"/>
              </w:rPr>
              <w:t>学历/学位</w:t>
            </w:r>
          </w:p>
        </w:tc>
        <w:tc>
          <w:tcPr>
            <w:tcW w:w="850" w:type="dxa"/>
            <w:tcBorders>
              <w:top w:val="single" w:color="000000" w:sz="12" w:space="0"/>
            </w:tcBorders>
            <w:vAlign w:val="center"/>
          </w:tcPr>
          <w:p w14:paraId="2B81FA1F">
            <w:pPr>
              <w:jc w:val="center"/>
              <w:rPr>
                <w:rFonts w:ascii="宋体" w:hAnsi="宋体"/>
                <w:b/>
                <w:bCs/>
                <w:color w:val="auto"/>
                <w:szCs w:val="21"/>
              </w:rPr>
            </w:pPr>
            <w:r>
              <w:rPr>
                <w:rFonts w:hint="eastAsia" w:ascii="宋体" w:hAnsi="宋体"/>
                <w:b/>
                <w:bCs/>
                <w:color w:val="auto"/>
                <w:szCs w:val="21"/>
              </w:rPr>
              <w:t>职称</w:t>
            </w:r>
          </w:p>
        </w:tc>
        <w:tc>
          <w:tcPr>
            <w:tcW w:w="2127" w:type="dxa"/>
            <w:tcBorders>
              <w:top w:val="single" w:color="000000" w:sz="12" w:space="0"/>
            </w:tcBorders>
            <w:vAlign w:val="center"/>
          </w:tcPr>
          <w:p w14:paraId="6C8290B1">
            <w:pPr>
              <w:jc w:val="center"/>
              <w:rPr>
                <w:rFonts w:ascii="宋体" w:hAnsi="宋体"/>
                <w:b/>
                <w:bCs/>
                <w:color w:val="auto"/>
                <w:spacing w:val="-18"/>
                <w:szCs w:val="21"/>
              </w:rPr>
            </w:pPr>
            <w:r>
              <w:rPr>
                <w:rFonts w:hint="eastAsia" w:ascii="宋体" w:hAnsi="宋体"/>
                <w:b/>
                <w:bCs/>
                <w:color w:val="auto"/>
                <w:spacing w:val="-18"/>
                <w:szCs w:val="21"/>
              </w:rPr>
              <w:t>所学专业</w:t>
            </w:r>
          </w:p>
        </w:tc>
        <w:tc>
          <w:tcPr>
            <w:tcW w:w="738" w:type="dxa"/>
            <w:tcBorders>
              <w:top w:val="single" w:color="000000" w:sz="12" w:space="0"/>
            </w:tcBorders>
            <w:vAlign w:val="center"/>
          </w:tcPr>
          <w:p w14:paraId="0B9A24E2">
            <w:pPr>
              <w:jc w:val="center"/>
              <w:rPr>
                <w:rFonts w:ascii="宋体" w:hAnsi="宋体"/>
                <w:b/>
                <w:bCs/>
                <w:color w:val="auto"/>
                <w:spacing w:val="-16"/>
                <w:szCs w:val="21"/>
              </w:rPr>
            </w:pPr>
            <w:r>
              <w:rPr>
                <w:rFonts w:hint="eastAsia" w:ascii="宋体" w:hAnsi="宋体"/>
                <w:b/>
                <w:bCs/>
                <w:color w:val="auto"/>
                <w:spacing w:val="-16"/>
                <w:szCs w:val="21"/>
              </w:rPr>
              <w:t>专</w:t>
            </w:r>
          </w:p>
          <w:p w14:paraId="0734B29B">
            <w:pPr>
              <w:jc w:val="center"/>
              <w:rPr>
                <w:rFonts w:ascii="宋体" w:hAnsi="宋体"/>
                <w:b/>
                <w:bCs/>
                <w:color w:val="auto"/>
                <w:spacing w:val="-16"/>
                <w:szCs w:val="21"/>
              </w:rPr>
            </w:pPr>
            <w:r>
              <w:rPr>
                <w:rFonts w:hint="eastAsia" w:ascii="宋体" w:hAnsi="宋体"/>
                <w:b/>
                <w:bCs/>
                <w:color w:val="auto"/>
                <w:spacing w:val="-16"/>
                <w:szCs w:val="21"/>
              </w:rPr>
              <w:t>（兼）职</w:t>
            </w:r>
          </w:p>
        </w:tc>
        <w:tc>
          <w:tcPr>
            <w:tcW w:w="876" w:type="dxa"/>
            <w:tcBorders>
              <w:top w:val="single" w:color="000000" w:sz="12" w:space="0"/>
              <w:right w:val="single" w:color="000000" w:sz="12" w:space="0"/>
            </w:tcBorders>
            <w:vAlign w:val="center"/>
          </w:tcPr>
          <w:p w14:paraId="30EE70A5">
            <w:pPr>
              <w:jc w:val="center"/>
              <w:rPr>
                <w:rFonts w:ascii="宋体" w:hAnsi="宋体"/>
                <w:b/>
                <w:bCs/>
                <w:color w:val="auto"/>
                <w:szCs w:val="21"/>
              </w:rPr>
            </w:pPr>
            <w:r>
              <w:rPr>
                <w:rFonts w:hint="eastAsia" w:ascii="宋体" w:hAnsi="宋体"/>
                <w:b/>
                <w:bCs/>
                <w:color w:val="auto"/>
                <w:szCs w:val="21"/>
              </w:rPr>
              <w:t>是否</w:t>
            </w:r>
          </w:p>
          <w:p w14:paraId="2E4E5688">
            <w:pPr>
              <w:jc w:val="center"/>
              <w:rPr>
                <w:rFonts w:ascii="宋体" w:hAnsi="宋体"/>
                <w:b/>
                <w:bCs/>
                <w:color w:val="auto"/>
                <w:szCs w:val="21"/>
              </w:rPr>
            </w:pPr>
            <w:r>
              <w:rPr>
                <w:rFonts w:hint="eastAsia" w:ascii="宋体" w:hAnsi="宋体"/>
                <w:b/>
                <w:bCs/>
                <w:color w:val="auto"/>
                <w:szCs w:val="21"/>
              </w:rPr>
              <w:t>双师</w:t>
            </w:r>
          </w:p>
        </w:tc>
      </w:tr>
      <w:tr w14:paraId="5B04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37F115EA">
            <w:pPr>
              <w:pStyle w:val="32"/>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3"/>
                <w:rFonts w:hint="eastAsia" w:ascii="宋体" w:hAnsi="宋体" w:eastAsia="宋体"/>
                <w:bCs/>
                <w:i w:val="0"/>
                <w:color w:val="auto"/>
                <w:sz w:val="18"/>
                <w:szCs w:val="18"/>
              </w:rPr>
              <w:t>1</w:t>
            </w:r>
          </w:p>
        </w:tc>
        <w:tc>
          <w:tcPr>
            <w:tcW w:w="851" w:type="dxa"/>
            <w:shd w:val="clear" w:color="auto" w:fill="auto"/>
            <w:vAlign w:val="center"/>
          </w:tcPr>
          <w:p w14:paraId="676620F6">
            <w:pPr>
              <w:pStyle w:val="32"/>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lang w:val="en-US" w:eastAsia="zh-CN"/>
              </w:rPr>
            </w:pPr>
            <w:r>
              <w:rPr>
                <w:rStyle w:val="33"/>
                <w:rFonts w:ascii="宋体" w:hAnsi="宋体" w:eastAsia="宋体"/>
                <w:bCs/>
                <w:i w:val="0"/>
                <w:color w:val="auto"/>
                <w:sz w:val="18"/>
                <w:szCs w:val="18"/>
              </w:rPr>
              <w:t>王海峰</w:t>
            </w:r>
          </w:p>
        </w:tc>
        <w:tc>
          <w:tcPr>
            <w:tcW w:w="850" w:type="dxa"/>
            <w:shd w:val="clear" w:color="auto" w:fill="auto"/>
            <w:vAlign w:val="center"/>
          </w:tcPr>
          <w:p w14:paraId="453B72C7">
            <w:pPr>
              <w:pStyle w:val="32"/>
              <w:kinsoku/>
              <w:wordWrap/>
              <w:overflowPunct/>
              <w:topLinePunct w:val="0"/>
              <w:autoSpaceDE/>
              <w:autoSpaceDN/>
              <w:bidi w:val="0"/>
              <w:adjustRightInd w:val="0"/>
              <w:snapToGrid w:val="0"/>
              <w:spacing w:line="480" w:lineRule="exact"/>
              <w:jc w:val="center"/>
              <w:textAlignment w:val="auto"/>
              <w:rPr>
                <w:rFonts w:hint="default" w:ascii="宋体" w:hAnsi="宋体" w:cs="宋体"/>
                <w:color w:val="auto"/>
                <w:lang w:val="en-US" w:eastAsia="zh-CN"/>
              </w:rPr>
            </w:pPr>
            <w:r>
              <w:rPr>
                <w:rStyle w:val="33"/>
                <w:rFonts w:hint="eastAsia" w:ascii="宋体" w:hAnsi="宋体" w:eastAsia="宋体"/>
                <w:bCs/>
                <w:i w:val="0"/>
                <w:color w:val="auto"/>
                <w:sz w:val="18"/>
                <w:szCs w:val="18"/>
              </w:rPr>
              <w:t>1980.08</w:t>
            </w:r>
          </w:p>
        </w:tc>
        <w:tc>
          <w:tcPr>
            <w:tcW w:w="1276" w:type="dxa"/>
            <w:shd w:val="clear" w:color="auto" w:fill="auto"/>
            <w:vAlign w:val="center"/>
          </w:tcPr>
          <w:p w14:paraId="426230E4">
            <w:pPr>
              <w:pStyle w:val="32"/>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Style w:val="33"/>
                <w:rFonts w:hint="eastAsia" w:ascii="宋体" w:hAnsi="宋体" w:eastAsia="宋体"/>
                <w:bCs/>
                <w:i w:val="0"/>
                <w:color w:val="auto"/>
                <w:sz w:val="18"/>
                <w:szCs w:val="18"/>
              </w:rPr>
              <w:t>本科/硕士</w:t>
            </w:r>
          </w:p>
        </w:tc>
        <w:tc>
          <w:tcPr>
            <w:tcW w:w="850" w:type="dxa"/>
            <w:shd w:val="clear" w:color="auto" w:fill="auto"/>
            <w:vAlign w:val="center"/>
          </w:tcPr>
          <w:p w14:paraId="2B06585D">
            <w:pPr>
              <w:pStyle w:val="32"/>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Style w:val="33"/>
                <w:rFonts w:hint="eastAsia" w:ascii="宋体" w:hAnsi="宋体" w:eastAsia="宋体"/>
                <w:bCs/>
                <w:i w:val="0"/>
                <w:color w:val="auto"/>
                <w:sz w:val="18"/>
                <w:szCs w:val="18"/>
              </w:rPr>
              <w:t>副教授</w:t>
            </w:r>
          </w:p>
        </w:tc>
        <w:tc>
          <w:tcPr>
            <w:tcW w:w="2127" w:type="dxa"/>
            <w:shd w:val="clear" w:color="auto" w:fill="auto"/>
            <w:vAlign w:val="center"/>
          </w:tcPr>
          <w:p w14:paraId="4A69AD7E">
            <w:pPr>
              <w:pStyle w:val="32"/>
              <w:kinsoku/>
              <w:wordWrap/>
              <w:overflowPunct/>
              <w:topLinePunct w:val="0"/>
              <w:autoSpaceDE/>
              <w:autoSpaceDN/>
              <w:bidi w:val="0"/>
              <w:adjustRightInd w:val="0"/>
              <w:snapToGrid w:val="0"/>
              <w:spacing w:line="480" w:lineRule="exact"/>
              <w:jc w:val="center"/>
              <w:textAlignment w:val="auto"/>
              <w:rPr>
                <w:rFonts w:hint="default" w:ascii="宋体" w:hAnsi="宋体" w:cs="宋体"/>
                <w:color w:val="auto"/>
                <w:lang w:val="en-US" w:eastAsia="zh-CN"/>
              </w:rPr>
            </w:pPr>
            <w:r>
              <w:rPr>
                <w:rStyle w:val="33"/>
                <w:rFonts w:ascii="宋体" w:hAnsi="宋体" w:eastAsia="宋体"/>
                <w:bCs/>
                <w:i w:val="0"/>
                <w:color w:val="auto"/>
                <w:sz w:val="18"/>
                <w:szCs w:val="18"/>
              </w:rPr>
              <w:t>交通运输专业</w:t>
            </w:r>
          </w:p>
        </w:tc>
        <w:tc>
          <w:tcPr>
            <w:tcW w:w="738" w:type="dxa"/>
            <w:shd w:val="clear" w:color="auto" w:fill="auto"/>
            <w:vAlign w:val="center"/>
          </w:tcPr>
          <w:p w14:paraId="25266719">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lang w:val="en-US" w:eastAsia="zh-CN"/>
              </w:rPr>
            </w:pPr>
            <w:r>
              <w:rPr>
                <w:rStyle w:val="33"/>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088F99BC">
            <w:pPr>
              <w:pStyle w:val="32"/>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lang w:val="en-US" w:eastAsia="zh-CN"/>
              </w:rPr>
            </w:pPr>
            <w:r>
              <w:rPr>
                <w:rStyle w:val="33"/>
                <w:rFonts w:ascii="宋体" w:hAnsi="宋体" w:eastAsia="宋体"/>
                <w:bCs/>
                <w:i w:val="0"/>
                <w:color w:val="auto"/>
                <w:sz w:val="18"/>
                <w:szCs w:val="18"/>
              </w:rPr>
              <w:t>是</w:t>
            </w:r>
          </w:p>
        </w:tc>
      </w:tr>
      <w:tr w14:paraId="7454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0861D766">
            <w:pPr>
              <w:pStyle w:val="32"/>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3"/>
                <w:rFonts w:hint="eastAsia" w:ascii="宋体" w:hAnsi="宋体" w:eastAsia="宋体"/>
                <w:bCs/>
                <w:i w:val="0"/>
                <w:color w:val="auto"/>
                <w:sz w:val="18"/>
                <w:szCs w:val="18"/>
              </w:rPr>
              <w:t>2</w:t>
            </w:r>
          </w:p>
        </w:tc>
        <w:tc>
          <w:tcPr>
            <w:tcW w:w="851" w:type="dxa"/>
            <w:shd w:val="clear" w:color="auto" w:fill="auto"/>
            <w:vAlign w:val="center"/>
          </w:tcPr>
          <w:p w14:paraId="3A178D4F">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王庆和</w:t>
            </w:r>
          </w:p>
        </w:tc>
        <w:tc>
          <w:tcPr>
            <w:tcW w:w="850" w:type="dxa"/>
            <w:shd w:val="clear" w:color="auto" w:fill="auto"/>
            <w:vAlign w:val="center"/>
          </w:tcPr>
          <w:p w14:paraId="1356CBAB">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1967.04</w:t>
            </w:r>
          </w:p>
        </w:tc>
        <w:tc>
          <w:tcPr>
            <w:tcW w:w="1276" w:type="dxa"/>
            <w:shd w:val="clear" w:color="auto" w:fill="auto"/>
            <w:vAlign w:val="center"/>
          </w:tcPr>
          <w:p w14:paraId="79CC91A5">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本科/硕士</w:t>
            </w:r>
          </w:p>
        </w:tc>
        <w:tc>
          <w:tcPr>
            <w:tcW w:w="850" w:type="dxa"/>
            <w:shd w:val="clear" w:color="auto" w:fill="auto"/>
            <w:vAlign w:val="center"/>
          </w:tcPr>
          <w:p w14:paraId="5B0D8A9B">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副教授</w:t>
            </w:r>
          </w:p>
        </w:tc>
        <w:tc>
          <w:tcPr>
            <w:tcW w:w="2127" w:type="dxa"/>
            <w:shd w:val="clear" w:color="auto" w:fill="auto"/>
            <w:vAlign w:val="center"/>
          </w:tcPr>
          <w:p w14:paraId="3EAF3B3E">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农业机械化</w:t>
            </w:r>
          </w:p>
        </w:tc>
        <w:tc>
          <w:tcPr>
            <w:tcW w:w="738" w:type="dxa"/>
            <w:shd w:val="clear" w:color="auto" w:fill="auto"/>
            <w:vAlign w:val="center"/>
          </w:tcPr>
          <w:p w14:paraId="2B70BA4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2DCA485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bCs/>
                <w:i w:val="0"/>
                <w:color w:val="auto"/>
                <w:sz w:val="18"/>
                <w:szCs w:val="18"/>
              </w:rPr>
              <w:t>是</w:t>
            </w:r>
          </w:p>
        </w:tc>
      </w:tr>
      <w:tr w14:paraId="2381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50DF511B">
            <w:pPr>
              <w:pStyle w:val="32"/>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3"/>
                <w:rFonts w:hint="eastAsia" w:ascii="宋体" w:hAnsi="宋体" w:eastAsia="宋体"/>
                <w:bCs/>
                <w:i w:val="0"/>
                <w:color w:val="auto"/>
                <w:sz w:val="18"/>
                <w:szCs w:val="18"/>
              </w:rPr>
              <w:t>3</w:t>
            </w:r>
          </w:p>
        </w:tc>
        <w:tc>
          <w:tcPr>
            <w:tcW w:w="851" w:type="dxa"/>
            <w:shd w:val="clear" w:color="auto" w:fill="auto"/>
            <w:vAlign w:val="center"/>
          </w:tcPr>
          <w:p w14:paraId="5DF49F8A">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王德成</w:t>
            </w:r>
          </w:p>
        </w:tc>
        <w:tc>
          <w:tcPr>
            <w:tcW w:w="850" w:type="dxa"/>
            <w:shd w:val="clear" w:color="auto" w:fill="auto"/>
            <w:vAlign w:val="center"/>
          </w:tcPr>
          <w:p w14:paraId="23E1E67D">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1969.05</w:t>
            </w:r>
          </w:p>
        </w:tc>
        <w:tc>
          <w:tcPr>
            <w:tcW w:w="1276" w:type="dxa"/>
            <w:shd w:val="clear" w:color="auto" w:fill="auto"/>
            <w:vAlign w:val="center"/>
          </w:tcPr>
          <w:p w14:paraId="37C2897C">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pacing w:val="-6"/>
                <w:sz w:val="18"/>
                <w:szCs w:val="18"/>
              </w:rPr>
              <w:t>研究生/硕士</w:t>
            </w:r>
          </w:p>
        </w:tc>
        <w:tc>
          <w:tcPr>
            <w:tcW w:w="850" w:type="dxa"/>
            <w:shd w:val="clear" w:color="auto" w:fill="auto"/>
            <w:vAlign w:val="center"/>
          </w:tcPr>
          <w:p w14:paraId="7D52B363">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副教授</w:t>
            </w:r>
          </w:p>
        </w:tc>
        <w:tc>
          <w:tcPr>
            <w:tcW w:w="2127" w:type="dxa"/>
            <w:shd w:val="clear" w:color="auto" w:fill="auto"/>
            <w:vAlign w:val="center"/>
          </w:tcPr>
          <w:p w14:paraId="36872A0E">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机械制造及其自动化</w:t>
            </w:r>
          </w:p>
        </w:tc>
        <w:tc>
          <w:tcPr>
            <w:tcW w:w="738" w:type="dxa"/>
            <w:shd w:val="clear" w:color="auto" w:fill="auto"/>
            <w:vAlign w:val="center"/>
          </w:tcPr>
          <w:p w14:paraId="154C9C2C">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5F74D3EE">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bCs/>
                <w:i w:val="0"/>
                <w:color w:val="auto"/>
                <w:sz w:val="18"/>
                <w:szCs w:val="18"/>
              </w:rPr>
              <w:t>是</w:t>
            </w:r>
          </w:p>
        </w:tc>
      </w:tr>
      <w:tr w14:paraId="7E71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5FCD9EE2">
            <w:pPr>
              <w:pStyle w:val="32"/>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3"/>
                <w:rFonts w:hint="eastAsia" w:ascii="宋体" w:hAnsi="宋体" w:eastAsia="宋体"/>
                <w:bCs/>
                <w:i w:val="0"/>
                <w:color w:val="auto"/>
                <w:sz w:val="18"/>
                <w:szCs w:val="18"/>
              </w:rPr>
              <w:t>4</w:t>
            </w:r>
          </w:p>
        </w:tc>
        <w:tc>
          <w:tcPr>
            <w:tcW w:w="851" w:type="dxa"/>
            <w:shd w:val="clear" w:color="auto" w:fill="auto"/>
            <w:vAlign w:val="center"/>
          </w:tcPr>
          <w:p w14:paraId="22743663">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王萍</w:t>
            </w:r>
          </w:p>
        </w:tc>
        <w:tc>
          <w:tcPr>
            <w:tcW w:w="850" w:type="dxa"/>
            <w:shd w:val="clear" w:color="auto" w:fill="auto"/>
            <w:vAlign w:val="center"/>
          </w:tcPr>
          <w:p w14:paraId="5E9A6C0B">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1973.05</w:t>
            </w:r>
          </w:p>
        </w:tc>
        <w:tc>
          <w:tcPr>
            <w:tcW w:w="1276" w:type="dxa"/>
            <w:shd w:val="clear" w:color="auto" w:fill="auto"/>
            <w:vAlign w:val="center"/>
          </w:tcPr>
          <w:p w14:paraId="2509BFC9">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eastAsia="宋体"/>
                <w:bCs/>
                <w:i w:val="0"/>
                <w:color w:val="auto"/>
                <w:sz w:val="18"/>
                <w:szCs w:val="18"/>
              </w:rPr>
              <w:t>本科</w:t>
            </w:r>
            <w:r>
              <w:rPr>
                <w:rStyle w:val="33"/>
                <w:rFonts w:hint="eastAsia" w:ascii="宋体" w:hAnsi="宋体" w:eastAsia="宋体"/>
                <w:bCs/>
                <w:i w:val="0"/>
                <w:color w:val="auto"/>
                <w:sz w:val="18"/>
                <w:szCs w:val="18"/>
              </w:rPr>
              <w:t>/学士</w:t>
            </w:r>
          </w:p>
        </w:tc>
        <w:tc>
          <w:tcPr>
            <w:tcW w:w="850" w:type="dxa"/>
            <w:shd w:val="clear" w:color="auto" w:fill="auto"/>
            <w:vAlign w:val="center"/>
          </w:tcPr>
          <w:p w14:paraId="773A97B9">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副教授</w:t>
            </w:r>
          </w:p>
        </w:tc>
        <w:tc>
          <w:tcPr>
            <w:tcW w:w="2127" w:type="dxa"/>
            <w:shd w:val="clear" w:color="auto" w:fill="auto"/>
            <w:vAlign w:val="center"/>
          </w:tcPr>
          <w:p w14:paraId="2EC0769C">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计算机科学与技术</w:t>
            </w:r>
          </w:p>
        </w:tc>
        <w:tc>
          <w:tcPr>
            <w:tcW w:w="738" w:type="dxa"/>
            <w:shd w:val="clear" w:color="auto" w:fill="auto"/>
            <w:vAlign w:val="center"/>
          </w:tcPr>
          <w:p w14:paraId="30A1186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7496518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bCs/>
                <w:i w:val="0"/>
                <w:color w:val="auto"/>
                <w:sz w:val="18"/>
                <w:szCs w:val="18"/>
              </w:rPr>
              <w:t>是</w:t>
            </w:r>
          </w:p>
        </w:tc>
      </w:tr>
      <w:tr w14:paraId="665D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60044579">
            <w:pPr>
              <w:pStyle w:val="32"/>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3"/>
                <w:rFonts w:hint="eastAsia" w:ascii="宋体" w:hAnsi="宋体" w:eastAsia="宋体"/>
                <w:bCs/>
                <w:i w:val="0"/>
                <w:color w:val="auto"/>
                <w:sz w:val="18"/>
                <w:szCs w:val="18"/>
              </w:rPr>
              <w:t>5</w:t>
            </w:r>
          </w:p>
        </w:tc>
        <w:tc>
          <w:tcPr>
            <w:tcW w:w="851" w:type="dxa"/>
            <w:shd w:val="clear" w:color="auto" w:fill="auto"/>
            <w:vAlign w:val="center"/>
          </w:tcPr>
          <w:p w14:paraId="379CC6EA">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eastAsia="宋体"/>
                <w:bCs/>
                <w:i w:val="0"/>
                <w:color w:val="auto"/>
                <w:sz w:val="18"/>
                <w:szCs w:val="18"/>
              </w:rPr>
              <w:t>李佳妮</w:t>
            </w:r>
          </w:p>
        </w:tc>
        <w:tc>
          <w:tcPr>
            <w:tcW w:w="850" w:type="dxa"/>
            <w:shd w:val="clear" w:color="auto" w:fill="auto"/>
            <w:vAlign w:val="center"/>
          </w:tcPr>
          <w:p w14:paraId="650A83FA">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1983.03</w:t>
            </w:r>
          </w:p>
        </w:tc>
        <w:tc>
          <w:tcPr>
            <w:tcW w:w="1276" w:type="dxa"/>
            <w:shd w:val="clear" w:color="auto" w:fill="auto"/>
            <w:vAlign w:val="center"/>
          </w:tcPr>
          <w:p w14:paraId="23E9A7DE">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eastAsia="宋体"/>
                <w:bCs/>
                <w:i w:val="0"/>
                <w:color w:val="auto"/>
                <w:sz w:val="18"/>
                <w:szCs w:val="18"/>
              </w:rPr>
              <w:t>本科</w:t>
            </w:r>
            <w:r>
              <w:rPr>
                <w:rStyle w:val="33"/>
                <w:rFonts w:hint="eastAsia" w:ascii="宋体" w:hAnsi="宋体" w:eastAsia="宋体"/>
                <w:bCs/>
                <w:i w:val="0"/>
                <w:color w:val="auto"/>
                <w:sz w:val="18"/>
                <w:szCs w:val="18"/>
              </w:rPr>
              <w:t>/学士</w:t>
            </w:r>
          </w:p>
        </w:tc>
        <w:tc>
          <w:tcPr>
            <w:tcW w:w="850" w:type="dxa"/>
            <w:shd w:val="clear" w:color="auto" w:fill="auto"/>
            <w:vAlign w:val="center"/>
          </w:tcPr>
          <w:p w14:paraId="5284B1AF">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eastAsia="宋体"/>
                <w:bCs/>
                <w:i w:val="0"/>
                <w:color w:val="auto"/>
                <w:sz w:val="18"/>
                <w:szCs w:val="18"/>
              </w:rPr>
              <w:t>讲师</w:t>
            </w:r>
          </w:p>
        </w:tc>
        <w:tc>
          <w:tcPr>
            <w:tcW w:w="2127" w:type="dxa"/>
            <w:shd w:val="clear" w:color="auto" w:fill="auto"/>
            <w:vAlign w:val="center"/>
          </w:tcPr>
          <w:p w14:paraId="2794B624">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eastAsia="宋体"/>
                <w:bCs/>
                <w:i w:val="0"/>
                <w:color w:val="auto"/>
                <w:sz w:val="18"/>
                <w:szCs w:val="18"/>
              </w:rPr>
              <w:t>交通运输专业</w:t>
            </w:r>
          </w:p>
        </w:tc>
        <w:tc>
          <w:tcPr>
            <w:tcW w:w="738" w:type="dxa"/>
            <w:shd w:val="clear" w:color="auto" w:fill="auto"/>
            <w:vAlign w:val="center"/>
          </w:tcPr>
          <w:p w14:paraId="0A2809A3">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68F1B747">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eastAsia="宋体"/>
                <w:bCs/>
                <w:i w:val="0"/>
                <w:color w:val="auto"/>
                <w:sz w:val="18"/>
                <w:szCs w:val="18"/>
              </w:rPr>
              <w:t>是</w:t>
            </w:r>
          </w:p>
        </w:tc>
      </w:tr>
      <w:tr w14:paraId="5C80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20D3980C">
            <w:pPr>
              <w:pStyle w:val="32"/>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3"/>
                <w:rFonts w:hint="eastAsia" w:ascii="宋体" w:hAnsi="宋体" w:eastAsia="宋体"/>
                <w:bCs/>
                <w:i w:val="0"/>
                <w:color w:val="auto"/>
                <w:sz w:val="18"/>
                <w:szCs w:val="18"/>
              </w:rPr>
              <w:t>6</w:t>
            </w:r>
          </w:p>
        </w:tc>
        <w:tc>
          <w:tcPr>
            <w:tcW w:w="851" w:type="dxa"/>
            <w:shd w:val="clear" w:color="auto" w:fill="auto"/>
            <w:vAlign w:val="center"/>
          </w:tcPr>
          <w:p w14:paraId="1D85DF3F">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田雪萍</w:t>
            </w:r>
          </w:p>
        </w:tc>
        <w:tc>
          <w:tcPr>
            <w:tcW w:w="850" w:type="dxa"/>
            <w:shd w:val="clear" w:color="auto" w:fill="auto"/>
            <w:vAlign w:val="center"/>
          </w:tcPr>
          <w:p w14:paraId="79598802">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1980.01</w:t>
            </w:r>
          </w:p>
        </w:tc>
        <w:tc>
          <w:tcPr>
            <w:tcW w:w="1276" w:type="dxa"/>
            <w:shd w:val="clear" w:color="auto" w:fill="auto"/>
            <w:vAlign w:val="center"/>
          </w:tcPr>
          <w:p w14:paraId="23821EDB">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pacing w:val="-6"/>
                <w:sz w:val="18"/>
                <w:szCs w:val="18"/>
              </w:rPr>
              <w:t>研究生/硕士</w:t>
            </w:r>
          </w:p>
        </w:tc>
        <w:tc>
          <w:tcPr>
            <w:tcW w:w="850" w:type="dxa"/>
            <w:shd w:val="clear" w:color="auto" w:fill="auto"/>
            <w:vAlign w:val="center"/>
          </w:tcPr>
          <w:p w14:paraId="6D58304E">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eastAsia="宋体"/>
                <w:bCs/>
                <w:i w:val="0"/>
                <w:color w:val="auto"/>
                <w:sz w:val="18"/>
                <w:szCs w:val="18"/>
              </w:rPr>
              <w:t>讲师</w:t>
            </w:r>
          </w:p>
        </w:tc>
        <w:tc>
          <w:tcPr>
            <w:tcW w:w="2127" w:type="dxa"/>
            <w:shd w:val="clear" w:color="auto" w:fill="auto"/>
            <w:vAlign w:val="center"/>
          </w:tcPr>
          <w:p w14:paraId="4765F088">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机械制造及其自动化</w:t>
            </w:r>
          </w:p>
        </w:tc>
        <w:tc>
          <w:tcPr>
            <w:tcW w:w="738" w:type="dxa"/>
            <w:shd w:val="clear" w:color="auto" w:fill="auto"/>
            <w:vAlign w:val="center"/>
          </w:tcPr>
          <w:p w14:paraId="46C36544">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spacing w:val="-16"/>
                <w:kern w:val="2"/>
                <w:sz w:val="21"/>
                <w:szCs w:val="24"/>
                <w:lang w:val="en-US" w:eastAsia="zh-CN" w:bidi="ar-SA"/>
              </w:rPr>
            </w:pPr>
            <w:r>
              <w:rPr>
                <w:rStyle w:val="33"/>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48D40BD9">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bCs/>
                <w:i w:val="0"/>
                <w:color w:val="auto"/>
                <w:sz w:val="18"/>
                <w:szCs w:val="18"/>
              </w:rPr>
              <w:t>是</w:t>
            </w:r>
          </w:p>
        </w:tc>
      </w:tr>
      <w:tr w14:paraId="26C5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vAlign w:val="center"/>
          </w:tcPr>
          <w:p w14:paraId="13C3C6FD">
            <w:pPr>
              <w:pStyle w:val="32"/>
              <w:kinsoku/>
              <w:wordWrap/>
              <w:overflowPunct/>
              <w:topLinePunct w:val="0"/>
              <w:autoSpaceDE/>
              <w:autoSpaceDN/>
              <w:bidi w:val="0"/>
              <w:adjustRightInd w:val="0"/>
              <w:snapToGrid w:val="0"/>
              <w:spacing w:line="480" w:lineRule="exact"/>
              <w:jc w:val="center"/>
              <w:textAlignment w:val="auto"/>
              <w:rPr>
                <w:rFonts w:ascii="宋体" w:hAnsi="宋体"/>
                <w:b/>
                <w:bCs/>
                <w:color w:val="auto"/>
              </w:rPr>
            </w:pPr>
            <w:r>
              <w:rPr>
                <w:rStyle w:val="33"/>
                <w:rFonts w:hint="eastAsia" w:ascii="宋体" w:hAnsi="宋体" w:eastAsia="宋体"/>
                <w:bCs/>
                <w:i w:val="0"/>
                <w:color w:val="auto"/>
                <w:sz w:val="18"/>
                <w:szCs w:val="18"/>
              </w:rPr>
              <w:t>7</w:t>
            </w:r>
          </w:p>
        </w:tc>
        <w:tc>
          <w:tcPr>
            <w:tcW w:w="851" w:type="dxa"/>
            <w:shd w:val="clear" w:color="auto" w:fill="auto"/>
            <w:vAlign w:val="center"/>
          </w:tcPr>
          <w:p w14:paraId="29F571C6">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张硕</w:t>
            </w:r>
          </w:p>
        </w:tc>
        <w:tc>
          <w:tcPr>
            <w:tcW w:w="850" w:type="dxa"/>
            <w:shd w:val="clear" w:color="auto" w:fill="auto"/>
            <w:vAlign w:val="center"/>
          </w:tcPr>
          <w:p w14:paraId="30016515">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1991.11</w:t>
            </w:r>
          </w:p>
        </w:tc>
        <w:tc>
          <w:tcPr>
            <w:tcW w:w="1276" w:type="dxa"/>
            <w:shd w:val="clear" w:color="auto" w:fill="auto"/>
            <w:vAlign w:val="center"/>
          </w:tcPr>
          <w:p w14:paraId="46CCFB68">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eastAsia="宋体"/>
                <w:bCs/>
                <w:i w:val="0"/>
                <w:color w:val="auto"/>
                <w:sz w:val="18"/>
                <w:szCs w:val="18"/>
              </w:rPr>
              <w:t>本科</w:t>
            </w:r>
            <w:r>
              <w:rPr>
                <w:rStyle w:val="33"/>
                <w:rFonts w:hint="eastAsia" w:ascii="宋体" w:hAnsi="宋体" w:eastAsia="宋体"/>
                <w:bCs/>
                <w:i w:val="0"/>
                <w:color w:val="auto"/>
                <w:sz w:val="18"/>
                <w:szCs w:val="18"/>
              </w:rPr>
              <w:t>/学士</w:t>
            </w:r>
          </w:p>
        </w:tc>
        <w:tc>
          <w:tcPr>
            <w:tcW w:w="850" w:type="dxa"/>
            <w:shd w:val="clear" w:color="auto" w:fill="auto"/>
            <w:vAlign w:val="center"/>
          </w:tcPr>
          <w:p w14:paraId="3824CF34">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bCs/>
                <w:i w:val="0"/>
                <w:color w:val="auto"/>
                <w:sz w:val="18"/>
                <w:szCs w:val="18"/>
                <w:lang w:val="en-US" w:eastAsia="zh-CN"/>
              </w:rPr>
              <w:t>助教</w:t>
            </w:r>
          </w:p>
        </w:tc>
        <w:tc>
          <w:tcPr>
            <w:tcW w:w="2127" w:type="dxa"/>
            <w:shd w:val="clear" w:color="auto" w:fill="auto"/>
            <w:vAlign w:val="center"/>
          </w:tcPr>
          <w:p w14:paraId="7E4BA7DD">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车辆工程</w:t>
            </w:r>
          </w:p>
        </w:tc>
        <w:tc>
          <w:tcPr>
            <w:tcW w:w="738" w:type="dxa"/>
            <w:shd w:val="clear" w:color="auto" w:fill="auto"/>
            <w:vAlign w:val="center"/>
          </w:tcPr>
          <w:p w14:paraId="59129CD7">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49E452D2">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bCs/>
                <w:i w:val="0"/>
                <w:color w:val="auto"/>
                <w:sz w:val="18"/>
                <w:szCs w:val="18"/>
              </w:rPr>
              <w:t>是</w:t>
            </w:r>
          </w:p>
        </w:tc>
      </w:tr>
      <w:tr w14:paraId="5307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shd w:val="clear" w:color="auto" w:fill="auto"/>
            <w:vAlign w:val="center"/>
          </w:tcPr>
          <w:p w14:paraId="0FB55BB1">
            <w:pPr>
              <w:pStyle w:val="32"/>
              <w:kinsoku/>
              <w:wordWrap/>
              <w:overflowPunct/>
              <w:topLinePunct w:val="0"/>
              <w:autoSpaceDE/>
              <w:autoSpaceDN/>
              <w:bidi w:val="0"/>
              <w:adjustRightInd w:val="0"/>
              <w:snapToGrid w:val="0"/>
              <w:spacing w:line="480" w:lineRule="exact"/>
              <w:jc w:val="center"/>
              <w:textAlignment w:val="auto"/>
              <w:rPr>
                <w:rFonts w:hint="eastAsia" w:ascii="宋体" w:hAnsi="宋体" w:eastAsia="宋体" w:cs="Calibri"/>
                <w:b/>
                <w:bCs/>
                <w:color w:val="auto"/>
                <w:kern w:val="2"/>
                <w:sz w:val="21"/>
                <w:szCs w:val="21"/>
                <w:lang w:val="en-US" w:eastAsia="zh-CN" w:bidi="ar-SA"/>
              </w:rPr>
            </w:pPr>
            <w:r>
              <w:rPr>
                <w:rStyle w:val="33"/>
                <w:rFonts w:hint="eastAsia" w:ascii="宋体" w:hAnsi="宋体" w:eastAsia="宋体"/>
                <w:bCs/>
                <w:i w:val="0"/>
                <w:color w:val="auto"/>
                <w:sz w:val="18"/>
                <w:szCs w:val="18"/>
              </w:rPr>
              <w:t>8</w:t>
            </w:r>
          </w:p>
        </w:tc>
        <w:tc>
          <w:tcPr>
            <w:tcW w:w="851" w:type="dxa"/>
            <w:shd w:val="clear" w:color="auto" w:fill="auto"/>
            <w:vAlign w:val="center"/>
          </w:tcPr>
          <w:p w14:paraId="5A1848C0">
            <w:pPr>
              <w:pStyle w:val="32"/>
              <w:kinsoku/>
              <w:wordWrap/>
              <w:overflowPunct/>
              <w:topLinePunct w:val="0"/>
              <w:autoSpaceDE/>
              <w:autoSpaceDN/>
              <w:bidi w:val="0"/>
              <w:adjustRightInd w:val="0"/>
              <w:snapToGrid w:val="0"/>
              <w:spacing w:line="480" w:lineRule="exact"/>
              <w:jc w:val="center"/>
              <w:textAlignment w:val="auto"/>
              <w:rPr>
                <w:rStyle w:val="33"/>
                <w:rFonts w:hint="eastAsia" w:ascii="宋体" w:hAnsi="宋体" w:eastAsia="宋体"/>
                <w:bCs/>
                <w:i w:val="0"/>
                <w:color w:val="auto"/>
                <w:sz w:val="18"/>
                <w:szCs w:val="18"/>
              </w:rPr>
            </w:pPr>
            <w:r>
              <w:rPr>
                <w:rStyle w:val="33"/>
                <w:rFonts w:hint="eastAsia" w:ascii="宋体" w:hAnsi="宋体"/>
                <w:bCs/>
                <w:i w:val="0"/>
                <w:color w:val="auto"/>
                <w:sz w:val="18"/>
                <w:szCs w:val="18"/>
                <w:lang w:val="en-US" w:eastAsia="zh-CN"/>
              </w:rPr>
              <w:t>马广宇</w:t>
            </w:r>
          </w:p>
        </w:tc>
        <w:tc>
          <w:tcPr>
            <w:tcW w:w="850" w:type="dxa"/>
            <w:shd w:val="clear" w:color="auto" w:fill="auto"/>
            <w:vAlign w:val="center"/>
          </w:tcPr>
          <w:p w14:paraId="5C247D3A">
            <w:pPr>
              <w:pStyle w:val="32"/>
              <w:kinsoku/>
              <w:wordWrap/>
              <w:overflowPunct/>
              <w:topLinePunct w:val="0"/>
              <w:autoSpaceDE/>
              <w:autoSpaceDN/>
              <w:bidi w:val="0"/>
              <w:adjustRightInd w:val="0"/>
              <w:snapToGrid w:val="0"/>
              <w:spacing w:line="480" w:lineRule="exact"/>
              <w:jc w:val="center"/>
              <w:textAlignment w:val="auto"/>
              <w:rPr>
                <w:rStyle w:val="33"/>
                <w:rFonts w:hint="eastAsia" w:ascii="宋体" w:hAnsi="宋体" w:eastAsia="宋体"/>
                <w:bCs/>
                <w:i w:val="0"/>
                <w:color w:val="auto"/>
                <w:sz w:val="18"/>
                <w:szCs w:val="18"/>
              </w:rPr>
            </w:pPr>
            <w:r>
              <w:rPr>
                <w:rStyle w:val="33"/>
                <w:rFonts w:hint="eastAsia" w:ascii="宋体" w:hAnsi="宋体" w:eastAsia="宋体"/>
                <w:bCs/>
                <w:i w:val="0"/>
                <w:color w:val="auto"/>
                <w:sz w:val="18"/>
                <w:szCs w:val="18"/>
              </w:rPr>
              <w:t>199</w:t>
            </w:r>
            <w:r>
              <w:rPr>
                <w:rStyle w:val="33"/>
                <w:rFonts w:hint="eastAsia" w:ascii="宋体" w:hAnsi="宋体"/>
                <w:bCs/>
                <w:i w:val="0"/>
                <w:color w:val="auto"/>
                <w:sz w:val="18"/>
                <w:szCs w:val="18"/>
                <w:lang w:val="en-US" w:eastAsia="zh-CN"/>
              </w:rPr>
              <w:t>4</w:t>
            </w:r>
            <w:r>
              <w:rPr>
                <w:rStyle w:val="33"/>
                <w:rFonts w:hint="eastAsia" w:ascii="宋体" w:hAnsi="宋体" w:eastAsia="宋体"/>
                <w:bCs/>
                <w:i w:val="0"/>
                <w:color w:val="auto"/>
                <w:sz w:val="18"/>
                <w:szCs w:val="18"/>
              </w:rPr>
              <w:t>.</w:t>
            </w:r>
            <w:r>
              <w:rPr>
                <w:rStyle w:val="33"/>
                <w:rFonts w:hint="eastAsia" w:ascii="宋体" w:hAnsi="宋体"/>
                <w:bCs/>
                <w:i w:val="0"/>
                <w:color w:val="auto"/>
                <w:sz w:val="18"/>
                <w:szCs w:val="18"/>
                <w:lang w:val="en-US" w:eastAsia="zh-CN"/>
              </w:rPr>
              <w:t>06</w:t>
            </w:r>
          </w:p>
        </w:tc>
        <w:tc>
          <w:tcPr>
            <w:tcW w:w="1276" w:type="dxa"/>
            <w:shd w:val="clear" w:color="auto" w:fill="auto"/>
            <w:vAlign w:val="center"/>
          </w:tcPr>
          <w:p w14:paraId="125DE0BD">
            <w:pPr>
              <w:pStyle w:val="32"/>
              <w:kinsoku/>
              <w:wordWrap/>
              <w:overflowPunct/>
              <w:topLinePunct w:val="0"/>
              <w:autoSpaceDE/>
              <w:autoSpaceDN/>
              <w:bidi w:val="0"/>
              <w:adjustRightInd w:val="0"/>
              <w:snapToGrid w:val="0"/>
              <w:spacing w:line="480" w:lineRule="exact"/>
              <w:jc w:val="center"/>
              <w:textAlignment w:val="auto"/>
              <w:rPr>
                <w:rStyle w:val="33"/>
                <w:rFonts w:hint="eastAsia" w:ascii="宋体" w:hAnsi="宋体" w:eastAsia="宋体"/>
                <w:bCs/>
                <w:i w:val="0"/>
                <w:color w:val="auto"/>
                <w:spacing w:val="-6"/>
                <w:sz w:val="18"/>
                <w:szCs w:val="18"/>
              </w:rPr>
            </w:pPr>
            <w:r>
              <w:rPr>
                <w:rStyle w:val="33"/>
                <w:rFonts w:hint="eastAsia" w:ascii="宋体" w:hAnsi="宋体" w:eastAsia="宋体"/>
                <w:bCs/>
                <w:i w:val="0"/>
                <w:color w:val="auto"/>
                <w:spacing w:val="-6"/>
                <w:sz w:val="18"/>
                <w:szCs w:val="18"/>
              </w:rPr>
              <w:t>研究生/硕士</w:t>
            </w:r>
          </w:p>
        </w:tc>
        <w:tc>
          <w:tcPr>
            <w:tcW w:w="850" w:type="dxa"/>
            <w:shd w:val="clear" w:color="auto" w:fill="auto"/>
            <w:vAlign w:val="center"/>
          </w:tcPr>
          <w:p w14:paraId="4BD2771D">
            <w:pPr>
              <w:pStyle w:val="32"/>
              <w:kinsoku/>
              <w:wordWrap/>
              <w:overflowPunct/>
              <w:topLinePunct w:val="0"/>
              <w:autoSpaceDE/>
              <w:autoSpaceDN/>
              <w:bidi w:val="0"/>
              <w:adjustRightInd w:val="0"/>
              <w:snapToGrid w:val="0"/>
              <w:spacing w:line="480" w:lineRule="exact"/>
              <w:jc w:val="center"/>
              <w:textAlignment w:val="auto"/>
              <w:rPr>
                <w:rStyle w:val="33"/>
                <w:rFonts w:ascii="宋体" w:hAnsi="宋体" w:eastAsia="宋体"/>
                <w:bCs/>
                <w:i w:val="0"/>
                <w:color w:val="auto"/>
                <w:sz w:val="18"/>
                <w:szCs w:val="18"/>
              </w:rPr>
            </w:pPr>
            <w:r>
              <w:rPr>
                <w:rStyle w:val="33"/>
                <w:rFonts w:hint="eastAsia" w:ascii="宋体" w:hAnsi="宋体"/>
                <w:bCs/>
                <w:i w:val="0"/>
                <w:color w:val="auto"/>
                <w:sz w:val="18"/>
                <w:szCs w:val="18"/>
                <w:lang w:val="en-US" w:eastAsia="zh-CN"/>
              </w:rPr>
              <w:t>助教</w:t>
            </w:r>
          </w:p>
        </w:tc>
        <w:tc>
          <w:tcPr>
            <w:tcW w:w="2127" w:type="dxa"/>
            <w:shd w:val="clear" w:color="auto" w:fill="auto"/>
            <w:vAlign w:val="center"/>
          </w:tcPr>
          <w:p w14:paraId="364A0DF6">
            <w:pPr>
              <w:pStyle w:val="32"/>
              <w:kinsoku/>
              <w:wordWrap/>
              <w:overflowPunct/>
              <w:topLinePunct w:val="0"/>
              <w:autoSpaceDE/>
              <w:autoSpaceDN/>
              <w:bidi w:val="0"/>
              <w:adjustRightInd w:val="0"/>
              <w:snapToGrid w:val="0"/>
              <w:spacing w:line="480" w:lineRule="exact"/>
              <w:jc w:val="center"/>
              <w:textAlignment w:val="auto"/>
              <w:rPr>
                <w:rStyle w:val="33"/>
                <w:rFonts w:hint="eastAsia" w:ascii="宋体" w:hAnsi="宋体" w:eastAsia="宋体"/>
                <w:bCs/>
                <w:i w:val="0"/>
                <w:color w:val="auto"/>
                <w:sz w:val="18"/>
                <w:szCs w:val="18"/>
              </w:rPr>
            </w:pPr>
            <w:r>
              <w:rPr>
                <w:rStyle w:val="33"/>
                <w:rFonts w:hint="eastAsia" w:ascii="宋体" w:hAnsi="宋体" w:eastAsia="宋体"/>
                <w:bCs/>
                <w:i w:val="0"/>
                <w:color w:val="auto"/>
                <w:sz w:val="18"/>
                <w:szCs w:val="18"/>
              </w:rPr>
              <w:t>农业机械化</w:t>
            </w:r>
          </w:p>
        </w:tc>
        <w:tc>
          <w:tcPr>
            <w:tcW w:w="738" w:type="dxa"/>
            <w:shd w:val="clear" w:color="auto" w:fill="auto"/>
            <w:vAlign w:val="center"/>
          </w:tcPr>
          <w:p w14:paraId="0BE8B64B">
            <w:pPr>
              <w:kinsoku/>
              <w:wordWrap/>
              <w:overflowPunct/>
              <w:topLinePunct w:val="0"/>
              <w:autoSpaceDE/>
              <w:autoSpaceDN/>
              <w:bidi w:val="0"/>
              <w:adjustRightInd w:val="0"/>
              <w:snapToGrid w:val="0"/>
              <w:spacing w:line="480" w:lineRule="exact"/>
              <w:jc w:val="center"/>
              <w:textAlignment w:val="auto"/>
              <w:rPr>
                <w:rStyle w:val="33"/>
                <w:rFonts w:hint="eastAsia" w:ascii="宋体" w:hAnsi="宋体"/>
                <w:bCs/>
                <w:i w:val="0"/>
                <w:color w:val="auto"/>
                <w:sz w:val="18"/>
                <w:szCs w:val="18"/>
              </w:rPr>
            </w:pPr>
            <w:r>
              <w:rPr>
                <w:rStyle w:val="33"/>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3CD82813">
            <w:pPr>
              <w:kinsoku/>
              <w:wordWrap/>
              <w:overflowPunct/>
              <w:topLinePunct w:val="0"/>
              <w:autoSpaceDE/>
              <w:autoSpaceDN/>
              <w:bidi w:val="0"/>
              <w:adjustRightInd w:val="0"/>
              <w:snapToGrid w:val="0"/>
              <w:spacing w:line="480" w:lineRule="exact"/>
              <w:jc w:val="center"/>
              <w:textAlignment w:val="auto"/>
              <w:rPr>
                <w:rStyle w:val="33"/>
                <w:rFonts w:ascii="宋体" w:hAnsi="宋体"/>
                <w:bCs/>
                <w:i w:val="0"/>
                <w:color w:val="auto"/>
                <w:sz w:val="18"/>
                <w:szCs w:val="18"/>
              </w:rPr>
            </w:pPr>
            <w:r>
              <w:rPr>
                <w:rStyle w:val="33"/>
                <w:rFonts w:ascii="宋体" w:hAnsi="宋体"/>
                <w:bCs/>
                <w:i w:val="0"/>
                <w:color w:val="auto"/>
                <w:sz w:val="18"/>
                <w:szCs w:val="18"/>
              </w:rPr>
              <w:t>是</w:t>
            </w:r>
          </w:p>
        </w:tc>
      </w:tr>
      <w:tr w14:paraId="70E7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shd w:val="clear" w:color="auto" w:fill="auto"/>
            <w:vAlign w:val="center"/>
          </w:tcPr>
          <w:p w14:paraId="4CF8A5BC">
            <w:pPr>
              <w:pStyle w:val="32"/>
              <w:kinsoku/>
              <w:wordWrap/>
              <w:overflowPunct/>
              <w:topLinePunct w:val="0"/>
              <w:autoSpaceDE/>
              <w:autoSpaceDN/>
              <w:bidi w:val="0"/>
              <w:adjustRightInd w:val="0"/>
              <w:snapToGrid w:val="0"/>
              <w:spacing w:line="480" w:lineRule="exact"/>
              <w:jc w:val="center"/>
              <w:textAlignment w:val="auto"/>
              <w:rPr>
                <w:rFonts w:ascii="宋体" w:hAnsi="宋体" w:eastAsia="宋体" w:cs="Calibri"/>
                <w:b/>
                <w:bCs/>
                <w:color w:val="auto"/>
                <w:kern w:val="2"/>
                <w:sz w:val="21"/>
                <w:szCs w:val="21"/>
                <w:lang w:val="en-US" w:eastAsia="zh-CN" w:bidi="ar-SA"/>
              </w:rPr>
            </w:pPr>
            <w:r>
              <w:rPr>
                <w:rStyle w:val="33"/>
                <w:rFonts w:hint="eastAsia" w:ascii="宋体" w:hAnsi="宋体" w:eastAsia="宋体"/>
                <w:bCs/>
                <w:i w:val="0"/>
                <w:color w:val="auto"/>
                <w:sz w:val="18"/>
                <w:szCs w:val="18"/>
              </w:rPr>
              <w:t>9</w:t>
            </w:r>
          </w:p>
        </w:tc>
        <w:tc>
          <w:tcPr>
            <w:tcW w:w="851" w:type="dxa"/>
            <w:shd w:val="clear" w:color="auto" w:fill="auto"/>
            <w:vAlign w:val="center"/>
          </w:tcPr>
          <w:p w14:paraId="039D1616">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lang w:val="en-US" w:eastAsia="zh-CN"/>
              </w:rPr>
              <w:t>孙运江</w:t>
            </w:r>
          </w:p>
        </w:tc>
        <w:tc>
          <w:tcPr>
            <w:tcW w:w="850" w:type="dxa"/>
            <w:shd w:val="clear" w:color="auto" w:fill="auto"/>
            <w:vAlign w:val="center"/>
          </w:tcPr>
          <w:p w14:paraId="4EB85E9D">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lang w:val="en-US" w:eastAsia="zh-CN"/>
              </w:rPr>
              <w:t>1991.04</w:t>
            </w:r>
          </w:p>
        </w:tc>
        <w:tc>
          <w:tcPr>
            <w:tcW w:w="1276" w:type="dxa"/>
            <w:shd w:val="clear" w:color="auto" w:fill="auto"/>
            <w:vAlign w:val="center"/>
          </w:tcPr>
          <w:p w14:paraId="7B3FE5E2">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eastAsia="宋体"/>
                <w:bCs/>
                <w:i w:val="0"/>
                <w:color w:val="auto"/>
                <w:sz w:val="18"/>
                <w:szCs w:val="18"/>
              </w:rPr>
              <w:t>本科</w:t>
            </w:r>
            <w:r>
              <w:rPr>
                <w:rStyle w:val="33"/>
                <w:rFonts w:hint="eastAsia" w:ascii="宋体" w:hAnsi="宋体" w:eastAsia="宋体"/>
                <w:bCs/>
                <w:i w:val="0"/>
                <w:color w:val="auto"/>
                <w:sz w:val="18"/>
                <w:szCs w:val="18"/>
              </w:rPr>
              <w:t>/学士</w:t>
            </w:r>
          </w:p>
        </w:tc>
        <w:tc>
          <w:tcPr>
            <w:tcW w:w="850" w:type="dxa"/>
            <w:shd w:val="clear" w:color="auto" w:fill="auto"/>
            <w:vAlign w:val="center"/>
          </w:tcPr>
          <w:p w14:paraId="0B6A4FFC">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bCs/>
                <w:i w:val="0"/>
                <w:color w:val="auto"/>
                <w:sz w:val="18"/>
                <w:szCs w:val="18"/>
                <w:lang w:val="en-US" w:eastAsia="zh-CN"/>
              </w:rPr>
              <w:t>助教</w:t>
            </w:r>
          </w:p>
        </w:tc>
        <w:tc>
          <w:tcPr>
            <w:tcW w:w="2127" w:type="dxa"/>
            <w:shd w:val="clear" w:color="auto" w:fill="auto"/>
            <w:vAlign w:val="center"/>
          </w:tcPr>
          <w:p w14:paraId="2BB92974">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车辆工程</w:t>
            </w:r>
          </w:p>
        </w:tc>
        <w:tc>
          <w:tcPr>
            <w:tcW w:w="738" w:type="dxa"/>
            <w:shd w:val="clear" w:color="auto" w:fill="auto"/>
            <w:vAlign w:val="center"/>
          </w:tcPr>
          <w:p w14:paraId="09D7224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bCs/>
                <w:i w:val="0"/>
                <w:color w:val="auto"/>
                <w:sz w:val="18"/>
                <w:szCs w:val="18"/>
              </w:rPr>
              <w:t>专任</w:t>
            </w:r>
          </w:p>
        </w:tc>
        <w:tc>
          <w:tcPr>
            <w:tcW w:w="876" w:type="dxa"/>
            <w:tcBorders>
              <w:right w:val="single" w:color="000000" w:sz="12" w:space="0"/>
            </w:tcBorders>
            <w:shd w:val="clear" w:color="auto" w:fill="auto"/>
            <w:vAlign w:val="center"/>
          </w:tcPr>
          <w:p w14:paraId="6B1F9AD1">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ascii="宋体" w:hAnsi="宋体"/>
                <w:bCs/>
                <w:i w:val="0"/>
                <w:color w:val="auto"/>
                <w:sz w:val="18"/>
                <w:szCs w:val="18"/>
              </w:rPr>
              <w:t>是</w:t>
            </w:r>
          </w:p>
        </w:tc>
      </w:tr>
      <w:tr w14:paraId="5ED4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shd w:val="clear" w:color="auto" w:fill="auto"/>
            <w:vAlign w:val="center"/>
          </w:tcPr>
          <w:p w14:paraId="369F4CDD">
            <w:pPr>
              <w:pStyle w:val="32"/>
              <w:kinsoku/>
              <w:wordWrap/>
              <w:overflowPunct/>
              <w:topLinePunct w:val="0"/>
              <w:autoSpaceDE/>
              <w:autoSpaceDN/>
              <w:bidi w:val="0"/>
              <w:adjustRightInd w:val="0"/>
              <w:snapToGrid w:val="0"/>
              <w:spacing w:line="480" w:lineRule="exact"/>
              <w:jc w:val="center"/>
              <w:textAlignment w:val="auto"/>
              <w:rPr>
                <w:rFonts w:ascii="宋体" w:hAnsi="宋体" w:eastAsia="宋体" w:cs="Calibri"/>
                <w:b/>
                <w:bCs/>
                <w:color w:val="auto"/>
                <w:kern w:val="2"/>
                <w:sz w:val="21"/>
                <w:szCs w:val="21"/>
                <w:lang w:val="en-US" w:eastAsia="zh-CN" w:bidi="ar-SA"/>
              </w:rPr>
            </w:pPr>
            <w:r>
              <w:rPr>
                <w:rStyle w:val="33"/>
                <w:rFonts w:hint="eastAsia" w:ascii="宋体" w:hAnsi="宋体" w:eastAsia="宋体"/>
                <w:bCs/>
                <w:i w:val="0"/>
                <w:color w:val="auto"/>
                <w:sz w:val="18"/>
                <w:szCs w:val="18"/>
              </w:rPr>
              <w:t>10</w:t>
            </w:r>
          </w:p>
        </w:tc>
        <w:tc>
          <w:tcPr>
            <w:tcW w:w="851" w:type="dxa"/>
            <w:shd w:val="clear" w:color="auto" w:fill="auto"/>
            <w:vAlign w:val="center"/>
          </w:tcPr>
          <w:p w14:paraId="639665A6">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马红军</w:t>
            </w:r>
          </w:p>
        </w:tc>
        <w:tc>
          <w:tcPr>
            <w:tcW w:w="850" w:type="dxa"/>
            <w:shd w:val="clear" w:color="auto" w:fill="auto"/>
            <w:vAlign w:val="center"/>
          </w:tcPr>
          <w:p w14:paraId="4E605763">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1982.02</w:t>
            </w:r>
          </w:p>
        </w:tc>
        <w:tc>
          <w:tcPr>
            <w:tcW w:w="1276" w:type="dxa"/>
            <w:shd w:val="clear" w:color="auto" w:fill="auto"/>
            <w:vAlign w:val="center"/>
          </w:tcPr>
          <w:p w14:paraId="603CB50D">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大专</w:t>
            </w:r>
          </w:p>
        </w:tc>
        <w:tc>
          <w:tcPr>
            <w:tcW w:w="850" w:type="dxa"/>
            <w:shd w:val="clear" w:color="auto" w:fill="auto"/>
            <w:vAlign w:val="center"/>
          </w:tcPr>
          <w:p w14:paraId="6A3CACF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工程师</w:t>
            </w:r>
          </w:p>
        </w:tc>
        <w:tc>
          <w:tcPr>
            <w:tcW w:w="2127" w:type="dxa"/>
            <w:shd w:val="clear" w:color="auto" w:fill="auto"/>
            <w:vAlign w:val="center"/>
          </w:tcPr>
          <w:p w14:paraId="61B75B8B">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汽车检测与维修</w:t>
            </w:r>
          </w:p>
        </w:tc>
        <w:tc>
          <w:tcPr>
            <w:tcW w:w="738" w:type="dxa"/>
            <w:shd w:val="clear" w:color="auto" w:fill="auto"/>
            <w:vAlign w:val="center"/>
          </w:tcPr>
          <w:p w14:paraId="5CB3874B">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spacing w:val="-16"/>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07855F18">
            <w:pPr>
              <w:pStyle w:val="32"/>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eastAsia="宋体"/>
                <w:bCs/>
                <w:i w:val="0"/>
                <w:color w:val="auto"/>
                <w:sz w:val="18"/>
                <w:szCs w:val="18"/>
              </w:rPr>
              <w:t>否</w:t>
            </w:r>
          </w:p>
        </w:tc>
      </w:tr>
      <w:tr w14:paraId="44D0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shd w:val="clear" w:color="auto" w:fill="auto"/>
            <w:vAlign w:val="center"/>
          </w:tcPr>
          <w:p w14:paraId="2E09A507">
            <w:pPr>
              <w:pStyle w:val="32"/>
              <w:kinsoku/>
              <w:wordWrap/>
              <w:overflowPunct/>
              <w:topLinePunct w:val="0"/>
              <w:autoSpaceDE/>
              <w:autoSpaceDN/>
              <w:bidi w:val="0"/>
              <w:adjustRightInd w:val="0"/>
              <w:snapToGrid w:val="0"/>
              <w:spacing w:line="480" w:lineRule="exact"/>
              <w:jc w:val="center"/>
              <w:textAlignment w:val="auto"/>
              <w:rPr>
                <w:rFonts w:hint="default" w:ascii="宋体" w:hAnsi="宋体" w:cs="Calibri" w:eastAsiaTheme="minorEastAsia"/>
                <w:b/>
                <w:bCs/>
                <w:color w:val="auto"/>
                <w:kern w:val="2"/>
                <w:sz w:val="21"/>
                <w:szCs w:val="21"/>
                <w:lang w:val="en-US" w:eastAsia="zh-CN" w:bidi="ar-SA"/>
              </w:rPr>
            </w:pPr>
            <w:r>
              <w:rPr>
                <w:rStyle w:val="33"/>
                <w:rFonts w:hint="eastAsia" w:ascii="宋体" w:hAnsi="宋体" w:eastAsia="宋体"/>
                <w:bCs/>
                <w:i w:val="0"/>
                <w:color w:val="auto"/>
                <w:sz w:val="18"/>
                <w:szCs w:val="18"/>
              </w:rPr>
              <w:t>11</w:t>
            </w:r>
          </w:p>
        </w:tc>
        <w:tc>
          <w:tcPr>
            <w:tcW w:w="851" w:type="dxa"/>
            <w:shd w:val="clear" w:color="auto" w:fill="auto"/>
            <w:vAlign w:val="center"/>
          </w:tcPr>
          <w:p w14:paraId="22E4A858">
            <w:pPr>
              <w:kinsoku/>
              <w:wordWrap/>
              <w:overflowPunct/>
              <w:topLinePunct w:val="0"/>
              <w:autoSpaceDE/>
              <w:autoSpaceDN/>
              <w:bidi w:val="0"/>
              <w:adjustRightInd w:val="0"/>
              <w:snapToGrid w:val="0"/>
              <w:spacing w:line="480" w:lineRule="exact"/>
              <w:ind w:left="-105" w:leftChars="-50"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姜忠庭</w:t>
            </w:r>
          </w:p>
        </w:tc>
        <w:tc>
          <w:tcPr>
            <w:tcW w:w="850" w:type="dxa"/>
            <w:shd w:val="clear" w:color="auto" w:fill="auto"/>
            <w:vAlign w:val="center"/>
          </w:tcPr>
          <w:p w14:paraId="051A5C0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1992.04</w:t>
            </w:r>
          </w:p>
        </w:tc>
        <w:tc>
          <w:tcPr>
            <w:tcW w:w="1276" w:type="dxa"/>
            <w:shd w:val="clear" w:color="auto" w:fill="auto"/>
            <w:vAlign w:val="center"/>
          </w:tcPr>
          <w:p w14:paraId="33E5DBD6">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大专</w:t>
            </w:r>
          </w:p>
        </w:tc>
        <w:tc>
          <w:tcPr>
            <w:tcW w:w="850" w:type="dxa"/>
            <w:shd w:val="clear" w:color="auto" w:fill="auto"/>
            <w:vAlign w:val="center"/>
          </w:tcPr>
          <w:p w14:paraId="47B95329">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工程师</w:t>
            </w:r>
          </w:p>
        </w:tc>
        <w:tc>
          <w:tcPr>
            <w:tcW w:w="2127" w:type="dxa"/>
            <w:shd w:val="clear" w:color="auto" w:fill="auto"/>
            <w:vAlign w:val="center"/>
          </w:tcPr>
          <w:p w14:paraId="0DE3FFD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汽车检测与维修</w:t>
            </w:r>
          </w:p>
        </w:tc>
        <w:tc>
          <w:tcPr>
            <w:tcW w:w="738" w:type="dxa"/>
            <w:shd w:val="clear" w:color="auto" w:fill="auto"/>
            <w:vAlign w:val="center"/>
          </w:tcPr>
          <w:p w14:paraId="20795761">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1ED095C1">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bCs/>
                <w:i w:val="0"/>
                <w:color w:val="auto"/>
                <w:sz w:val="18"/>
                <w:szCs w:val="18"/>
              </w:rPr>
              <w:t>否</w:t>
            </w:r>
          </w:p>
        </w:tc>
      </w:tr>
      <w:tr w14:paraId="344E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shd w:val="clear" w:color="auto" w:fill="auto"/>
            <w:vAlign w:val="center"/>
          </w:tcPr>
          <w:p w14:paraId="5BE4096B">
            <w:pPr>
              <w:pStyle w:val="32"/>
              <w:kinsoku/>
              <w:wordWrap/>
              <w:overflowPunct/>
              <w:topLinePunct w:val="0"/>
              <w:autoSpaceDE/>
              <w:autoSpaceDN/>
              <w:bidi w:val="0"/>
              <w:adjustRightInd w:val="0"/>
              <w:snapToGrid w:val="0"/>
              <w:spacing w:line="480" w:lineRule="exact"/>
              <w:jc w:val="center"/>
              <w:textAlignment w:val="auto"/>
              <w:rPr>
                <w:rFonts w:hint="default" w:ascii="宋体" w:hAnsi="宋体" w:cs="Calibri" w:eastAsiaTheme="minorEastAsia"/>
                <w:b/>
                <w:bCs/>
                <w:color w:val="auto"/>
                <w:kern w:val="2"/>
                <w:sz w:val="21"/>
                <w:szCs w:val="21"/>
                <w:lang w:val="en-US" w:eastAsia="zh-CN" w:bidi="ar-SA"/>
              </w:rPr>
            </w:pPr>
            <w:r>
              <w:rPr>
                <w:rStyle w:val="33"/>
                <w:rFonts w:hint="eastAsia" w:ascii="宋体" w:hAnsi="宋体" w:eastAsia="宋体"/>
                <w:bCs/>
                <w:i w:val="0"/>
                <w:color w:val="auto"/>
                <w:sz w:val="18"/>
                <w:szCs w:val="18"/>
              </w:rPr>
              <w:t>12</w:t>
            </w:r>
          </w:p>
        </w:tc>
        <w:tc>
          <w:tcPr>
            <w:tcW w:w="851" w:type="dxa"/>
            <w:shd w:val="clear" w:color="auto" w:fill="auto"/>
            <w:vAlign w:val="center"/>
          </w:tcPr>
          <w:p w14:paraId="5F9CCA0E">
            <w:pPr>
              <w:kinsoku/>
              <w:wordWrap/>
              <w:overflowPunct/>
              <w:topLinePunct w:val="0"/>
              <w:autoSpaceDE/>
              <w:autoSpaceDN/>
              <w:bidi w:val="0"/>
              <w:adjustRightInd w:val="0"/>
              <w:snapToGrid w:val="0"/>
              <w:spacing w:line="480" w:lineRule="exact"/>
              <w:ind w:left="-105" w:leftChars="-50"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袁春刚</w:t>
            </w:r>
          </w:p>
        </w:tc>
        <w:tc>
          <w:tcPr>
            <w:tcW w:w="850" w:type="dxa"/>
            <w:shd w:val="clear" w:color="auto" w:fill="auto"/>
            <w:vAlign w:val="center"/>
          </w:tcPr>
          <w:p w14:paraId="2F0839BC">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1970.09</w:t>
            </w:r>
          </w:p>
        </w:tc>
        <w:tc>
          <w:tcPr>
            <w:tcW w:w="1276" w:type="dxa"/>
            <w:shd w:val="clear" w:color="auto" w:fill="auto"/>
            <w:vAlign w:val="center"/>
          </w:tcPr>
          <w:p w14:paraId="356EC7E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大专</w:t>
            </w:r>
          </w:p>
        </w:tc>
        <w:tc>
          <w:tcPr>
            <w:tcW w:w="850" w:type="dxa"/>
            <w:shd w:val="clear" w:color="auto" w:fill="auto"/>
            <w:vAlign w:val="center"/>
          </w:tcPr>
          <w:p w14:paraId="5E6F15B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工程师</w:t>
            </w:r>
          </w:p>
        </w:tc>
        <w:tc>
          <w:tcPr>
            <w:tcW w:w="2127" w:type="dxa"/>
            <w:shd w:val="clear" w:color="auto" w:fill="auto"/>
            <w:vAlign w:val="center"/>
          </w:tcPr>
          <w:p w14:paraId="24FD9C54">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汽车检测与维修</w:t>
            </w:r>
          </w:p>
        </w:tc>
        <w:tc>
          <w:tcPr>
            <w:tcW w:w="738" w:type="dxa"/>
            <w:shd w:val="clear" w:color="auto" w:fill="auto"/>
            <w:vAlign w:val="center"/>
          </w:tcPr>
          <w:p w14:paraId="0D9524E2">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612C3FE7">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bCs/>
                <w:i w:val="0"/>
                <w:color w:val="auto"/>
                <w:sz w:val="18"/>
                <w:szCs w:val="18"/>
              </w:rPr>
              <w:t>否</w:t>
            </w:r>
          </w:p>
        </w:tc>
      </w:tr>
      <w:tr w14:paraId="40A7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tcBorders>
            <w:shd w:val="clear" w:color="auto" w:fill="auto"/>
            <w:vAlign w:val="center"/>
          </w:tcPr>
          <w:p w14:paraId="598C67BB">
            <w:pPr>
              <w:pStyle w:val="32"/>
              <w:kinsoku/>
              <w:wordWrap/>
              <w:overflowPunct/>
              <w:topLinePunct w:val="0"/>
              <w:autoSpaceDE/>
              <w:autoSpaceDN/>
              <w:bidi w:val="0"/>
              <w:adjustRightInd w:val="0"/>
              <w:snapToGrid w:val="0"/>
              <w:spacing w:line="480" w:lineRule="exact"/>
              <w:jc w:val="center"/>
              <w:textAlignment w:val="auto"/>
              <w:rPr>
                <w:rFonts w:hint="default" w:ascii="宋体" w:hAnsi="宋体" w:eastAsia="宋体" w:cs="Calibri"/>
                <w:b/>
                <w:bCs/>
                <w:color w:val="auto"/>
                <w:kern w:val="2"/>
                <w:sz w:val="21"/>
                <w:szCs w:val="21"/>
                <w:lang w:val="en-US" w:eastAsia="zh-CN" w:bidi="ar-SA"/>
              </w:rPr>
            </w:pPr>
            <w:r>
              <w:rPr>
                <w:rStyle w:val="33"/>
                <w:rFonts w:hint="eastAsia" w:ascii="宋体" w:hAnsi="宋体" w:eastAsia="宋体"/>
                <w:bCs/>
                <w:i w:val="0"/>
                <w:color w:val="auto"/>
                <w:sz w:val="18"/>
                <w:szCs w:val="18"/>
              </w:rPr>
              <w:t>13</w:t>
            </w:r>
          </w:p>
        </w:tc>
        <w:tc>
          <w:tcPr>
            <w:tcW w:w="851" w:type="dxa"/>
            <w:shd w:val="clear" w:color="auto" w:fill="auto"/>
            <w:vAlign w:val="center"/>
          </w:tcPr>
          <w:p w14:paraId="7A4582DC">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秦怀印</w:t>
            </w:r>
          </w:p>
        </w:tc>
        <w:tc>
          <w:tcPr>
            <w:tcW w:w="850" w:type="dxa"/>
            <w:shd w:val="clear" w:color="auto" w:fill="auto"/>
            <w:vAlign w:val="center"/>
          </w:tcPr>
          <w:p w14:paraId="6D68CE8D">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1974.02</w:t>
            </w:r>
          </w:p>
        </w:tc>
        <w:tc>
          <w:tcPr>
            <w:tcW w:w="1276" w:type="dxa"/>
            <w:shd w:val="clear" w:color="auto" w:fill="auto"/>
            <w:vAlign w:val="center"/>
          </w:tcPr>
          <w:p w14:paraId="2A7CE48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大专</w:t>
            </w:r>
          </w:p>
        </w:tc>
        <w:tc>
          <w:tcPr>
            <w:tcW w:w="850" w:type="dxa"/>
            <w:shd w:val="clear" w:color="auto" w:fill="auto"/>
            <w:vAlign w:val="center"/>
          </w:tcPr>
          <w:p w14:paraId="27828AE5">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工程师</w:t>
            </w:r>
          </w:p>
        </w:tc>
        <w:tc>
          <w:tcPr>
            <w:tcW w:w="2127" w:type="dxa"/>
            <w:shd w:val="clear" w:color="auto" w:fill="auto"/>
            <w:vAlign w:val="center"/>
          </w:tcPr>
          <w:p w14:paraId="34F198EB">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汽车检测与维修</w:t>
            </w:r>
          </w:p>
        </w:tc>
        <w:tc>
          <w:tcPr>
            <w:tcW w:w="738" w:type="dxa"/>
            <w:shd w:val="clear" w:color="auto" w:fill="auto"/>
            <w:vAlign w:val="center"/>
          </w:tcPr>
          <w:p w14:paraId="47FBA38D">
            <w:pPr>
              <w:kinsoku/>
              <w:wordWrap/>
              <w:overflowPunct/>
              <w:topLinePunct w:val="0"/>
              <w:autoSpaceDE/>
              <w:autoSpaceDN/>
              <w:bidi w:val="0"/>
              <w:adjustRightInd w:val="0"/>
              <w:snapToGrid w:val="0"/>
              <w:spacing w:line="480" w:lineRule="exact"/>
              <w:ind w:right="-105" w:rightChars="-50"/>
              <w:jc w:val="center"/>
              <w:textAlignment w:val="auto"/>
              <w:rPr>
                <w:rFonts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right w:val="single" w:color="000000" w:sz="12" w:space="0"/>
            </w:tcBorders>
            <w:shd w:val="clear" w:color="auto" w:fill="auto"/>
            <w:vAlign w:val="center"/>
          </w:tcPr>
          <w:p w14:paraId="3A4DC620">
            <w:pPr>
              <w:kinsoku/>
              <w:wordWrap/>
              <w:overflowPunct/>
              <w:topLinePunct w:val="0"/>
              <w:autoSpaceDE/>
              <w:autoSpaceDN/>
              <w:bidi w:val="0"/>
              <w:adjustRightInd w:val="0"/>
              <w:snapToGrid w:val="0"/>
              <w:spacing w:line="480" w:lineRule="exact"/>
              <w:jc w:val="center"/>
              <w:textAlignment w:val="auto"/>
              <w:rPr>
                <w:rFonts w:ascii="宋体" w:hAnsi="宋体" w:eastAsiaTheme="minorEastAsia" w:cstheme="minorBidi"/>
                <w:color w:val="auto"/>
                <w:kern w:val="2"/>
                <w:sz w:val="21"/>
                <w:szCs w:val="24"/>
                <w:lang w:val="en-US" w:eastAsia="zh-CN" w:bidi="ar-SA"/>
              </w:rPr>
            </w:pPr>
            <w:r>
              <w:rPr>
                <w:rStyle w:val="33"/>
                <w:rFonts w:hint="eastAsia" w:ascii="宋体" w:hAnsi="宋体"/>
                <w:bCs/>
                <w:i w:val="0"/>
                <w:color w:val="auto"/>
                <w:sz w:val="18"/>
                <w:szCs w:val="18"/>
              </w:rPr>
              <w:t>否</w:t>
            </w:r>
          </w:p>
        </w:tc>
      </w:tr>
      <w:tr w14:paraId="62BC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left w:val="single" w:color="000000" w:sz="12" w:space="0"/>
              <w:bottom w:val="single" w:color="000000" w:sz="12" w:space="0"/>
            </w:tcBorders>
            <w:shd w:val="clear" w:color="auto" w:fill="auto"/>
            <w:vAlign w:val="center"/>
          </w:tcPr>
          <w:p w14:paraId="7FDD16B1">
            <w:pPr>
              <w:pStyle w:val="32"/>
              <w:kinsoku/>
              <w:wordWrap/>
              <w:overflowPunct/>
              <w:topLinePunct w:val="0"/>
              <w:autoSpaceDE/>
              <w:autoSpaceDN/>
              <w:bidi w:val="0"/>
              <w:adjustRightInd w:val="0"/>
              <w:snapToGrid w:val="0"/>
              <w:spacing w:line="480" w:lineRule="exact"/>
              <w:jc w:val="center"/>
              <w:textAlignment w:val="auto"/>
              <w:rPr>
                <w:rFonts w:hint="default" w:ascii="宋体" w:hAnsi="宋体" w:eastAsia="宋体" w:cs="Calibri"/>
                <w:b/>
                <w:bCs/>
                <w:color w:val="auto"/>
                <w:kern w:val="2"/>
                <w:sz w:val="21"/>
                <w:szCs w:val="21"/>
                <w:lang w:val="en-US" w:eastAsia="zh-CN" w:bidi="ar-SA"/>
              </w:rPr>
            </w:pPr>
            <w:r>
              <w:rPr>
                <w:rStyle w:val="33"/>
                <w:rFonts w:hint="eastAsia" w:ascii="宋体" w:hAnsi="宋体" w:eastAsia="宋体"/>
                <w:bCs/>
                <w:i w:val="0"/>
                <w:color w:val="auto"/>
                <w:sz w:val="18"/>
                <w:szCs w:val="18"/>
              </w:rPr>
              <w:t>14</w:t>
            </w:r>
          </w:p>
        </w:tc>
        <w:tc>
          <w:tcPr>
            <w:tcW w:w="851" w:type="dxa"/>
            <w:tcBorders>
              <w:bottom w:val="single" w:color="000000" w:sz="12" w:space="0"/>
            </w:tcBorders>
            <w:shd w:val="clear" w:color="auto" w:fill="auto"/>
            <w:vAlign w:val="center"/>
          </w:tcPr>
          <w:p w14:paraId="00C43491">
            <w:pPr>
              <w:kinsoku/>
              <w:wordWrap/>
              <w:overflowPunct/>
              <w:topLinePunct w:val="0"/>
              <w:autoSpaceDE/>
              <w:autoSpaceDN/>
              <w:bidi w:val="0"/>
              <w:adjustRightInd w:val="0"/>
              <w:snapToGrid w:val="0"/>
              <w:spacing w:line="480" w:lineRule="exact"/>
              <w:ind w:left="-105" w:leftChars="-50" w:right="-105" w:rightChars="-50"/>
              <w:jc w:val="center"/>
              <w:textAlignment w:val="auto"/>
              <w:rPr>
                <w:rFonts w:hint="eastAsia" w:ascii="宋体" w:hAnsi="宋体" w:cs="宋体"/>
                <w:color w:val="auto"/>
                <w:szCs w:val="21"/>
              </w:rPr>
            </w:pPr>
            <w:r>
              <w:rPr>
                <w:rFonts w:hint="eastAsia" w:ascii="宋体" w:hAnsi="宋体" w:cs="宋体"/>
                <w:color w:val="auto"/>
                <w:sz w:val="18"/>
                <w:szCs w:val="18"/>
              </w:rPr>
              <w:t>赵云龙</w:t>
            </w:r>
          </w:p>
        </w:tc>
        <w:tc>
          <w:tcPr>
            <w:tcW w:w="850" w:type="dxa"/>
            <w:tcBorders>
              <w:bottom w:val="single" w:color="000000" w:sz="12" w:space="0"/>
            </w:tcBorders>
            <w:shd w:val="clear" w:color="auto" w:fill="auto"/>
            <w:vAlign w:val="center"/>
          </w:tcPr>
          <w:p w14:paraId="271E2AAA">
            <w:pPr>
              <w:kinsoku/>
              <w:wordWrap/>
              <w:overflowPunct/>
              <w:topLinePunct w:val="0"/>
              <w:autoSpaceDE/>
              <w:autoSpaceDN/>
              <w:bidi w:val="0"/>
              <w:adjustRightInd w:val="0"/>
              <w:snapToGrid w:val="0"/>
              <w:spacing w:line="480" w:lineRule="exact"/>
              <w:jc w:val="center"/>
              <w:textAlignment w:val="auto"/>
              <w:rPr>
                <w:rFonts w:hint="default" w:ascii="宋体" w:hAnsi="宋体" w:cs="宋体" w:eastAsiaTheme="minorEastAsia"/>
                <w:color w:val="auto"/>
                <w:lang w:val="en-US" w:eastAsia="zh-CN"/>
              </w:rPr>
            </w:pPr>
            <w:r>
              <w:rPr>
                <w:rFonts w:hint="eastAsia" w:ascii="宋体" w:hAnsi="宋体" w:cs="宋体"/>
                <w:color w:val="auto"/>
                <w:sz w:val="18"/>
                <w:szCs w:val="18"/>
              </w:rPr>
              <w:t>1982.09</w:t>
            </w:r>
          </w:p>
        </w:tc>
        <w:tc>
          <w:tcPr>
            <w:tcW w:w="1276" w:type="dxa"/>
            <w:tcBorders>
              <w:bottom w:val="single" w:color="000000" w:sz="12" w:space="0"/>
            </w:tcBorders>
            <w:shd w:val="clear" w:color="auto" w:fill="auto"/>
            <w:vAlign w:val="center"/>
          </w:tcPr>
          <w:p w14:paraId="5A88F788">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大专</w:t>
            </w:r>
          </w:p>
        </w:tc>
        <w:tc>
          <w:tcPr>
            <w:tcW w:w="850" w:type="dxa"/>
            <w:tcBorders>
              <w:bottom w:val="single" w:color="000000" w:sz="12" w:space="0"/>
            </w:tcBorders>
            <w:shd w:val="clear" w:color="auto" w:fill="auto"/>
            <w:vAlign w:val="center"/>
          </w:tcPr>
          <w:p w14:paraId="4914118B">
            <w:pPr>
              <w:kinsoku/>
              <w:wordWrap/>
              <w:overflowPunct/>
              <w:topLinePunct w:val="0"/>
              <w:autoSpaceDE/>
              <w:autoSpaceDN/>
              <w:bidi w:val="0"/>
              <w:adjustRightInd w:val="0"/>
              <w:snapToGrid w:val="0"/>
              <w:spacing w:line="480" w:lineRule="exact"/>
              <w:jc w:val="center"/>
              <w:textAlignment w:val="auto"/>
              <w:rPr>
                <w:rFonts w:hint="eastAsia" w:ascii="宋体" w:hAnsi="宋体" w:cs="宋体" w:eastAsiaTheme="minorEastAsia"/>
                <w:color w:val="auto"/>
                <w:lang w:eastAsia="zh-CN"/>
              </w:rPr>
            </w:pPr>
            <w:r>
              <w:rPr>
                <w:rFonts w:hint="eastAsia" w:ascii="宋体" w:hAnsi="宋体" w:cs="宋体"/>
                <w:color w:val="auto"/>
                <w:sz w:val="18"/>
                <w:szCs w:val="18"/>
              </w:rPr>
              <w:t>工程师</w:t>
            </w:r>
          </w:p>
        </w:tc>
        <w:tc>
          <w:tcPr>
            <w:tcW w:w="2127" w:type="dxa"/>
            <w:tcBorders>
              <w:bottom w:val="single" w:color="000000" w:sz="12" w:space="0"/>
            </w:tcBorders>
            <w:shd w:val="clear" w:color="auto" w:fill="auto"/>
            <w:vAlign w:val="center"/>
          </w:tcPr>
          <w:p w14:paraId="65E46902">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Fonts w:hint="eastAsia" w:ascii="宋体" w:hAnsi="宋体" w:cs="宋体"/>
                <w:color w:val="auto"/>
                <w:sz w:val="18"/>
                <w:szCs w:val="18"/>
              </w:rPr>
              <w:t>汽车检测与维修</w:t>
            </w:r>
          </w:p>
        </w:tc>
        <w:tc>
          <w:tcPr>
            <w:tcW w:w="738" w:type="dxa"/>
            <w:tcBorders>
              <w:bottom w:val="single" w:color="000000" w:sz="12" w:space="0"/>
            </w:tcBorders>
            <w:shd w:val="clear" w:color="auto" w:fill="auto"/>
            <w:vAlign w:val="center"/>
          </w:tcPr>
          <w:p w14:paraId="02E827AD">
            <w:pPr>
              <w:kinsoku/>
              <w:wordWrap/>
              <w:overflowPunct/>
              <w:topLinePunct w:val="0"/>
              <w:autoSpaceDE/>
              <w:autoSpaceDN/>
              <w:bidi w:val="0"/>
              <w:adjustRightInd w:val="0"/>
              <w:snapToGrid w:val="0"/>
              <w:spacing w:line="480" w:lineRule="exact"/>
              <w:ind w:right="-105" w:rightChars="-50"/>
              <w:jc w:val="center"/>
              <w:textAlignment w:val="auto"/>
              <w:rPr>
                <w:rFonts w:hint="eastAsia" w:ascii="宋体" w:hAnsi="宋体" w:eastAsiaTheme="minorEastAsia" w:cstheme="minorBidi"/>
                <w:color w:val="auto"/>
                <w:kern w:val="2"/>
                <w:sz w:val="21"/>
                <w:szCs w:val="24"/>
                <w:lang w:val="en-US" w:eastAsia="zh-CN" w:bidi="ar-SA"/>
              </w:rPr>
            </w:pPr>
            <w:r>
              <w:rPr>
                <w:rFonts w:hint="eastAsia" w:ascii="宋体" w:hAnsi="宋体" w:cs="宋体"/>
                <w:color w:val="auto"/>
                <w:sz w:val="18"/>
                <w:szCs w:val="18"/>
              </w:rPr>
              <w:t>兼职</w:t>
            </w:r>
          </w:p>
        </w:tc>
        <w:tc>
          <w:tcPr>
            <w:tcW w:w="876" w:type="dxa"/>
            <w:tcBorders>
              <w:bottom w:val="single" w:color="000000" w:sz="12" w:space="0"/>
              <w:right w:val="single" w:color="000000" w:sz="12" w:space="0"/>
            </w:tcBorders>
            <w:shd w:val="clear" w:color="auto" w:fill="auto"/>
            <w:vAlign w:val="center"/>
          </w:tcPr>
          <w:p w14:paraId="3F6818B9">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rPr>
            </w:pPr>
            <w:r>
              <w:rPr>
                <w:rStyle w:val="33"/>
                <w:rFonts w:hint="eastAsia" w:ascii="宋体" w:hAnsi="宋体"/>
                <w:bCs/>
                <w:i w:val="0"/>
                <w:color w:val="auto"/>
                <w:sz w:val="18"/>
                <w:szCs w:val="18"/>
              </w:rPr>
              <w:t>否</w:t>
            </w:r>
          </w:p>
        </w:tc>
      </w:tr>
    </w:tbl>
    <w:p w14:paraId="468C6F58">
      <w:pPr>
        <w:pStyle w:val="5"/>
        <w:ind w:firstLine="843" w:firstLineChars="400"/>
        <w:rPr>
          <w:rFonts w:ascii="宋体" w:hAnsi="宋体"/>
          <w:b/>
          <w:bCs/>
          <w:color w:val="auto"/>
          <w:szCs w:val="21"/>
        </w:rPr>
      </w:pPr>
      <w:r>
        <w:rPr>
          <w:rFonts w:hint="eastAsia" w:ascii="宋体" w:hAnsi="宋体"/>
          <w:b/>
          <w:bCs/>
          <w:color w:val="auto"/>
          <w:szCs w:val="21"/>
        </w:rPr>
        <w:t>注：1.排名第一位的为本专业带头人</w:t>
      </w:r>
    </w:p>
    <w:p w14:paraId="726082DF">
      <w:pPr>
        <w:pStyle w:val="5"/>
        <w:ind w:firstLine="1256" w:firstLineChars="596"/>
        <w:rPr>
          <w:rFonts w:ascii="宋体" w:hAnsi="宋体"/>
          <w:bCs/>
          <w:color w:val="auto"/>
          <w:szCs w:val="21"/>
        </w:rPr>
      </w:pPr>
      <w:r>
        <w:rPr>
          <w:rFonts w:hint="eastAsia" w:ascii="宋体" w:hAnsi="宋体"/>
          <w:b/>
          <w:bCs/>
          <w:color w:val="auto"/>
          <w:szCs w:val="21"/>
        </w:rPr>
        <w:t>2.来自行业、企业的教师为兼职教师。</w:t>
      </w:r>
    </w:p>
    <w:p w14:paraId="6456F1F2">
      <w:pPr>
        <w:pStyle w:val="3"/>
        <w:ind w:firstLine="482"/>
        <w:rPr>
          <w:color w:val="auto"/>
        </w:rPr>
      </w:pPr>
      <w:bookmarkStart w:id="21" w:name="_Toc29617"/>
      <w:r>
        <w:rPr>
          <w:rFonts w:hint="eastAsia"/>
          <w:color w:val="auto"/>
        </w:rPr>
        <w:t>（二）教学设施</w:t>
      </w:r>
      <w:bookmarkEnd w:id="21"/>
    </w:p>
    <w:p w14:paraId="154C71F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教学设施主要包括能够满足正常的课程教学、实习实训所需的专业教室、校内实训室和校外实训基地等。</w:t>
      </w:r>
    </w:p>
    <w:p w14:paraId="225A8F6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1.专业教室基本条件</w:t>
      </w:r>
    </w:p>
    <w:p w14:paraId="09C2B85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业教室一般配备黑(白)板、多媒体计算机、投影设备、音响设备，互联网接入或Wi-Fi环境，并实施网络安全防护措施；安装应急照明装置并保持良好状态，符合紧急硫散要求，标志明显，保持逃生通道畅通无阻。</w:t>
      </w:r>
    </w:p>
    <w:p w14:paraId="067CDBB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2.校内实训室基本要求如下表</w:t>
      </w:r>
    </w:p>
    <w:p w14:paraId="2C897819">
      <w:pPr>
        <w:spacing w:line="420" w:lineRule="exact"/>
        <w:jc w:val="center"/>
        <w:rPr>
          <w:rFonts w:hint="eastAsia" w:ascii="宋体" w:hAnsi="宋体"/>
          <w:b/>
          <w:color w:val="auto"/>
          <w:szCs w:val="21"/>
        </w:rPr>
      </w:pPr>
      <w:r>
        <w:rPr>
          <w:rFonts w:hint="eastAsia" w:ascii="宋体" w:hAnsi="宋体"/>
          <w:b/>
          <w:color w:val="auto"/>
          <w:szCs w:val="21"/>
        </w:rPr>
        <w:t>校内实训室基本配置要求及功能说明</w:t>
      </w:r>
    </w:p>
    <w:tbl>
      <w:tblPr>
        <w:tblStyle w:val="16"/>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2410"/>
        <w:gridCol w:w="1134"/>
        <w:gridCol w:w="2268"/>
      </w:tblGrid>
      <w:tr w14:paraId="3047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000000" w:sz="12" w:space="0"/>
              <w:left w:val="single" w:color="000000" w:sz="12" w:space="0"/>
            </w:tcBorders>
            <w:vAlign w:val="center"/>
          </w:tcPr>
          <w:p w14:paraId="1244237E">
            <w:pPr>
              <w:spacing w:line="420" w:lineRule="exact"/>
              <w:jc w:val="center"/>
              <w:rPr>
                <w:rFonts w:ascii="宋体" w:hAnsi="宋体"/>
                <w:b/>
                <w:color w:val="auto"/>
                <w:szCs w:val="21"/>
              </w:rPr>
            </w:pPr>
            <w:r>
              <w:rPr>
                <w:rFonts w:hint="eastAsia" w:ascii="宋体" w:hAnsi="宋体"/>
                <w:b/>
                <w:color w:val="auto"/>
                <w:szCs w:val="21"/>
              </w:rPr>
              <w:t>序号</w:t>
            </w:r>
          </w:p>
        </w:tc>
        <w:tc>
          <w:tcPr>
            <w:tcW w:w="1843" w:type="dxa"/>
            <w:tcBorders>
              <w:top w:val="single" w:color="000000" w:sz="12" w:space="0"/>
            </w:tcBorders>
            <w:vAlign w:val="center"/>
          </w:tcPr>
          <w:p w14:paraId="5405CC35">
            <w:pPr>
              <w:spacing w:line="420" w:lineRule="exact"/>
              <w:jc w:val="center"/>
              <w:rPr>
                <w:rFonts w:ascii="宋体" w:hAnsi="宋体"/>
                <w:b/>
                <w:color w:val="auto"/>
                <w:szCs w:val="21"/>
              </w:rPr>
            </w:pPr>
            <w:r>
              <w:rPr>
                <w:rFonts w:hint="eastAsia" w:ascii="宋体" w:hAnsi="宋体"/>
                <w:b/>
                <w:color w:val="auto"/>
                <w:szCs w:val="21"/>
              </w:rPr>
              <w:t>实验实训室名称</w:t>
            </w:r>
          </w:p>
        </w:tc>
        <w:tc>
          <w:tcPr>
            <w:tcW w:w="2410" w:type="dxa"/>
            <w:tcBorders>
              <w:top w:val="single" w:color="000000" w:sz="12" w:space="0"/>
            </w:tcBorders>
            <w:vAlign w:val="center"/>
          </w:tcPr>
          <w:p w14:paraId="7A3E2FF7">
            <w:pPr>
              <w:spacing w:line="420" w:lineRule="exact"/>
              <w:jc w:val="center"/>
              <w:rPr>
                <w:rFonts w:ascii="宋体" w:hAnsi="宋体"/>
                <w:b/>
                <w:color w:val="auto"/>
                <w:szCs w:val="21"/>
              </w:rPr>
            </w:pPr>
            <w:r>
              <w:rPr>
                <w:rFonts w:hint="eastAsia" w:ascii="宋体" w:hAnsi="宋体"/>
                <w:b/>
                <w:color w:val="auto"/>
                <w:szCs w:val="21"/>
              </w:rPr>
              <w:t>基本配置要求</w:t>
            </w:r>
          </w:p>
        </w:tc>
        <w:tc>
          <w:tcPr>
            <w:tcW w:w="1134" w:type="dxa"/>
            <w:tcBorders>
              <w:top w:val="single" w:color="000000" w:sz="12" w:space="0"/>
            </w:tcBorders>
            <w:vAlign w:val="center"/>
          </w:tcPr>
          <w:p w14:paraId="57A97350">
            <w:pPr>
              <w:spacing w:line="420" w:lineRule="exact"/>
              <w:jc w:val="center"/>
              <w:rPr>
                <w:rFonts w:ascii="宋体" w:hAnsi="宋体"/>
                <w:b/>
                <w:color w:val="auto"/>
                <w:szCs w:val="21"/>
              </w:rPr>
            </w:pPr>
            <w:r>
              <w:rPr>
                <w:rFonts w:hint="eastAsia" w:ascii="宋体" w:hAnsi="宋体"/>
                <w:b/>
                <w:color w:val="auto"/>
                <w:szCs w:val="21"/>
              </w:rPr>
              <w:t>场地面积</w:t>
            </w:r>
          </w:p>
          <w:p w14:paraId="5BCA52C5">
            <w:pPr>
              <w:spacing w:line="420" w:lineRule="exact"/>
              <w:jc w:val="center"/>
              <w:rPr>
                <w:rFonts w:ascii="宋体" w:hAnsi="宋体"/>
                <w:b/>
                <w:color w:val="auto"/>
                <w:szCs w:val="21"/>
              </w:rPr>
            </w:pPr>
            <w:r>
              <w:rPr>
                <w:rFonts w:hint="eastAsia" w:ascii="宋体" w:hAnsi="宋体"/>
                <w:b/>
                <w:color w:val="auto"/>
                <w:szCs w:val="21"/>
              </w:rPr>
              <w:t>∕</w:t>
            </w:r>
            <w:r>
              <w:rPr>
                <w:b/>
                <w:color w:val="auto"/>
                <w:szCs w:val="21"/>
              </w:rPr>
              <w:t>m</w:t>
            </w:r>
            <w:r>
              <w:rPr>
                <w:b/>
                <w:color w:val="auto"/>
                <w:szCs w:val="21"/>
                <w:vertAlign w:val="superscript"/>
              </w:rPr>
              <w:t>2</w:t>
            </w:r>
          </w:p>
        </w:tc>
        <w:tc>
          <w:tcPr>
            <w:tcW w:w="2268" w:type="dxa"/>
            <w:tcBorders>
              <w:top w:val="single" w:color="000000" w:sz="12" w:space="0"/>
              <w:right w:val="single" w:color="000000" w:sz="12" w:space="0"/>
            </w:tcBorders>
            <w:vAlign w:val="center"/>
          </w:tcPr>
          <w:p w14:paraId="468906B0">
            <w:pPr>
              <w:spacing w:line="420" w:lineRule="exact"/>
              <w:jc w:val="center"/>
              <w:rPr>
                <w:rFonts w:ascii="宋体" w:hAnsi="宋体"/>
                <w:b/>
                <w:color w:val="auto"/>
                <w:szCs w:val="21"/>
              </w:rPr>
            </w:pPr>
            <w:r>
              <w:rPr>
                <w:rFonts w:hint="eastAsia" w:ascii="宋体" w:hAnsi="宋体"/>
                <w:b/>
                <w:color w:val="auto"/>
                <w:szCs w:val="21"/>
              </w:rPr>
              <w:t>功能说明</w:t>
            </w:r>
          </w:p>
        </w:tc>
      </w:tr>
      <w:tr w14:paraId="5628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41D844D5">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1</w:t>
            </w:r>
          </w:p>
        </w:tc>
        <w:tc>
          <w:tcPr>
            <w:tcW w:w="1843" w:type="dxa"/>
            <w:vAlign w:val="center"/>
          </w:tcPr>
          <w:p w14:paraId="52F07AF1">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发动机实训室</w:t>
            </w:r>
          </w:p>
        </w:tc>
        <w:tc>
          <w:tcPr>
            <w:tcW w:w="2410" w:type="dxa"/>
            <w:vAlign w:val="center"/>
          </w:tcPr>
          <w:p w14:paraId="57FF34F8">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多台套汽车发动机及其翻转架、多台发动机综合实训台</w:t>
            </w:r>
          </w:p>
        </w:tc>
        <w:tc>
          <w:tcPr>
            <w:tcW w:w="1134" w:type="dxa"/>
            <w:vAlign w:val="center"/>
          </w:tcPr>
          <w:p w14:paraId="1309840C">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300</w:t>
            </w:r>
          </w:p>
        </w:tc>
        <w:tc>
          <w:tcPr>
            <w:tcW w:w="2268" w:type="dxa"/>
            <w:tcBorders>
              <w:right w:val="single" w:color="000000" w:sz="12" w:space="0"/>
            </w:tcBorders>
            <w:vAlign w:val="center"/>
          </w:tcPr>
          <w:p w14:paraId="5D244F4A">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发动机实训</w:t>
            </w:r>
          </w:p>
        </w:tc>
      </w:tr>
      <w:tr w14:paraId="45AA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487515A7">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2</w:t>
            </w:r>
          </w:p>
        </w:tc>
        <w:tc>
          <w:tcPr>
            <w:tcW w:w="1843" w:type="dxa"/>
            <w:vAlign w:val="center"/>
          </w:tcPr>
          <w:p w14:paraId="05A3DF80">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底盘实训室</w:t>
            </w:r>
          </w:p>
        </w:tc>
        <w:tc>
          <w:tcPr>
            <w:tcW w:w="2410" w:type="dxa"/>
            <w:vAlign w:val="center"/>
          </w:tcPr>
          <w:p w14:paraId="1B33F023">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多车型汽车底盘系统、多台底盘综合实训台</w:t>
            </w:r>
          </w:p>
        </w:tc>
        <w:tc>
          <w:tcPr>
            <w:tcW w:w="1134" w:type="dxa"/>
            <w:vAlign w:val="center"/>
          </w:tcPr>
          <w:p w14:paraId="0B087F66">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200</w:t>
            </w:r>
          </w:p>
        </w:tc>
        <w:tc>
          <w:tcPr>
            <w:tcW w:w="2268" w:type="dxa"/>
            <w:tcBorders>
              <w:right w:val="single" w:color="000000" w:sz="12" w:space="0"/>
            </w:tcBorders>
            <w:vAlign w:val="center"/>
          </w:tcPr>
          <w:p w14:paraId="394F570E">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底盘实训</w:t>
            </w:r>
          </w:p>
        </w:tc>
      </w:tr>
      <w:tr w14:paraId="7F4A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56993E07">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3</w:t>
            </w:r>
          </w:p>
        </w:tc>
        <w:tc>
          <w:tcPr>
            <w:tcW w:w="1843" w:type="dxa"/>
            <w:vAlign w:val="center"/>
          </w:tcPr>
          <w:p w14:paraId="6D970F5C">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电器实训室</w:t>
            </w:r>
          </w:p>
        </w:tc>
        <w:tc>
          <w:tcPr>
            <w:tcW w:w="2410" w:type="dxa"/>
            <w:vAlign w:val="center"/>
          </w:tcPr>
          <w:p w14:paraId="6B87046D">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多台汽车电器系统实训台架</w:t>
            </w:r>
          </w:p>
        </w:tc>
        <w:tc>
          <w:tcPr>
            <w:tcW w:w="1134" w:type="dxa"/>
            <w:vAlign w:val="center"/>
          </w:tcPr>
          <w:p w14:paraId="2DFBFAEC">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150</w:t>
            </w:r>
          </w:p>
        </w:tc>
        <w:tc>
          <w:tcPr>
            <w:tcW w:w="2268" w:type="dxa"/>
            <w:tcBorders>
              <w:right w:val="single" w:color="000000" w:sz="12" w:space="0"/>
            </w:tcBorders>
            <w:vAlign w:val="center"/>
          </w:tcPr>
          <w:p w14:paraId="5A50D4D7">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电器实训</w:t>
            </w:r>
          </w:p>
        </w:tc>
      </w:tr>
      <w:tr w14:paraId="42AD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7D37E5AB">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4</w:t>
            </w:r>
          </w:p>
        </w:tc>
        <w:tc>
          <w:tcPr>
            <w:tcW w:w="1843" w:type="dxa"/>
            <w:vAlign w:val="center"/>
          </w:tcPr>
          <w:p w14:paraId="626F98CD">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空调实训室</w:t>
            </w:r>
          </w:p>
        </w:tc>
        <w:tc>
          <w:tcPr>
            <w:tcW w:w="2410" w:type="dxa"/>
            <w:vAlign w:val="center"/>
          </w:tcPr>
          <w:p w14:paraId="700A3D84">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多台汽车空调系统实训台架</w:t>
            </w:r>
          </w:p>
        </w:tc>
        <w:tc>
          <w:tcPr>
            <w:tcW w:w="1134" w:type="dxa"/>
            <w:vAlign w:val="center"/>
          </w:tcPr>
          <w:p w14:paraId="310C64B9">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150</w:t>
            </w:r>
          </w:p>
        </w:tc>
        <w:tc>
          <w:tcPr>
            <w:tcW w:w="2268" w:type="dxa"/>
            <w:tcBorders>
              <w:right w:val="single" w:color="000000" w:sz="12" w:space="0"/>
            </w:tcBorders>
            <w:vAlign w:val="center"/>
          </w:tcPr>
          <w:p w14:paraId="736B0119">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空调实训</w:t>
            </w:r>
          </w:p>
        </w:tc>
      </w:tr>
      <w:tr w14:paraId="073A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58B86BB4">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5</w:t>
            </w:r>
          </w:p>
        </w:tc>
        <w:tc>
          <w:tcPr>
            <w:tcW w:w="1843" w:type="dxa"/>
            <w:vAlign w:val="center"/>
          </w:tcPr>
          <w:p w14:paraId="6E05DD67">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养护中心</w:t>
            </w:r>
          </w:p>
        </w:tc>
        <w:tc>
          <w:tcPr>
            <w:tcW w:w="2410" w:type="dxa"/>
            <w:vAlign w:val="center"/>
          </w:tcPr>
          <w:p w14:paraId="55B338C2">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保养工具、设备</w:t>
            </w:r>
          </w:p>
        </w:tc>
        <w:tc>
          <w:tcPr>
            <w:tcW w:w="1134" w:type="dxa"/>
            <w:vAlign w:val="center"/>
          </w:tcPr>
          <w:p w14:paraId="61599B12">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500</w:t>
            </w:r>
          </w:p>
        </w:tc>
        <w:tc>
          <w:tcPr>
            <w:tcW w:w="2268" w:type="dxa"/>
            <w:tcBorders>
              <w:right w:val="single" w:color="000000" w:sz="12" w:space="0"/>
            </w:tcBorders>
            <w:vAlign w:val="center"/>
          </w:tcPr>
          <w:p w14:paraId="70F67222">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保养维护</w:t>
            </w:r>
          </w:p>
        </w:tc>
      </w:tr>
      <w:tr w14:paraId="59F2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4E42AAE8">
            <w:pPr>
              <w:kinsoku/>
              <w:wordWrap/>
              <w:overflowPunct/>
              <w:topLinePunct w:val="0"/>
              <w:autoSpaceDE/>
              <w:autoSpaceDN/>
              <w:bidi w:val="0"/>
              <w:adjustRightInd w:val="0"/>
              <w:snapToGrid w:val="0"/>
              <w:spacing w:line="480" w:lineRule="exact"/>
              <w:jc w:val="center"/>
              <w:textAlignment w:val="auto"/>
              <w:rPr>
                <w:rFonts w:ascii="宋体" w:hAnsi="宋体"/>
                <w:b/>
                <w:bCs/>
                <w:color w:val="auto"/>
                <w:szCs w:val="21"/>
              </w:rPr>
            </w:pPr>
            <w:r>
              <w:rPr>
                <w:rFonts w:hint="eastAsia" w:ascii="宋体" w:hAnsi="宋体" w:cs="宋体"/>
                <w:b/>
                <w:bCs/>
                <w:color w:val="auto"/>
                <w:sz w:val="21"/>
                <w:szCs w:val="21"/>
              </w:rPr>
              <w:t>6</w:t>
            </w:r>
          </w:p>
        </w:tc>
        <w:tc>
          <w:tcPr>
            <w:tcW w:w="1843" w:type="dxa"/>
            <w:vAlign w:val="center"/>
          </w:tcPr>
          <w:p w14:paraId="5F332F3B">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汽车实训基地</w:t>
            </w:r>
          </w:p>
        </w:tc>
        <w:tc>
          <w:tcPr>
            <w:tcW w:w="2410" w:type="dxa"/>
            <w:vAlign w:val="center"/>
          </w:tcPr>
          <w:p w14:paraId="41E30664">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汽车整车维修实训</w:t>
            </w:r>
          </w:p>
        </w:tc>
        <w:tc>
          <w:tcPr>
            <w:tcW w:w="1134" w:type="dxa"/>
            <w:vAlign w:val="center"/>
          </w:tcPr>
          <w:p w14:paraId="770F7BAD">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850</w:t>
            </w:r>
          </w:p>
        </w:tc>
        <w:tc>
          <w:tcPr>
            <w:tcW w:w="2268" w:type="dxa"/>
            <w:tcBorders>
              <w:right w:val="single" w:color="000000" w:sz="12" w:space="0"/>
            </w:tcBorders>
            <w:vAlign w:val="center"/>
          </w:tcPr>
          <w:p w14:paraId="1986DC9A">
            <w:pPr>
              <w:kinsoku/>
              <w:wordWrap/>
              <w:overflowPunct/>
              <w:topLinePunct w:val="0"/>
              <w:autoSpaceDE/>
              <w:autoSpaceDN/>
              <w:bidi w:val="0"/>
              <w:adjustRightInd w:val="0"/>
              <w:snapToGrid w:val="0"/>
              <w:spacing w:line="480" w:lineRule="exact"/>
              <w:jc w:val="center"/>
              <w:textAlignment w:val="auto"/>
              <w:rPr>
                <w:rFonts w:ascii="宋体" w:hAnsi="宋体"/>
                <w:color w:val="auto"/>
                <w:szCs w:val="21"/>
              </w:rPr>
            </w:pPr>
            <w:r>
              <w:rPr>
                <w:rFonts w:hint="eastAsia" w:ascii="宋体" w:hAnsi="宋体" w:cs="宋体"/>
                <w:color w:val="auto"/>
                <w:sz w:val="21"/>
                <w:szCs w:val="21"/>
              </w:rPr>
              <w:t>综合实训</w:t>
            </w:r>
          </w:p>
        </w:tc>
      </w:tr>
      <w:tr w14:paraId="606D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tcBorders>
            <w:vAlign w:val="center"/>
          </w:tcPr>
          <w:p w14:paraId="257BEDBA">
            <w:pPr>
              <w:kinsoku/>
              <w:wordWrap/>
              <w:overflowPunct/>
              <w:topLinePunct w:val="0"/>
              <w:autoSpaceDE/>
              <w:autoSpaceDN/>
              <w:bidi w:val="0"/>
              <w:adjustRightInd w:val="0"/>
              <w:snapToGrid w:val="0"/>
              <w:spacing w:line="480" w:lineRule="exact"/>
              <w:jc w:val="center"/>
              <w:textAlignment w:val="auto"/>
              <w:rPr>
                <w:rFonts w:hint="eastAsia" w:ascii="宋体" w:hAnsi="宋体" w:cs="宋体"/>
                <w:b/>
                <w:bCs/>
                <w:color w:val="auto"/>
                <w:sz w:val="21"/>
                <w:szCs w:val="21"/>
              </w:rPr>
            </w:pPr>
            <w:r>
              <w:rPr>
                <w:rFonts w:hint="eastAsia" w:ascii="宋体" w:hAnsi="宋体" w:cs="宋体"/>
                <w:b/>
                <w:bCs/>
                <w:color w:val="auto"/>
                <w:sz w:val="21"/>
                <w:szCs w:val="21"/>
                <w:lang w:val="en-US" w:eastAsia="zh-CN"/>
              </w:rPr>
              <w:t>7</w:t>
            </w:r>
          </w:p>
        </w:tc>
        <w:tc>
          <w:tcPr>
            <w:tcW w:w="1843" w:type="dxa"/>
            <w:vAlign w:val="center"/>
          </w:tcPr>
          <w:p w14:paraId="41A16B2A">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新能源仿真实训室</w:t>
            </w:r>
          </w:p>
        </w:tc>
        <w:tc>
          <w:tcPr>
            <w:tcW w:w="2410" w:type="dxa"/>
            <w:vAlign w:val="center"/>
          </w:tcPr>
          <w:p w14:paraId="074D78DA">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汽车发动机故障诊断与维修、新能源汽车整车故障诊断与维修</w:t>
            </w:r>
          </w:p>
        </w:tc>
        <w:tc>
          <w:tcPr>
            <w:tcW w:w="1134" w:type="dxa"/>
            <w:vAlign w:val="center"/>
          </w:tcPr>
          <w:p w14:paraId="075D7494">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112</w:t>
            </w:r>
          </w:p>
        </w:tc>
        <w:tc>
          <w:tcPr>
            <w:tcW w:w="2268" w:type="dxa"/>
            <w:tcBorders>
              <w:right w:val="single" w:color="000000" w:sz="12" w:space="0"/>
            </w:tcBorders>
            <w:vAlign w:val="center"/>
          </w:tcPr>
          <w:p w14:paraId="797586A7">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综合实训</w:t>
            </w:r>
          </w:p>
        </w:tc>
      </w:tr>
      <w:tr w14:paraId="5BDC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left w:val="single" w:color="000000" w:sz="12" w:space="0"/>
              <w:bottom w:val="single" w:color="000000" w:sz="12" w:space="0"/>
            </w:tcBorders>
            <w:vAlign w:val="center"/>
          </w:tcPr>
          <w:p w14:paraId="40CC8EF8">
            <w:pPr>
              <w:kinsoku/>
              <w:wordWrap/>
              <w:overflowPunct/>
              <w:topLinePunct w:val="0"/>
              <w:autoSpaceDE/>
              <w:autoSpaceDN/>
              <w:bidi w:val="0"/>
              <w:adjustRightInd w:val="0"/>
              <w:snapToGrid w:val="0"/>
              <w:spacing w:line="480" w:lineRule="exact"/>
              <w:jc w:val="center"/>
              <w:textAlignment w:val="auto"/>
              <w:rPr>
                <w:rFonts w:hint="eastAsia" w:ascii="宋体" w:hAnsi="宋体" w:cs="宋体"/>
                <w:b/>
                <w:bCs/>
                <w:color w:val="auto"/>
                <w:sz w:val="21"/>
                <w:szCs w:val="21"/>
              </w:rPr>
            </w:pPr>
            <w:r>
              <w:rPr>
                <w:rFonts w:hint="eastAsia" w:ascii="宋体" w:hAnsi="宋体" w:cs="宋体"/>
                <w:b/>
                <w:bCs/>
                <w:color w:val="auto"/>
                <w:sz w:val="21"/>
                <w:szCs w:val="21"/>
                <w:lang w:val="en-US" w:eastAsia="zh-CN"/>
              </w:rPr>
              <w:t>8</w:t>
            </w:r>
          </w:p>
        </w:tc>
        <w:tc>
          <w:tcPr>
            <w:tcW w:w="1843" w:type="dxa"/>
            <w:tcBorders>
              <w:bottom w:val="single" w:color="000000" w:sz="12" w:space="0"/>
            </w:tcBorders>
            <w:vAlign w:val="center"/>
          </w:tcPr>
          <w:p w14:paraId="202DE3D4">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新能源汽车实训室</w:t>
            </w:r>
          </w:p>
        </w:tc>
        <w:tc>
          <w:tcPr>
            <w:tcW w:w="2410" w:type="dxa"/>
            <w:tcBorders>
              <w:bottom w:val="single" w:color="000000" w:sz="12" w:space="0"/>
            </w:tcBorders>
            <w:vAlign w:val="center"/>
          </w:tcPr>
          <w:p w14:paraId="3AAF5163">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lang w:val="en-US" w:eastAsia="zh-CN"/>
              </w:rPr>
              <w:t>纯电动汽车实训台、智能网联汽车实训台</w:t>
            </w:r>
          </w:p>
        </w:tc>
        <w:tc>
          <w:tcPr>
            <w:tcW w:w="1134" w:type="dxa"/>
            <w:tcBorders>
              <w:bottom w:val="single" w:color="000000" w:sz="12" w:space="0"/>
            </w:tcBorders>
            <w:vAlign w:val="center"/>
          </w:tcPr>
          <w:p w14:paraId="14EF9EB6">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260</w:t>
            </w:r>
          </w:p>
        </w:tc>
        <w:tc>
          <w:tcPr>
            <w:tcW w:w="2268" w:type="dxa"/>
            <w:tcBorders>
              <w:bottom w:val="single" w:color="000000" w:sz="12" w:space="0"/>
              <w:right w:val="single" w:color="000000" w:sz="12" w:space="0"/>
            </w:tcBorders>
            <w:vAlign w:val="center"/>
          </w:tcPr>
          <w:p w14:paraId="24EDB486">
            <w:pPr>
              <w:kinsoku/>
              <w:wordWrap/>
              <w:overflowPunct/>
              <w:topLinePunct w:val="0"/>
              <w:autoSpaceDE/>
              <w:autoSpaceDN/>
              <w:bidi w:val="0"/>
              <w:adjustRightInd w:val="0"/>
              <w:snapToGrid w:val="0"/>
              <w:spacing w:line="480" w:lineRule="exact"/>
              <w:jc w:val="center"/>
              <w:textAlignment w:val="auto"/>
              <w:rPr>
                <w:rFonts w:hint="eastAsia" w:ascii="宋体" w:hAnsi="宋体" w:cs="宋体"/>
                <w:color w:val="auto"/>
                <w:sz w:val="21"/>
                <w:szCs w:val="21"/>
              </w:rPr>
            </w:pPr>
            <w:r>
              <w:rPr>
                <w:rFonts w:hint="eastAsia" w:ascii="宋体" w:hAnsi="宋体" w:cs="宋体"/>
                <w:color w:val="auto"/>
                <w:sz w:val="21"/>
                <w:szCs w:val="21"/>
              </w:rPr>
              <w:t>综合实训</w:t>
            </w:r>
          </w:p>
        </w:tc>
      </w:tr>
    </w:tbl>
    <w:p w14:paraId="6E617F5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3.校外实训基地基本要求如下表</w:t>
      </w:r>
    </w:p>
    <w:p w14:paraId="05DA0A8C">
      <w:pPr>
        <w:spacing w:line="420" w:lineRule="exact"/>
        <w:jc w:val="center"/>
        <w:rPr>
          <w:rFonts w:ascii="宋体" w:hAnsi="宋体"/>
          <w:b/>
          <w:color w:val="auto"/>
          <w:szCs w:val="21"/>
        </w:rPr>
      </w:pPr>
      <w:r>
        <w:rPr>
          <w:rFonts w:hint="eastAsia" w:ascii="宋体" w:hAnsi="宋体"/>
          <w:b/>
          <w:color w:val="auto"/>
          <w:szCs w:val="21"/>
        </w:rPr>
        <w:t>校外实训基地基本配置要求及功能说明</w:t>
      </w:r>
    </w:p>
    <w:tbl>
      <w:tblPr>
        <w:tblStyle w:val="16"/>
        <w:tblpPr w:leftFromText="180" w:rightFromText="180" w:vertAnchor="text" w:horzAnchor="page" w:tblpX="1772" w:tblpY="420"/>
        <w:tblOverlap w:val="never"/>
        <w:tblW w:w="8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849"/>
        <w:gridCol w:w="1992"/>
        <w:gridCol w:w="2560"/>
        <w:gridCol w:w="1280"/>
      </w:tblGrid>
      <w:tr w14:paraId="4DE8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677" w:type="dxa"/>
            <w:tcBorders>
              <w:top w:val="single" w:color="000000" w:sz="12" w:space="0"/>
              <w:left w:val="single" w:color="000000" w:sz="12" w:space="0"/>
            </w:tcBorders>
            <w:vAlign w:val="center"/>
          </w:tcPr>
          <w:p w14:paraId="2ABFF24F">
            <w:pPr>
              <w:jc w:val="center"/>
              <w:rPr>
                <w:b/>
                <w:bCs/>
                <w:color w:val="auto"/>
              </w:rPr>
            </w:pPr>
            <w:r>
              <w:rPr>
                <w:rFonts w:hint="eastAsia"/>
                <w:b/>
                <w:bCs/>
                <w:color w:val="auto"/>
              </w:rPr>
              <w:t>序号</w:t>
            </w:r>
          </w:p>
        </w:tc>
        <w:tc>
          <w:tcPr>
            <w:tcW w:w="1849" w:type="dxa"/>
            <w:tcBorders>
              <w:top w:val="single" w:color="000000" w:sz="12" w:space="0"/>
            </w:tcBorders>
            <w:vAlign w:val="center"/>
          </w:tcPr>
          <w:p w14:paraId="19A8E312">
            <w:pPr>
              <w:jc w:val="center"/>
              <w:rPr>
                <w:b/>
                <w:bCs/>
                <w:color w:val="auto"/>
              </w:rPr>
            </w:pPr>
            <w:r>
              <w:rPr>
                <w:rFonts w:hint="eastAsia"/>
                <w:b/>
                <w:bCs/>
                <w:color w:val="auto"/>
              </w:rPr>
              <w:t>实训基地名称</w:t>
            </w:r>
          </w:p>
        </w:tc>
        <w:tc>
          <w:tcPr>
            <w:tcW w:w="1992" w:type="dxa"/>
            <w:tcBorders>
              <w:top w:val="single" w:color="000000" w:sz="12" w:space="0"/>
            </w:tcBorders>
            <w:vAlign w:val="center"/>
          </w:tcPr>
          <w:p w14:paraId="7B9D7C8E">
            <w:pPr>
              <w:jc w:val="center"/>
              <w:rPr>
                <w:b/>
                <w:bCs/>
                <w:color w:val="auto"/>
              </w:rPr>
            </w:pPr>
            <w:r>
              <w:rPr>
                <w:rFonts w:hint="eastAsia"/>
                <w:b/>
                <w:bCs/>
                <w:color w:val="auto"/>
              </w:rPr>
              <w:t>地址</w:t>
            </w:r>
          </w:p>
        </w:tc>
        <w:tc>
          <w:tcPr>
            <w:tcW w:w="2560" w:type="dxa"/>
            <w:tcBorders>
              <w:top w:val="single" w:color="000000" w:sz="12" w:space="0"/>
            </w:tcBorders>
            <w:vAlign w:val="center"/>
          </w:tcPr>
          <w:p w14:paraId="0423AA70">
            <w:pPr>
              <w:jc w:val="center"/>
              <w:rPr>
                <w:b/>
                <w:bCs/>
                <w:color w:val="auto"/>
              </w:rPr>
            </w:pPr>
            <w:r>
              <w:rPr>
                <w:rFonts w:hint="eastAsia"/>
                <w:b/>
                <w:bCs/>
                <w:color w:val="auto"/>
              </w:rPr>
              <w:t>功能说明</w:t>
            </w:r>
          </w:p>
        </w:tc>
        <w:tc>
          <w:tcPr>
            <w:tcW w:w="1280" w:type="dxa"/>
            <w:tcBorders>
              <w:top w:val="single" w:color="000000" w:sz="12" w:space="0"/>
              <w:right w:val="single" w:color="000000" w:sz="12" w:space="0"/>
            </w:tcBorders>
            <w:vAlign w:val="center"/>
          </w:tcPr>
          <w:p w14:paraId="52C04A1F">
            <w:pPr>
              <w:jc w:val="center"/>
              <w:rPr>
                <w:b/>
                <w:bCs/>
                <w:color w:val="auto"/>
              </w:rPr>
            </w:pPr>
            <w:r>
              <w:rPr>
                <w:rFonts w:hint="eastAsia"/>
                <w:b/>
                <w:bCs/>
                <w:color w:val="auto"/>
              </w:rPr>
              <w:t>基地负责人</w:t>
            </w:r>
          </w:p>
        </w:tc>
      </w:tr>
      <w:tr w14:paraId="350D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33B546E5">
            <w:pPr>
              <w:spacing w:line="420" w:lineRule="exact"/>
              <w:jc w:val="center"/>
              <w:rPr>
                <w:rFonts w:ascii="宋体" w:hAnsi="宋体"/>
                <w:b/>
                <w:bCs/>
                <w:color w:val="auto"/>
                <w:szCs w:val="21"/>
              </w:rPr>
            </w:pPr>
            <w:r>
              <w:rPr>
                <w:rFonts w:hint="eastAsia" w:ascii="宋体" w:hAnsi="宋体"/>
                <w:b/>
                <w:bCs/>
                <w:color w:val="auto"/>
                <w:szCs w:val="21"/>
              </w:rPr>
              <w:t>1</w:t>
            </w:r>
          </w:p>
        </w:tc>
        <w:tc>
          <w:tcPr>
            <w:tcW w:w="1849" w:type="dxa"/>
            <w:vAlign w:val="top"/>
          </w:tcPr>
          <w:p w14:paraId="26FC62FD">
            <w:pPr>
              <w:snapToGrid w:val="0"/>
              <w:jc w:val="center"/>
              <w:rPr>
                <w:rFonts w:hint="eastAsia" w:ascii="宋体" w:hAnsi="宋体" w:cs="宋体"/>
                <w:color w:val="auto"/>
                <w:szCs w:val="21"/>
              </w:rPr>
            </w:pPr>
            <w:r>
              <w:rPr>
                <w:rFonts w:hint="eastAsia" w:ascii="宋体" w:hAnsi="宋体" w:cs="宋体"/>
                <w:color w:val="auto"/>
                <w:szCs w:val="21"/>
              </w:rPr>
              <w:t>佳木斯华通一汽丰田</w:t>
            </w:r>
          </w:p>
        </w:tc>
        <w:tc>
          <w:tcPr>
            <w:tcW w:w="1992" w:type="dxa"/>
            <w:vAlign w:val="center"/>
          </w:tcPr>
          <w:p w14:paraId="5ED0B11F">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214AF0AD">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5981FDB4">
            <w:pPr>
              <w:snapToGrid w:val="0"/>
              <w:jc w:val="center"/>
              <w:rPr>
                <w:rFonts w:hint="eastAsia" w:ascii="宋体" w:hAnsi="宋体" w:cs="宋体"/>
                <w:color w:val="auto"/>
                <w:szCs w:val="21"/>
              </w:rPr>
            </w:pPr>
            <w:r>
              <w:rPr>
                <w:rFonts w:hint="eastAsia" w:ascii="宋体" w:hAnsi="宋体" w:cs="宋体"/>
                <w:color w:val="auto"/>
                <w:szCs w:val="21"/>
              </w:rPr>
              <w:t>荣道忱</w:t>
            </w:r>
          </w:p>
        </w:tc>
      </w:tr>
      <w:tr w14:paraId="1EB7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3ECD0FC5">
            <w:pPr>
              <w:spacing w:line="420" w:lineRule="exact"/>
              <w:jc w:val="center"/>
              <w:rPr>
                <w:rFonts w:ascii="宋体" w:hAnsi="宋体"/>
                <w:b/>
                <w:bCs/>
                <w:color w:val="auto"/>
                <w:szCs w:val="21"/>
              </w:rPr>
            </w:pPr>
            <w:r>
              <w:rPr>
                <w:rFonts w:hint="eastAsia" w:ascii="宋体" w:hAnsi="宋体"/>
                <w:b/>
                <w:bCs/>
                <w:color w:val="auto"/>
                <w:szCs w:val="21"/>
              </w:rPr>
              <w:t>2</w:t>
            </w:r>
          </w:p>
        </w:tc>
        <w:tc>
          <w:tcPr>
            <w:tcW w:w="1849" w:type="dxa"/>
            <w:vAlign w:val="top"/>
          </w:tcPr>
          <w:p w14:paraId="52795465">
            <w:pPr>
              <w:snapToGrid w:val="0"/>
              <w:jc w:val="center"/>
              <w:rPr>
                <w:rFonts w:hint="eastAsia" w:ascii="宋体" w:hAnsi="宋体" w:cs="宋体"/>
                <w:color w:val="auto"/>
                <w:szCs w:val="21"/>
              </w:rPr>
            </w:pPr>
            <w:r>
              <w:rPr>
                <w:rFonts w:hint="eastAsia" w:ascii="宋体" w:hAnsi="宋体" w:cs="宋体"/>
                <w:color w:val="auto"/>
                <w:szCs w:val="21"/>
              </w:rPr>
              <w:t>佳木斯安诚一汽大众</w:t>
            </w:r>
          </w:p>
        </w:tc>
        <w:tc>
          <w:tcPr>
            <w:tcW w:w="1992" w:type="dxa"/>
            <w:vAlign w:val="center"/>
          </w:tcPr>
          <w:p w14:paraId="0535132E">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2C8A4396">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12A076F2">
            <w:pPr>
              <w:snapToGrid w:val="0"/>
              <w:jc w:val="center"/>
              <w:rPr>
                <w:rFonts w:hint="eastAsia" w:ascii="宋体" w:hAnsi="宋体" w:cs="宋体"/>
                <w:color w:val="auto"/>
                <w:szCs w:val="21"/>
              </w:rPr>
            </w:pPr>
            <w:r>
              <w:rPr>
                <w:rFonts w:hint="eastAsia" w:ascii="宋体" w:hAnsi="宋体" w:cs="宋体"/>
                <w:color w:val="auto"/>
                <w:szCs w:val="21"/>
              </w:rPr>
              <w:t>乔子赢</w:t>
            </w:r>
          </w:p>
        </w:tc>
      </w:tr>
      <w:tr w14:paraId="7250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1DFB7B5E">
            <w:pPr>
              <w:spacing w:line="420" w:lineRule="exact"/>
              <w:jc w:val="center"/>
              <w:rPr>
                <w:rFonts w:ascii="宋体" w:hAnsi="宋体"/>
                <w:b/>
                <w:bCs/>
                <w:color w:val="auto"/>
                <w:szCs w:val="21"/>
              </w:rPr>
            </w:pPr>
            <w:r>
              <w:rPr>
                <w:rFonts w:hint="eastAsia" w:ascii="宋体" w:hAnsi="宋体"/>
                <w:b/>
                <w:bCs/>
                <w:color w:val="auto"/>
                <w:szCs w:val="21"/>
              </w:rPr>
              <w:t>3</w:t>
            </w:r>
          </w:p>
        </w:tc>
        <w:tc>
          <w:tcPr>
            <w:tcW w:w="1849" w:type="dxa"/>
            <w:vAlign w:val="top"/>
          </w:tcPr>
          <w:p w14:paraId="25DDF094">
            <w:pPr>
              <w:snapToGrid w:val="0"/>
              <w:jc w:val="center"/>
              <w:rPr>
                <w:rFonts w:hint="eastAsia" w:ascii="宋体" w:hAnsi="宋体" w:cs="宋体"/>
                <w:color w:val="auto"/>
                <w:szCs w:val="21"/>
              </w:rPr>
            </w:pPr>
            <w:r>
              <w:rPr>
                <w:rFonts w:hint="eastAsia" w:ascii="宋体" w:hAnsi="宋体" w:cs="宋体"/>
                <w:color w:val="auto"/>
                <w:szCs w:val="21"/>
              </w:rPr>
              <w:t>佳木斯凯华东风本田</w:t>
            </w:r>
          </w:p>
        </w:tc>
        <w:tc>
          <w:tcPr>
            <w:tcW w:w="1992" w:type="dxa"/>
            <w:vAlign w:val="center"/>
          </w:tcPr>
          <w:p w14:paraId="4890FB51">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5FF24F97">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1800F973">
            <w:pPr>
              <w:snapToGrid w:val="0"/>
              <w:jc w:val="center"/>
              <w:rPr>
                <w:rFonts w:hint="eastAsia" w:ascii="宋体" w:hAnsi="宋体" w:cs="宋体"/>
                <w:color w:val="auto"/>
                <w:szCs w:val="21"/>
              </w:rPr>
            </w:pPr>
            <w:r>
              <w:rPr>
                <w:rFonts w:hint="eastAsia" w:ascii="宋体" w:hAnsi="宋体" w:cs="宋体"/>
                <w:color w:val="auto"/>
                <w:szCs w:val="21"/>
              </w:rPr>
              <w:t>孙玉明</w:t>
            </w:r>
          </w:p>
        </w:tc>
      </w:tr>
      <w:tr w14:paraId="0439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4F0DCC5A">
            <w:pPr>
              <w:spacing w:line="420" w:lineRule="exact"/>
              <w:jc w:val="center"/>
              <w:rPr>
                <w:rFonts w:ascii="宋体" w:hAnsi="宋体"/>
                <w:b/>
                <w:bCs/>
                <w:color w:val="auto"/>
                <w:szCs w:val="21"/>
              </w:rPr>
            </w:pPr>
            <w:r>
              <w:rPr>
                <w:rFonts w:hint="eastAsia" w:ascii="宋体" w:hAnsi="宋体"/>
                <w:b/>
                <w:bCs/>
                <w:color w:val="auto"/>
                <w:szCs w:val="21"/>
              </w:rPr>
              <w:t>4</w:t>
            </w:r>
          </w:p>
        </w:tc>
        <w:tc>
          <w:tcPr>
            <w:tcW w:w="1849" w:type="dxa"/>
            <w:vAlign w:val="top"/>
          </w:tcPr>
          <w:p w14:paraId="2308DF10">
            <w:pPr>
              <w:snapToGrid w:val="0"/>
              <w:jc w:val="center"/>
              <w:rPr>
                <w:rFonts w:hint="eastAsia" w:ascii="宋体" w:hAnsi="宋体" w:cs="宋体"/>
                <w:color w:val="auto"/>
                <w:szCs w:val="21"/>
              </w:rPr>
            </w:pPr>
            <w:r>
              <w:rPr>
                <w:rFonts w:hint="eastAsia" w:ascii="宋体" w:hAnsi="宋体" w:cs="宋体"/>
                <w:color w:val="auto"/>
                <w:szCs w:val="21"/>
              </w:rPr>
              <w:t>佳木斯华强奥迪</w:t>
            </w:r>
          </w:p>
        </w:tc>
        <w:tc>
          <w:tcPr>
            <w:tcW w:w="1992" w:type="dxa"/>
            <w:vAlign w:val="center"/>
          </w:tcPr>
          <w:p w14:paraId="2618435C">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7054561F">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02B4707C">
            <w:pPr>
              <w:snapToGrid w:val="0"/>
              <w:jc w:val="center"/>
              <w:rPr>
                <w:rFonts w:hint="eastAsia" w:ascii="宋体" w:hAnsi="宋体" w:cs="宋体"/>
                <w:color w:val="auto"/>
                <w:szCs w:val="21"/>
              </w:rPr>
            </w:pPr>
            <w:r>
              <w:rPr>
                <w:rFonts w:hint="eastAsia" w:ascii="宋体" w:hAnsi="宋体" w:cs="宋体"/>
                <w:color w:val="auto"/>
                <w:szCs w:val="21"/>
              </w:rPr>
              <w:t>刘佳楠</w:t>
            </w:r>
          </w:p>
        </w:tc>
      </w:tr>
      <w:tr w14:paraId="0B3E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22187513">
            <w:pPr>
              <w:spacing w:line="420" w:lineRule="exact"/>
              <w:jc w:val="center"/>
              <w:rPr>
                <w:rFonts w:ascii="宋体" w:hAnsi="宋体"/>
                <w:b/>
                <w:bCs/>
                <w:color w:val="auto"/>
                <w:szCs w:val="21"/>
              </w:rPr>
            </w:pPr>
            <w:r>
              <w:rPr>
                <w:rFonts w:hint="eastAsia" w:ascii="宋体" w:hAnsi="宋体"/>
                <w:b/>
                <w:bCs/>
                <w:color w:val="auto"/>
                <w:szCs w:val="21"/>
              </w:rPr>
              <w:t>5</w:t>
            </w:r>
          </w:p>
        </w:tc>
        <w:tc>
          <w:tcPr>
            <w:tcW w:w="1849" w:type="dxa"/>
            <w:vAlign w:val="top"/>
          </w:tcPr>
          <w:p w14:paraId="050D0384">
            <w:pPr>
              <w:snapToGrid w:val="0"/>
              <w:jc w:val="center"/>
              <w:rPr>
                <w:rFonts w:hint="eastAsia" w:ascii="宋体" w:hAnsi="宋体" w:cs="宋体"/>
                <w:color w:val="auto"/>
                <w:szCs w:val="21"/>
              </w:rPr>
            </w:pPr>
            <w:r>
              <w:rPr>
                <w:rFonts w:hint="eastAsia" w:ascii="宋体" w:hAnsi="宋体" w:cs="宋体"/>
                <w:color w:val="auto"/>
                <w:szCs w:val="21"/>
              </w:rPr>
              <w:t>安盈汽车销售服务有限公</w:t>
            </w:r>
          </w:p>
        </w:tc>
        <w:tc>
          <w:tcPr>
            <w:tcW w:w="1992" w:type="dxa"/>
            <w:vAlign w:val="center"/>
          </w:tcPr>
          <w:p w14:paraId="49032960">
            <w:pPr>
              <w:snapToGrid w:val="0"/>
              <w:jc w:val="center"/>
              <w:rPr>
                <w:rFonts w:hint="eastAsia" w:ascii="宋体" w:hAnsi="宋体" w:cs="宋体"/>
                <w:color w:val="auto"/>
                <w:szCs w:val="21"/>
              </w:rPr>
            </w:pPr>
            <w:r>
              <w:rPr>
                <w:rFonts w:hint="eastAsia" w:ascii="宋体" w:hAnsi="宋体" w:cs="宋体"/>
                <w:color w:val="auto"/>
                <w:szCs w:val="21"/>
              </w:rPr>
              <w:t>佳木斯</w:t>
            </w:r>
          </w:p>
        </w:tc>
        <w:tc>
          <w:tcPr>
            <w:tcW w:w="2560" w:type="dxa"/>
            <w:vAlign w:val="center"/>
          </w:tcPr>
          <w:p w14:paraId="37A82E52">
            <w:pPr>
              <w:snapToGrid w:val="0"/>
              <w:jc w:val="center"/>
              <w:rPr>
                <w:rFonts w:hint="eastAsia" w:ascii="宋体" w:hAnsi="宋体" w:cs="宋体"/>
                <w:color w:val="auto"/>
                <w:szCs w:val="21"/>
              </w:rPr>
            </w:pPr>
            <w:r>
              <w:rPr>
                <w:rFonts w:hint="eastAsia" w:ascii="宋体" w:hAnsi="宋体" w:cs="宋体"/>
                <w:color w:val="auto"/>
                <w:szCs w:val="21"/>
              </w:rPr>
              <w:t>售后服务实训</w:t>
            </w:r>
          </w:p>
        </w:tc>
        <w:tc>
          <w:tcPr>
            <w:tcW w:w="1280" w:type="dxa"/>
            <w:tcBorders>
              <w:right w:val="single" w:color="000000" w:sz="12" w:space="0"/>
            </w:tcBorders>
            <w:vAlign w:val="center"/>
          </w:tcPr>
          <w:p w14:paraId="474BEF6B">
            <w:pPr>
              <w:snapToGrid w:val="0"/>
              <w:jc w:val="center"/>
              <w:rPr>
                <w:rFonts w:hint="eastAsia" w:ascii="宋体" w:hAnsi="宋体" w:cs="宋体"/>
                <w:color w:val="auto"/>
                <w:szCs w:val="21"/>
              </w:rPr>
            </w:pPr>
            <w:r>
              <w:rPr>
                <w:rFonts w:hint="eastAsia" w:ascii="宋体" w:hAnsi="宋体" w:cs="宋体"/>
                <w:color w:val="auto"/>
                <w:szCs w:val="21"/>
              </w:rPr>
              <w:t>姜忠庭</w:t>
            </w:r>
          </w:p>
        </w:tc>
      </w:tr>
      <w:tr w14:paraId="1A4F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0D4D26E5">
            <w:pPr>
              <w:spacing w:line="420" w:lineRule="exact"/>
              <w:jc w:val="center"/>
              <w:rPr>
                <w:rFonts w:ascii="宋体" w:hAnsi="宋体"/>
                <w:b/>
                <w:bCs/>
                <w:color w:val="auto"/>
                <w:szCs w:val="21"/>
              </w:rPr>
            </w:pPr>
            <w:r>
              <w:rPr>
                <w:rFonts w:hint="eastAsia" w:ascii="宋体" w:hAnsi="宋体"/>
                <w:b/>
                <w:bCs/>
                <w:color w:val="auto"/>
                <w:szCs w:val="21"/>
              </w:rPr>
              <w:t>6</w:t>
            </w:r>
          </w:p>
        </w:tc>
        <w:tc>
          <w:tcPr>
            <w:tcW w:w="1849" w:type="dxa"/>
            <w:vAlign w:val="top"/>
          </w:tcPr>
          <w:p w14:paraId="3F9FB58F">
            <w:pPr>
              <w:snapToGrid w:val="0"/>
              <w:jc w:val="center"/>
              <w:rPr>
                <w:rFonts w:hint="eastAsia" w:ascii="宋体" w:hAnsi="宋体" w:cs="宋体"/>
                <w:color w:val="auto"/>
                <w:szCs w:val="21"/>
              </w:rPr>
            </w:pPr>
            <w:r>
              <w:rPr>
                <w:rFonts w:hint="eastAsia" w:ascii="宋体" w:hAnsi="宋体" w:cs="宋体"/>
                <w:color w:val="auto"/>
                <w:szCs w:val="21"/>
              </w:rPr>
              <w:t>一汽吉林汽车有限公司</w:t>
            </w:r>
          </w:p>
        </w:tc>
        <w:tc>
          <w:tcPr>
            <w:tcW w:w="1992" w:type="dxa"/>
            <w:vAlign w:val="center"/>
          </w:tcPr>
          <w:p w14:paraId="3FE7E278">
            <w:pPr>
              <w:snapToGrid w:val="0"/>
              <w:jc w:val="center"/>
              <w:rPr>
                <w:rFonts w:hint="eastAsia" w:ascii="宋体" w:hAnsi="宋体" w:cs="宋体"/>
                <w:color w:val="auto"/>
                <w:szCs w:val="21"/>
              </w:rPr>
            </w:pPr>
            <w:r>
              <w:rPr>
                <w:rFonts w:hint="eastAsia" w:ascii="宋体" w:hAnsi="宋体" w:cs="宋体"/>
                <w:color w:val="auto"/>
                <w:szCs w:val="21"/>
              </w:rPr>
              <w:t>吉林</w:t>
            </w:r>
          </w:p>
        </w:tc>
        <w:tc>
          <w:tcPr>
            <w:tcW w:w="2560" w:type="dxa"/>
            <w:vAlign w:val="center"/>
          </w:tcPr>
          <w:p w14:paraId="118FFAC8">
            <w:pPr>
              <w:snapToGrid w:val="0"/>
              <w:jc w:val="center"/>
              <w:rPr>
                <w:rFonts w:hint="eastAsia" w:ascii="宋体" w:hAnsi="宋体" w:cs="宋体"/>
                <w:color w:val="auto"/>
                <w:szCs w:val="21"/>
              </w:rPr>
            </w:pPr>
            <w:r>
              <w:rPr>
                <w:rFonts w:hint="eastAsia" w:ascii="宋体" w:hAnsi="宋体" w:cs="宋体"/>
                <w:color w:val="auto"/>
                <w:szCs w:val="21"/>
              </w:rPr>
              <w:t>整车实训</w:t>
            </w:r>
          </w:p>
        </w:tc>
        <w:tc>
          <w:tcPr>
            <w:tcW w:w="1280" w:type="dxa"/>
            <w:tcBorders>
              <w:right w:val="single" w:color="000000" w:sz="12" w:space="0"/>
            </w:tcBorders>
            <w:vAlign w:val="center"/>
          </w:tcPr>
          <w:p w14:paraId="2563AA6E">
            <w:pPr>
              <w:snapToGrid w:val="0"/>
              <w:jc w:val="center"/>
              <w:rPr>
                <w:rFonts w:hint="eastAsia" w:ascii="宋体" w:hAnsi="宋体" w:cs="宋体"/>
                <w:color w:val="auto"/>
                <w:szCs w:val="21"/>
              </w:rPr>
            </w:pPr>
            <w:r>
              <w:rPr>
                <w:rFonts w:hint="eastAsia" w:ascii="宋体" w:hAnsi="宋体" w:cs="宋体"/>
                <w:color w:val="auto"/>
                <w:szCs w:val="21"/>
              </w:rPr>
              <w:t>蔡云鹏</w:t>
            </w:r>
          </w:p>
        </w:tc>
      </w:tr>
      <w:tr w14:paraId="0FF0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369EFB69">
            <w:pPr>
              <w:spacing w:line="420" w:lineRule="exact"/>
              <w:jc w:val="center"/>
              <w:rPr>
                <w:rFonts w:hint="eastAsia" w:ascii="宋体" w:hAnsi="宋体" w:eastAsiaTheme="minorEastAsia"/>
                <w:b/>
                <w:bCs/>
                <w:color w:val="auto"/>
                <w:szCs w:val="21"/>
                <w:lang w:eastAsia="zh-CN"/>
              </w:rPr>
            </w:pPr>
            <w:r>
              <w:rPr>
                <w:rFonts w:hint="eastAsia" w:ascii="宋体" w:hAnsi="宋体"/>
                <w:b/>
                <w:bCs/>
                <w:color w:val="auto"/>
                <w:szCs w:val="21"/>
                <w:lang w:val="en-US" w:eastAsia="zh-CN"/>
              </w:rPr>
              <w:t>7</w:t>
            </w:r>
          </w:p>
        </w:tc>
        <w:tc>
          <w:tcPr>
            <w:tcW w:w="1849" w:type="dxa"/>
            <w:vAlign w:val="top"/>
          </w:tcPr>
          <w:p w14:paraId="001E5528">
            <w:pPr>
              <w:snapToGrid w:val="0"/>
              <w:jc w:val="center"/>
              <w:rPr>
                <w:rFonts w:hint="eastAsia" w:ascii="宋体" w:hAnsi="宋体" w:cs="宋体"/>
                <w:color w:val="auto"/>
                <w:szCs w:val="21"/>
              </w:rPr>
            </w:pPr>
            <w:r>
              <w:rPr>
                <w:rFonts w:hint="eastAsia" w:ascii="宋体" w:hAnsi="宋体" w:cs="宋体"/>
                <w:color w:val="auto"/>
                <w:szCs w:val="21"/>
              </w:rPr>
              <w:t>比亚迪股份有限公司</w:t>
            </w:r>
          </w:p>
        </w:tc>
        <w:tc>
          <w:tcPr>
            <w:tcW w:w="1992" w:type="dxa"/>
            <w:vAlign w:val="center"/>
          </w:tcPr>
          <w:p w14:paraId="5B9C3F43">
            <w:pPr>
              <w:snapToGrid w:val="0"/>
              <w:jc w:val="center"/>
              <w:rPr>
                <w:rFonts w:hint="eastAsia" w:ascii="宋体" w:hAnsi="宋体" w:cs="宋体"/>
                <w:color w:val="auto"/>
                <w:szCs w:val="21"/>
              </w:rPr>
            </w:pPr>
            <w:r>
              <w:rPr>
                <w:rFonts w:hint="eastAsia" w:ascii="宋体" w:hAnsi="宋体" w:cs="宋体"/>
                <w:color w:val="auto"/>
                <w:szCs w:val="21"/>
              </w:rPr>
              <w:t>深圳</w:t>
            </w:r>
          </w:p>
        </w:tc>
        <w:tc>
          <w:tcPr>
            <w:tcW w:w="2560" w:type="dxa"/>
            <w:vAlign w:val="center"/>
          </w:tcPr>
          <w:p w14:paraId="682ECC4D">
            <w:pPr>
              <w:snapToGrid w:val="0"/>
              <w:jc w:val="center"/>
              <w:rPr>
                <w:rFonts w:hint="eastAsia" w:ascii="宋体" w:hAnsi="宋体" w:cs="宋体"/>
                <w:color w:val="auto"/>
                <w:szCs w:val="21"/>
              </w:rPr>
            </w:pPr>
            <w:r>
              <w:rPr>
                <w:rFonts w:hint="eastAsia" w:ascii="宋体" w:hAnsi="宋体" w:cs="宋体"/>
                <w:color w:val="auto"/>
                <w:szCs w:val="21"/>
              </w:rPr>
              <w:t>整车实训</w:t>
            </w:r>
          </w:p>
        </w:tc>
        <w:tc>
          <w:tcPr>
            <w:tcW w:w="1280" w:type="dxa"/>
            <w:tcBorders>
              <w:right w:val="single" w:color="000000" w:sz="12" w:space="0"/>
            </w:tcBorders>
            <w:vAlign w:val="center"/>
          </w:tcPr>
          <w:p w14:paraId="2F66486D">
            <w:pPr>
              <w:snapToGrid w:val="0"/>
              <w:jc w:val="center"/>
              <w:rPr>
                <w:rFonts w:hint="eastAsia" w:ascii="宋体" w:hAnsi="宋体" w:cs="宋体"/>
                <w:color w:val="auto"/>
                <w:szCs w:val="21"/>
              </w:rPr>
            </w:pPr>
            <w:r>
              <w:rPr>
                <w:rFonts w:hint="eastAsia" w:ascii="宋体" w:hAnsi="宋体" w:cs="宋体"/>
                <w:color w:val="auto"/>
                <w:szCs w:val="21"/>
              </w:rPr>
              <w:t>王洪斌</w:t>
            </w:r>
          </w:p>
        </w:tc>
      </w:tr>
      <w:tr w14:paraId="200C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tcBorders>
          </w:tcPr>
          <w:p w14:paraId="76FDF96B">
            <w:pPr>
              <w:spacing w:line="420" w:lineRule="exact"/>
              <w:jc w:val="center"/>
              <w:rPr>
                <w:rFonts w:hint="eastAsia" w:ascii="宋体" w:hAnsi="宋体" w:eastAsiaTheme="minorEastAsia"/>
                <w:b/>
                <w:bCs/>
                <w:color w:val="auto"/>
                <w:szCs w:val="21"/>
                <w:lang w:eastAsia="zh-CN"/>
              </w:rPr>
            </w:pPr>
            <w:r>
              <w:rPr>
                <w:rFonts w:hint="eastAsia" w:ascii="宋体" w:hAnsi="宋体"/>
                <w:b/>
                <w:bCs/>
                <w:color w:val="auto"/>
                <w:szCs w:val="21"/>
                <w:lang w:val="en-US" w:eastAsia="zh-CN"/>
              </w:rPr>
              <w:t>8</w:t>
            </w:r>
          </w:p>
        </w:tc>
        <w:tc>
          <w:tcPr>
            <w:tcW w:w="1849" w:type="dxa"/>
            <w:vAlign w:val="top"/>
          </w:tcPr>
          <w:p w14:paraId="3F1CA321">
            <w:pPr>
              <w:snapToGrid w:val="0"/>
              <w:jc w:val="center"/>
              <w:rPr>
                <w:rFonts w:hint="eastAsia" w:ascii="宋体" w:hAnsi="宋体" w:cs="宋体"/>
                <w:color w:val="auto"/>
                <w:szCs w:val="21"/>
              </w:rPr>
            </w:pPr>
            <w:r>
              <w:rPr>
                <w:rFonts w:hint="eastAsia" w:ascii="宋体" w:hAnsi="宋体" w:cs="宋体"/>
                <w:color w:val="auto"/>
                <w:szCs w:val="21"/>
              </w:rPr>
              <w:t>一汽解放青岛汽车有限公司</w:t>
            </w:r>
          </w:p>
        </w:tc>
        <w:tc>
          <w:tcPr>
            <w:tcW w:w="1992" w:type="dxa"/>
            <w:vAlign w:val="center"/>
          </w:tcPr>
          <w:p w14:paraId="09A950BD">
            <w:pPr>
              <w:snapToGrid w:val="0"/>
              <w:jc w:val="center"/>
              <w:rPr>
                <w:rFonts w:hint="eastAsia" w:ascii="宋体" w:hAnsi="宋体" w:cs="宋体" w:eastAsiaTheme="minorEastAsia"/>
                <w:color w:val="auto"/>
                <w:szCs w:val="21"/>
                <w:lang w:eastAsia="zh-CN"/>
              </w:rPr>
            </w:pPr>
            <w:r>
              <w:rPr>
                <w:rFonts w:hint="eastAsia" w:ascii="宋体" w:hAnsi="宋体" w:cs="宋体"/>
                <w:color w:val="auto"/>
                <w:szCs w:val="21"/>
                <w:lang w:val="en-US" w:eastAsia="zh-CN"/>
              </w:rPr>
              <w:t>青岛</w:t>
            </w:r>
          </w:p>
        </w:tc>
        <w:tc>
          <w:tcPr>
            <w:tcW w:w="2560" w:type="dxa"/>
            <w:vAlign w:val="center"/>
          </w:tcPr>
          <w:p w14:paraId="30B379DC">
            <w:pPr>
              <w:snapToGrid w:val="0"/>
              <w:jc w:val="center"/>
              <w:rPr>
                <w:rFonts w:hint="eastAsia" w:ascii="宋体" w:hAnsi="宋体" w:cs="宋体"/>
                <w:color w:val="auto"/>
                <w:szCs w:val="21"/>
              </w:rPr>
            </w:pPr>
            <w:r>
              <w:rPr>
                <w:rFonts w:hint="eastAsia" w:ascii="宋体" w:hAnsi="宋体" w:cs="宋体"/>
                <w:color w:val="auto"/>
                <w:szCs w:val="21"/>
              </w:rPr>
              <w:t>整车实训</w:t>
            </w:r>
          </w:p>
        </w:tc>
        <w:tc>
          <w:tcPr>
            <w:tcW w:w="1280" w:type="dxa"/>
            <w:tcBorders>
              <w:right w:val="single" w:color="000000" w:sz="12" w:space="0"/>
            </w:tcBorders>
            <w:vAlign w:val="center"/>
          </w:tcPr>
          <w:p w14:paraId="2255242F">
            <w:pPr>
              <w:snapToGrid w:val="0"/>
              <w:jc w:val="center"/>
              <w:rPr>
                <w:rFonts w:hint="eastAsia" w:ascii="宋体" w:hAnsi="宋体" w:cs="宋体" w:eastAsiaTheme="minorEastAsia"/>
                <w:color w:val="auto"/>
                <w:szCs w:val="21"/>
                <w:lang w:eastAsia="zh-CN"/>
              </w:rPr>
            </w:pPr>
            <w:r>
              <w:rPr>
                <w:rFonts w:hint="eastAsia" w:ascii="宋体" w:hAnsi="宋体" w:cs="宋体"/>
                <w:color w:val="auto"/>
                <w:szCs w:val="21"/>
                <w:lang w:val="en-US" w:eastAsia="zh-CN"/>
              </w:rPr>
              <w:t>王鹏</w:t>
            </w:r>
          </w:p>
        </w:tc>
      </w:tr>
      <w:tr w14:paraId="58CA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tcBorders>
              <w:left w:val="single" w:color="000000" w:sz="12" w:space="0"/>
              <w:bottom w:val="single" w:color="000000" w:sz="12" w:space="0"/>
            </w:tcBorders>
          </w:tcPr>
          <w:p w14:paraId="3C7EF737">
            <w:pPr>
              <w:spacing w:line="420" w:lineRule="exact"/>
              <w:jc w:val="center"/>
              <w:rPr>
                <w:rFonts w:hint="default" w:ascii="宋体" w:hAnsi="宋体" w:eastAsiaTheme="minorEastAsia"/>
                <w:b/>
                <w:bCs/>
                <w:color w:val="auto"/>
                <w:szCs w:val="21"/>
                <w:lang w:val="en-US" w:eastAsia="zh-CN"/>
              </w:rPr>
            </w:pPr>
            <w:r>
              <w:rPr>
                <w:rFonts w:hint="eastAsia" w:ascii="宋体" w:hAnsi="宋体"/>
                <w:b/>
                <w:bCs/>
                <w:color w:val="auto"/>
                <w:szCs w:val="21"/>
                <w:lang w:val="en-US" w:eastAsia="zh-CN"/>
              </w:rPr>
              <w:t>9</w:t>
            </w:r>
          </w:p>
        </w:tc>
        <w:tc>
          <w:tcPr>
            <w:tcW w:w="1849" w:type="dxa"/>
            <w:tcBorders>
              <w:bottom w:val="single" w:color="000000" w:sz="12" w:space="0"/>
            </w:tcBorders>
            <w:vAlign w:val="top"/>
          </w:tcPr>
          <w:p w14:paraId="3EC5B525">
            <w:pPr>
              <w:snapToGrid w:val="0"/>
              <w:jc w:val="center"/>
              <w:rPr>
                <w:rFonts w:ascii="宋体" w:hAnsi="宋体"/>
                <w:color w:val="auto"/>
                <w:szCs w:val="21"/>
              </w:rPr>
            </w:pPr>
            <w:r>
              <w:rPr>
                <w:rFonts w:hint="eastAsia" w:ascii="宋体" w:hAnsi="宋体" w:cs="宋体"/>
                <w:color w:val="auto"/>
                <w:szCs w:val="21"/>
              </w:rPr>
              <w:t>北京新能源汽车股份有限公司</w:t>
            </w:r>
          </w:p>
        </w:tc>
        <w:tc>
          <w:tcPr>
            <w:tcW w:w="1992" w:type="dxa"/>
            <w:tcBorders>
              <w:bottom w:val="single" w:color="000000" w:sz="12" w:space="0"/>
            </w:tcBorders>
            <w:vAlign w:val="center"/>
          </w:tcPr>
          <w:p w14:paraId="5951C54C">
            <w:pPr>
              <w:snapToGrid w:val="0"/>
              <w:jc w:val="center"/>
              <w:rPr>
                <w:rFonts w:ascii="宋体" w:hAnsi="宋体"/>
                <w:color w:val="auto"/>
                <w:szCs w:val="21"/>
              </w:rPr>
            </w:pPr>
            <w:r>
              <w:rPr>
                <w:rFonts w:hint="eastAsia" w:ascii="宋体" w:hAnsi="宋体" w:cs="宋体"/>
                <w:color w:val="auto"/>
                <w:szCs w:val="21"/>
              </w:rPr>
              <w:t>北京</w:t>
            </w:r>
          </w:p>
        </w:tc>
        <w:tc>
          <w:tcPr>
            <w:tcW w:w="2560" w:type="dxa"/>
            <w:tcBorders>
              <w:bottom w:val="single" w:color="000000" w:sz="12" w:space="0"/>
            </w:tcBorders>
            <w:vAlign w:val="center"/>
          </w:tcPr>
          <w:p w14:paraId="669A6DAD">
            <w:pPr>
              <w:snapToGrid w:val="0"/>
              <w:jc w:val="center"/>
              <w:rPr>
                <w:rFonts w:ascii="宋体" w:hAnsi="宋体"/>
                <w:color w:val="auto"/>
                <w:szCs w:val="21"/>
              </w:rPr>
            </w:pPr>
            <w:r>
              <w:rPr>
                <w:rFonts w:hint="eastAsia" w:ascii="宋体" w:hAnsi="宋体" w:cs="宋体"/>
                <w:color w:val="auto"/>
                <w:szCs w:val="21"/>
              </w:rPr>
              <w:t>整车实训</w:t>
            </w:r>
          </w:p>
        </w:tc>
        <w:tc>
          <w:tcPr>
            <w:tcW w:w="1280" w:type="dxa"/>
            <w:tcBorders>
              <w:bottom w:val="single" w:color="000000" w:sz="12" w:space="0"/>
              <w:right w:val="single" w:color="000000" w:sz="12" w:space="0"/>
            </w:tcBorders>
            <w:vAlign w:val="center"/>
          </w:tcPr>
          <w:p w14:paraId="5504A3FF">
            <w:pPr>
              <w:snapToGrid w:val="0"/>
              <w:jc w:val="center"/>
              <w:rPr>
                <w:rFonts w:ascii="宋体" w:hAnsi="宋体"/>
                <w:color w:val="auto"/>
                <w:szCs w:val="21"/>
              </w:rPr>
            </w:pPr>
            <w:r>
              <w:rPr>
                <w:rFonts w:hint="eastAsia" w:ascii="宋体" w:hAnsi="宋体" w:cs="宋体"/>
                <w:color w:val="auto"/>
                <w:szCs w:val="21"/>
              </w:rPr>
              <w:t>刘苏奇</w:t>
            </w:r>
          </w:p>
        </w:tc>
      </w:tr>
    </w:tbl>
    <w:p w14:paraId="5D012DF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4.学生实习基地基本要求</w:t>
      </w:r>
    </w:p>
    <w:p w14:paraId="10A93E3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实习基地基本要求为：具有稳定的校外实习基地；能提供气自动化生产、安装、调试、运行、维护等相关实习岗位，能涵盖当前相关产业发展的主流技术，可接纳一定规模的学生实习；能够配备相应数量的指导教师对学生实习进行指导和管理；有保证实习生日常工作、学习、生活的规章制度，有安全、保险保障。</w:t>
      </w:r>
    </w:p>
    <w:p w14:paraId="1F8450A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5.支持信息化教学方面的基本要求</w:t>
      </w:r>
    </w:p>
    <w:p w14:paraId="7CEB90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14:paraId="7CBB3FA7">
      <w:pPr>
        <w:pStyle w:val="3"/>
        <w:ind w:firstLine="482"/>
        <w:rPr>
          <w:color w:val="auto"/>
        </w:rPr>
      </w:pPr>
      <w:bookmarkStart w:id="22" w:name="_Toc24296"/>
      <w:r>
        <w:rPr>
          <w:rFonts w:hint="eastAsia"/>
          <w:color w:val="auto"/>
        </w:rPr>
        <w:t>（三）教学资源</w:t>
      </w:r>
      <w:bookmarkEnd w:id="22"/>
    </w:p>
    <w:p w14:paraId="1E18056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bookmarkStart w:id="23" w:name="_Toc21392"/>
      <w:r>
        <w:rPr>
          <w:rFonts w:hint="eastAsia" w:ascii="宋体" w:hAnsi="宋体"/>
          <w:bCs/>
          <w:sz w:val="24"/>
          <w:szCs w:val="24"/>
          <w:lang w:val="en-US" w:eastAsia="zh-CN"/>
        </w:rPr>
        <w:t>教学资源主要包括能够满足学生专业学习、教师专业教学研究和教学实施所需的教材、图书文献及数字教学资源等。</w:t>
      </w:r>
    </w:p>
    <w:p w14:paraId="65D3360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1.教材选用基本要求</w:t>
      </w:r>
    </w:p>
    <w:p w14:paraId="1554876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按照国家规定选用优质教材，禁止不合格的教材进入课堂。根据《黑龙江农业职业技术学院教材建设管理暂行规定》择优选用教材。</w:t>
      </w:r>
    </w:p>
    <w:p w14:paraId="7E8119A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2.图书文献配备基本要求</w:t>
      </w:r>
    </w:p>
    <w:p w14:paraId="029B0AD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图书文献配备能满足人才培养、专业建设、教科研等工作的需要，方便师生查询、借阅。专业类图书文献主要包括：教材、专著、期刊、图书等。同步引进中德诺浩KTS原版模块化系列教材及配套图书，进一步扩充优质教学资源。</w:t>
      </w:r>
    </w:p>
    <w:p w14:paraId="01D243F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3.数字教学资源配置基本要求</w:t>
      </w:r>
    </w:p>
    <w:p w14:paraId="7D05786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设、配备与本专业有关的音视频素材、教学课件、数字化教学案例库、虚拟仿真软件、数字教材等专业教学资源库，应种类丰富、形式多样、使用便捷、动态更新，能满足教学要求。依托中德诺浩KTS平台，把企业实景“搬进”课堂：按4S店真实商务环境 1:1 搭建虚拟车间，学生在校即可沉浸式体验生产与营销全流程。</w:t>
      </w:r>
    </w:p>
    <w:p w14:paraId="49B53E80">
      <w:pPr>
        <w:pStyle w:val="3"/>
        <w:ind w:firstLine="482"/>
        <w:rPr>
          <w:color w:val="auto"/>
        </w:rPr>
      </w:pPr>
      <w:r>
        <w:rPr>
          <w:rFonts w:hint="eastAsia"/>
          <w:color w:val="auto"/>
        </w:rPr>
        <w:t>（四）教学方法</w:t>
      </w:r>
      <w:bookmarkEnd w:id="23"/>
    </w:p>
    <w:p w14:paraId="7502B69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职学生已经完成了高中或中等职业教学阶段的学习，但大部分学生的学习基础、学习习惯和自制能力相对较差，根据目前高职学生录取现状和现实表现，教育教学方式应当适合他们的特点，做到因材施教，以提高学生学习的积极性和主动性。</w:t>
      </w:r>
    </w:p>
    <w:p w14:paraId="2C973A0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必须根据技能培养选择理论知识，在教学方法上应当注重“做中学、学中做”，把理论教学和实践技能培养结合起来，采用比较灵活的教学方法和课堂组织形式，充分运用现代教育技术，采用多媒体教学、虚拟仿真教学、理实一体化等教学手段，使学生能够更多的参与教学活动中，以小组合作的方式完成典型产品制作或典型工作任务，学生在做中学，教师在做中教，从而掌握完整工作过程所需的知识、能力和方法，培养学生的自主学习、团结协作、沟通交流等能力，从而达到课程改革的根本目的，全面提升学生的综合职业能力。</w:t>
      </w:r>
    </w:p>
    <w:p w14:paraId="5BFC4AAB">
      <w:pPr>
        <w:pStyle w:val="3"/>
        <w:ind w:firstLine="482"/>
        <w:rPr>
          <w:color w:val="auto"/>
        </w:rPr>
      </w:pPr>
      <w:bookmarkStart w:id="24" w:name="_Toc32"/>
      <w:r>
        <w:rPr>
          <w:rFonts w:hint="eastAsia"/>
          <w:color w:val="auto"/>
        </w:rPr>
        <w:t>（五）教学评价</w:t>
      </w:r>
      <w:bookmarkEnd w:id="24"/>
    </w:p>
    <w:p w14:paraId="0B5D42B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汽车检测与维修技术专业课程考核包括通识教育课程、专业技术基础课程、专业核心技能课程、职业拓展课程和顶岗实习。职业核心能力课程、专业技术基础课程、专业核心技能课程、职业拓展课程采用校内考核；顶岗实习由学校和企业共同考核，以企业为主；综合实训由学校和企业共同考核与认证，以学校为主。</w:t>
      </w:r>
    </w:p>
    <w:p w14:paraId="26FCE93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（1）职业核心能力课程考核</w:t>
      </w:r>
    </w:p>
    <w:p w14:paraId="0BFA5F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职业核心能力课程的考核，引入国家职业核心能力测评标准，注重“与人交流、与人沟通、信息处理、自我学习、解决问题、数字应用”等6项职业核心能力的培养。。</w:t>
      </w:r>
    </w:p>
    <w:p w14:paraId="7C0AEB2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（2）专业基础课程考核</w:t>
      </w:r>
    </w:p>
    <w:p w14:paraId="54CEDC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由校内教师综合考核，成绩分为作业、平时表现和期终考试三部分组成。期终考试以笔试、机试、答辩、论文、总结、报告等形式进行，重点在于考核学生运用所学知识解决实际问题的能力。</w:t>
      </w:r>
    </w:p>
    <w:p w14:paraId="484A68A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（3）专业核心课程考核</w:t>
      </w:r>
    </w:p>
    <w:p w14:paraId="30628F4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课程考核按照项目或学习情境分别考核，课程考核总成绩是学习情境考核成绩按一定权重的累计。每个学习情境成绩都是从知识、技能、态度三个方面进行考核。</w:t>
      </w:r>
    </w:p>
    <w:p w14:paraId="0D9A10B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知识的考核  采用笔试、现场答辩、课后作业考评等形式，组织以指导教师为主导学生参加的师生考评组进行考核。考核成绩按100分记，权重占30%。</w:t>
      </w:r>
    </w:p>
    <w:p w14:paraId="6366F0D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能力的考核  采用过程考核与成果质量考核相结合的办法。考核成绩按100分记，权重40%。</w:t>
      </w:r>
    </w:p>
    <w:p w14:paraId="015D6B4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态度的考核  分别从按规定着装、遵守操作规程、例行节约（灯、设备、电线、元器件、材料）、奉献精神（帮助别人、主动承担工作、主动打扫公共卫生、整理场地、清理废料）、团队精神、按时上下班和完成工作、操作过程规范、工作认真程度、组织管理能力、与别人沟通交流能力、洁净生产和设备保养等方面进行考核。考核成绩按100分记，权重占30%。</w:t>
      </w:r>
    </w:p>
    <w:p w14:paraId="31F6B59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以上三项的考核按各自的权重累计得到学生个人成绩，团队考核也从知识、能力、态度三个方面进行考核，得出团队的成绩，经计算得出学生个人最终成绩。</w:t>
      </w:r>
    </w:p>
    <w:p w14:paraId="72810B2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职业技能认证，直接参加国家或省、市职业资格证书认证考核。</w:t>
      </w:r>
    </w:p>
    <w:p w14:paraId="1379CB4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（4）职业拓展课程考核</w:t>
      </w:r>
    </w:p>
    <w:p w14:paraId="6925965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由校内教师综合考核。主要根据学生平时表现、操作能力、技术报告、态度、笔试综合得分评定，按“优、良、中、及格、不及格”五个等级给出考核成绩。</w:t>
      </w:r>
    </w:p>
    <w:p w14:paraId="67DABFB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（5）校内单列实训考核</w:t>
      </w:r>
    </w:p>
    <w:p w14:paraId="2D75AA3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指导教师和企业指导教师共同评定，以校内评价为主，校内和校外指导教师的评价各占一定比重。主要根据学生完成实训成果、平时表现、操作能力、技术报告和态度综合评定，按“优、良、中、及格、不及格”五个等级给出考核成绩。</w:t>
      </w:r>
    </w:p>
    <w:p w14:paraId="63D9344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（6）校外顶岗实习考核</w:t>
      </w:r>
    </w:p>
    <w:p w14:paraId="3BC90CA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顶岗实习严格执行《校外顶岗实习管理规定》，考核由企业指导教师和校内指导教师共同评定，以企业评价为主。校内指导教师主要根据学生的顶岗实习总结、顶岗实习周记、毕业设计论文、毕业答辩和对学生的指导记录进行评定，并填写《顶岗实习鉴定表》；企业指导教师主要根据学生在顶岗实习期间运用所学专业知识解决生产实际问题的能力以及职业素质提高情况进行评定，并填写《顶岗实习鉴定表》，校内和校外指导教师的评价所占权重各为50%。</w:t>
      </w:r>
    </w:p>
    <w:p w14:paraId="4B773F3E">
      <w:pPr>
        <w:pStyle w:val="3"/>
        <w:ind w:firstLine="482"/>
        <w:rPr>
          <w:color w:val="auto"/>
        </w:rPr>
      </w:pPr>
      <w:bookmarkStart w:id="25" w:name="_Toc4739"/>
      <w:r>
        <w:rPr>
          <w:rFonts w:hint="eastAsia"/>
          <w:color w:val="auto"/>
        </w:rPr>
        <w:t>（六）质量管理</w:t>
      </w:r>
      <w:bookmarkEnd w:id="25"/>
    </w:p>
    <w:p w14:paraId="274757E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1.日常教学管理制度</w:t>
      </w:r>
    </w:p>
    <w:p w14:paraId="55E62E0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听课制度。各专业团队带头人每学期听课不得少于10次，主要以其分管教学团队课程的授课教师课程为主。教学团队教师每学期至少听10学时课。制定学生教学信息员制度。学校教务科每学期召开信息员反馈会议，信息员将分院的教学信息收集、整理后向学校教务科汇报有关信息，并写出书面材料。</w:t>
      </w:r>
    </w:p>
    <w:p w14:paraId="0730E9A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制定教师考核制度。教师考核于每年年末进行，考核对象为在职在编、聘任到教师岗位上从事教学工作的专任教师；考核内容包括思想政治表现考核、教学工作考核、科研工作考核和其他工作考核，考核结果分为优秀、合格、基本合格和不合格四个等级。</w:t>
      </w:r>
    </w:p>
    <w:p w14:paraId="7E4177D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建立青年教师导师制度。根据学校有关规定，分院为每年新入职青年教师配备一名专业指导教师，进行结对子，以老带新。</w:t>
      </w:r>
    </w:p>
    <w:p w14:paraId="7F9E5B3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严肃考试管理制度。规范命题试卷、严肃考试纪律，严格考场管理。规范阅卷环节，坚持考前教育与考场严格管理相结合，建立巡考责任制。</w:t>
      </w:r>
    </w:p>
    <w:p w14:paraId="088BCC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2.教学质量保障体系</w:t>
      </w:r>
    </w:p>
    <w:p w14:paraId="2BDD08C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质量监控以“专业标准”、“课程标准”等教学方面的质量标准为依据，分院定期和不定期组织教师座谈会、学生座谈会，及时了解教学、管理中存在的问题，听取教师和学生意见、建议，并形成书面记录，有关意见和建议要及时进行反馈或作出处理。教师座谈会、学生座谈会（分专业）每学期至少分别召开一次。</w:t>
      </w:r>
    </w:p>
    <w:p w14:paraId="0B30860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3.教学过程的管理和监控</w:t>
      </w:r>
    </w:p>
    <w:p w14:paraId="3D77E68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（1）教学计划方面的监控</w:t>
      </w:r>
    </w:p>
    <w:p w14:paraId="092030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监控点：教学计划执行情况</w:t>
      </w:r>
    </w:p>
    <w:p w14:paraId="5FC3D9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监控依据：教学计划、校历表、教学任务书、课程表、教学进程表</w:t>
      </w:r>
    </w:p>
    <w:p w14:paraId="0B49C1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（2）课堂教学和实践教学方面的监控</w:t>
      </w:r>
    </w:p>
    <w:p w14:paraId="22B9634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监控点：教学态度、水平、方法、内容、教书育人及教学秩序和条件</w:t>
      </w:r>
    </w:p>
    <w:p w14:paraId="15E7A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监控依据：《常规教学基本规范》、教学大纲、授课计划、课表</w:t>
      </w:r>
    </w:p>
    <w:p w14:paraId="7BA5BCD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（3）考试方面的监控</w:t>
      </w:r>
    </w:p>
    <w:p w14:paraId="12A2839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监控点：考场环境、试卷质量、考纪考风、成绩分布</w:t>
      </w:r>
    </w:p>
    <w:p w14:paraId="12C4BB2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监控依据：关于考试(含补考)命题的规定、考场规则</w:t>
      </w:r>
    </w:p>
    <w:p w14:paraId="784608F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4.教学诊断与改进</w:t>
      </w:r>
    </w:p>
    <w:p w14:paraId="04D2789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加强日常教学组织运行与管理，每学期开展课程建设水平和教学质量诊断与改进，建立健全巡课、听课、评教、评学等制度，开展教学团队活动，建立与企业联动的实践教学环节督导制度，严明教学纪律，强化教学组织功能。</w:t>
      </w:r>
    </w:p>
    <w:p w14:paraId="2838E27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毕业生跟踪反馈机制及社会评价机制，并对生源情况、在校生学业水平、毕业生就业情况等进行分析，定期评价人才培养质量和培养目标达成情况。专业教研组织应充分利用评价分析结果有效改进专业教学，持续提高人才培养质量。</w:t>
      </w:r>
    </w:p>
    <w:p w14:paraId="330D4713">
      <w:pPr>
        <w:pStyle w:val="2"/>
        <w:ind w:firstLine="562"/>
        <w:rPr>
          <w:color w:val="auto"/>
        </w:rPr>
      </w:pPr>
      <w:bookmarkStart w:id="26" w:name="_Toc11286"/>
      <w:r>
        <w:rPr>
          <w:rFonts w:hint="eastAsia"/>
          <w:color w:val="auto"/>
        </w:rPr>
        <w:t>十、毕业要求</w:t>
      </w:r>
      <w:bookmarkEnd w:id="26"/>
    </w:p>
    <w:p w14:paraId="665F552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学生在学院规定年限内，</w:t>
      </w:r>
      <w:r>
        <w:rPr>
          <w:rFonts w:hint="default" w:ascii="宋体" w:hAnsi="宋体"/>
          <w:bCs/>
          <w:sz w:val="24"/>
          <w:szCs w:val="24"/>
          <w:lang w:val="en-US" w:eastAsia="zh-CN"/>
        </w:rPr>
        <w:t>必须同时</w:t>
      </w:r>
      <w:r>
        <w:rPr>
          <w:rFonts w:hint="eastAsia" w:ascii="宋体" w:hAnsi="宋体"/>
          <w:bCs/>
          <w:sz w:val="24"/>
          <w:szCs w:val="24"/>
          <w:lang w:val="en-US" w:eastAsia="zh-CN"/>
        </w:rPr>
        <w:t>达到以下要求，准予毕业，由学院颁发毕业证书：</w:t>
      </w:r>
    </w:p>
    <w:p w14:paraId="3FE7464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1.修完本专业人才培养方案规定的课程2800学时成绩合格，获得154学分；</w:t>
      </w:r>
    </w:p>
    <w:p w14:paraId="01AE21B3">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2.公共任选课获得4学分。</w:t>
      </w:r>
    </w:p>
    <w:p w14:paraId="22BF85F9">
      <w:pPr>
        <w:ind w:firstLine="480" w:firstLineChars="200"/>
        <w:rPr>
          <w:rFonts w:hint="eastAsia" w:cs="仿宋" w:asciiTheme="minorEastAsia" w:hAnsiTheme="minorEastAsia"/>
          <w:color w:val="auto"/>
          <w:sz w:val="24"/>
          <w:lang w:val="en-US" w:eastAsia="zh-CN" w:bidi="hi-IN"/>
        </w:rPr>
      </w:pPr>
    </w:p>
    <w:p w14:paraId="7D4A2565">
      <w:pPr>
        <w:spacing w:line="360" w:lineRule="auto"/>
        <w:rPr>
          <w:rFonts w:ascii="宋体" w:hAnsi="宋体"/>
          <w:b/>
          <w:color w:val="auto"/>
          <w:sz w:val="24"/>
        </w:rPr>
      </w:pPr>
    </w:p>
    <w:p w14:paraId="655D8F0F">
      <w:pPr>
        <w:pStyle w:val="2"/>
        <w:ind w:firstLine="562"/>
        <w:rPr>
          <w:color w:val="auto"/>
        </w:rPr>
      </w:pPr>
      <w:bookmarkStart w:id="27" w:name="_Toc25179"/>
      <w:r>
        <w:rPr>
          <w:rFonts w:hint="eastAsia"/>
          <w:color w:val="auto"/>
        </w:rPr>
        <w:t>十一、附录</w:t>
      </w:r>
      <w:bookmarkEnd w:id="27"/>
    </w:p>
    <w:p w14:paraId="4A235BEB">
      <w:pPr>
        <w:pStyle w:val="3"/>
        <w:ind w:firstLine="482"/>
        <w:rPr>
          <w:color w:val="auto"/>
        </w:rPr>
      </w:pPr>
      <w:bookmarkStart w:id="28" w:name="_Toc5890"/>
      <w:r>
        <w:rPr>
          <w:rFonts w:hint="eastAsia"/>
          <w:color w:val="auto"/>
        </w:rPr>
        <w:t>（一）论证专家名单及论证意见</w:t>
      </w:r>
      <w:bookmarkEnd w:id="28"/>
    </w:p>
    <w:p w14:paraId="5F8B0A7C">
      <w:pPr>
        <w:jc w:val="center"/>
        <w:rPr>
          <w:rFonts w:ascii="宋体" w:hAnsi="宋体"/>
          <w:b/>
          <w:color w:val="auto"/>
          <w:sz w:val="28"/>
          <w:szCs w:val="28"/>
        </w:rPr>
      </w:pPr>
      <w:r>
        <w:rPr>
          <w:rFonts w:hint="eastAsia" w:ascii="宋体" w:hAnsi="宋体"/>
          <w:b/>
          <w:color w:val="auto"/>
          <w:sz w:val="28"/>
          <w:szCs w:val="28"/>
        </w:rPr>
        <w:t>　</w:t>
      </w:r>
      <w:r>
        <w:rPr>
          <w:rFonts w:hint="eastAsia" w:ascii="宋体" w:hAnsi="宋体"/>
          <w:b/>
          <w:color w:val="auto"/>
          <w:sz w:val="24"/>
        </w:rPr>
        <w:t>专 业 论 证 专 家 名 单</w:t>
      </w:r>
      <w:r>
        <w:rPr>
          <w:rFonts w:hint="eastAsia" w:ascii="宋体" w:hAnsi="宋体"/>
          <w:b/>
          <w:color w:val="auto"/>
          <w:sz w:val="28"/>
          <w:szCs w:val="28"/>
        </w:rPr>
        <w:t>　</w:t>
      </w:r>
    </w:p>
    <w:tbl>
      <w:tblPr>
        <w:tblStyle w:val="16"/>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619"/>
        <w:gridCol w:w="948"/>
        <w:gridCol w:w="1606"/>
        <w:gridCol w:w="1505"/>
        <w:gridCol w:w="1356"/>
      </w:tblGrid>
      <w:tr w14:paraId="0F9C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726" w:type="dxa"/>
            <w:tcBorders>
              <w:top w:val="single" w:color="auto" w:sz="18" w:space="0"/>
              <w:left w:val="single" w:color="auto" w:sz="18" w:space="0"/>
              <w:bottom w:val="single" w:color="auto" w:sz="4" w:space="0"/>
              <w:right w:val="single" w:color="auto" w:sz="4" w:space="0"/>
            </w:tcBorders>
            <w:vAlign w:val="center"/>
          </w:tcPr>
          <w:p w14:paraId="08D526BA">
            <w:pPr>
              <w:jc w:val="center"/>
              <w:rPr>
                <w:rFonts w:ascii="宋体" w:hAnsi="宋体"/>
                <w:b/>
                <w:bCs/>
                <w:color w:val="auto"/>
                <w:szCs w:val="21"/>
              </w:rPr>
            </w:pPr>
            <w:r>
              <w:rPr>
                <w:rFonts w:hint="eastAsia" w:ascii="宋体" w:hAnsi="宋体"/>
                <w:b/>
                <w:bCs/>
                <w:color w:val="auto"/>
                <w:szCs w:val="21"/>
              </w:rPr>
              <w:t>姓名</w:t>
            </w:r>
          </w:p>
        </w:tc>
        <w:tc>
          <w:tcPr>
            <w:tcW w:w="1619" w:type="dxa"/>
            <w:tcBorders>
              <w:top w:val="single" w:color="auto" w:sz="18" w:space="0"/>
              <w:left w:val="single" w:color="auto" w:sz="4" w:space="0"/>
              <w:bottom w:val="single" w:color="auto" w:sz="4" w:space="0"/>
              <w:right w:val="single" w:color="auto" w:sz="4" w:space="0"/>
            </w:tcBorders>
            <w:vAlign w:val="center"/>
          </w:tcPr>
          <w:p w14:paraId="7306CBB4">
            <w:pPr>
              <w:jc w:val="center"/>
              <w:rPr>
                <w:rFonts w:ascii="宋体" w:hAnsi="宋体"/>
                <w:b/>
                <w:bCs/>
                <w:color w:val="auto"/>
                <w:szCs w:val="21"/>
              </w:rPr>
            </w:pPr>
            <w:r>
              <w:rPr>
                <w:rFonts w:hint="eastAsia" w:ascii="宋体" w:hAnsi="宋体"/>
                <w:b/>
                <w:bCs/>
                <w:color w:val="auto"/>
                <w:szCs w:val="21"/>
              </w:rPr>
              <w:t>职称</w:t>
            </w:r>
          </w:p>
        </w:tc>
        <w:tc>
          <w:tcPr>
            <w:tcW w:w="2554" w:type="dxa"/>
            <w:gridSpan w:val="2"/>
            <w:tcBorders>
              <w:top w:val="single" w:color="auto" w:sz="18" w:space="0"/>
              <w:left w:val="single" w:color="auto" w:sz="4" w:space="0"/>
              <w:bottom w:val="single" w:color="auto" w:sz="4" w:space="0"/>
              <w:right w:val="single" w:color="auto" w:sz="4" w:space="0"/>
            </w:tcBorders>
            <w:vAlign w:val="center"/>
          </w:tcPr>
          <w:p w14:paraId="3D43AB78">
            <w:pPr>
              <w:jc w:val="center"/>
              <w:rPr>
                <w:rFonts w:ascii="宋体" w:hAnsi="宋体"/>
                <w:b/>
                <w:bCs/>
                <w:color w:val="auto"/>
                <w:szCs w:val="21"/>
              </w:rPr>
            </w:pPr>
            <w:r>
              <w:rPr>
                <w:rFonts w:hint="eastAsia" w:ascii="宋体" w:hAnsi="宋体"/>
                <w:b/>
                <w:bCs/>
                <w:color w:val="auto"/>
                <w:szCs w:val="21"/>
              </w:rPr>
              <w:t>单　　位</w:t>
            </w:r>
          </w:p>
        </w:tc>
        <w:tc>
          <w:tcPr>
            <w:tcW w:w="1505" w:type="dxa"/>
            <w:tcBorders>
              <w:top w:val="single" w:color="auto" w:sz="18" w:space="0"/>
              <w:left w:val="single" w:color="auto" w:sz="4" w:space="0"/>
              <w:bottom w:val="single" w:color="auto" w:sz="4" w:space="0"/>
              <w:right w:val="single" w:color="auto" w:sz="4" w:space="0"/>
            </w:tcBorders>
            <w:vAlign w:val="center"/>
          </w:tcPr>
          <w:p w14:paraId="26253066">
            <w:pPr>
              <w:jc w:val="center"/>
              <w:rPr>
                <w:rFonts w:ascii="宋体" w:hAnsi="宋体"/>
                <w:b/>
                <w:bCs/>
                <w:color w:val="auto"/>
                <w:szCs w:val="21"/>
              </w:rPr>
            </w:pPr>
            <w:r>
              <w:rPr>
                <w:rFonts w:hint="eastAsia" w:ascii="宋体" w:hAnsi="宋体"/>
                <w:b/>
                <w:bCs/>
                <w:color w:val="auto"/>
                <w:szCs w:val="21"/>
              </w:rPr>
              <w:t>联系电话</w:t>
            </w:r>
          </w:p>
        </w:tc>
        <w:tc>
          <w:tcPr>
            <w:tcW w:w="1356" w:type="dxa"/>
            <w:tcBorders>
              <w:top w:val="single" w:color="auto" w:sz="18" w:space="0"/>
              <w:left w:val="single" w:color="auto" w:sz="4" w:space="0"/>
              <w:bottom w:val="single" w:color="auto" w:sz="4" w:space="0"/>
              <w:right w:val="single" w:color="auto" w:sz="18" w:space="0"/>
            </w:tcBorders>
            <w:vAlign w:val="center"/>
          </w:tcPr>
          <w:p w14:paraId="6BD11E12">
            <w:pPr>
              <w:jc w:val="center"/>
              <w:rPr>
                <w:rFonts w:ascii="宋体" w:hAnsi="宋体"/>
                <w:b/>
                <w:bCs/>
                <w:color w:val="auto"/>
                <w:szCs w:val="21"/>
              </w:rPr>
            </w:pPr>
            <w:r>
              <w:rPr>
                <w:rFonts w:hint="eastAsia" w:ascii="宋体" w:hAnsi="宋体"/>
                <w:b/>
                <w:bCs/>
                <w:color w:val="auto"/>
                <w:szCs w:val="21"/>
              </w:rPr>
              <w:t>特长专业</w:t>
            </w:r>
          </w:p>
        </w:tc>
      </w:tr>
      <w:tr w14:paraId="5AAB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top w:val="single" w:color="auto" w:sz="4" w:space="0"/>
              <w:left w:val="single" w:color="auto" w:sz="18" w:space="0"/>
              <w:bottom w:val="single" w:color="auto" w:sz="4" w:space="0"/>
              <w:right w:val="single" w:color="auto" w:sz="4" w:space="0"/>
            </w:tcBorders>
            <w:vAlign w:val="center"/>
          </w:tcPr>
          <w:p w14:paraId="4C4C8A0B">
            <w:pPr>
              <w:jc w:val="center"/>
              <w:rPr>
                <w:rFonts w:ascii="宋体" w:hAnsi="宋体"/>
                <w:color w:val="auto"/>
              </w:rPr>
            </w:pPr>
            <w:r>
              <w:rPr>
                <w:rFonts w:hint="eastAsia" w:ascii="宋体" w:hAnsi="宋体" w:eastAsia="宋体" w:cs="Times New Roman"/>
                <w:color w:val="auto"/>
                <w:sz w:val="21"/>
                <w:szCs w:val="21"/>
              </w:rPr>
              <w:t>王树军</w:t>
            </w:r>
          </w:p>
        </w:tc>
        <w:tc>
          <w:tcPr>
            <w:tcW w:w="1619" w:type="dxa"/>
            <w:tcBorders>
              <w:top w:val="single" w:color="auto" w:sz="4" w:space="0"/>
              <w:left w:val="single" w:color="auto" w:sz="4" w:space="0"/>
              <w:bottom w:val="single" w:color="auto" w:sz="4" w:space="0"/>
              <w:right w:val="single" w:color="auto" w:sz="4" w:space="0"/>
            </w:tcBorders>
            <w:vAlign w:val="center"/>
          </w:tcPr>
          <w:p w14:paraId="5DA3A843">
            <w:pPr>
              <w:jc w:val="center"/>
              <w:rPr>
                <w:rFonts w:ascii="宋体" w:hAnsi="宋体"/>
                <w:color w:val="auto"/>
              </w:rPr>
            </w:pPr>
            <w:r>
              <w:rPr>
                <w:rFonts w:hint="eastAsia" w:ascii="宋体" w:hAnsi="宋体" w:eastAsia="宋体" w:cs="Times New Roman"/>
                <w:color w:val="auto"/>
                <w:sz w:val="21"/>
                <w:szCs w:val="21"/>
              </w:rPr>
              <w:t>教授</w:t>
            </w:r>
          </w:p>
        </w:tc>
        <w:tc>
          <w:tcPr>
            <w:tcW w:w="2554" w:type="dxa"/>
            <w:gridSpan w:val="2"/>
            <w:tcBorders>
              <w:top w:val="single" w:color="auto" w:sz="4" w:space="0"/>
              <w:left w:val="single" w:color="auto" w:sz="4" w:space="0"/>
              <w:bottom w:val="single" w:color="auto" w:sz="4" w:space="0"/>
              <w:right w:val="single" w:color="auto" w:sz="4" w:space="0"/>
            </w:tcBorders>
            <w:vAlign w:val="center"/>
          </w:tcPr>
          <w:p w14:paraId="288A60FA">
            <w:pPr>
              <w:jc w:val="center"/>
              <w:rPr>
                <w:rFonts w:ascii="宋体" w:hAnsi="宋体"/>
                <w:color w:val="auto"/>
              </w:rPr>
            </w:pPr>
            <w:r>
              <w:rPr>
                <w:rFonts w:hint="eastAsia" w:ascii="宋体" w:hAnsi="宋体" w:eastAsia="宋体" w:cs="Times New Roman"/>
                <w:color w:val="auto"/>
                <w:sz w:val="21"/>
                <w:szCs w:val="21"/>
              </w:rPr>
              <w:t>黑龙江农业职业技术学院</w:t>
            </w:r>
          </w:p>
        </w:tc>
        <w:tc>
          <w:tcPr>
            <w:tcW w:w="1505" w:type="dxa"/>
            <w:tcBorders>
              <w:top w:val="single" w:color="auto" w:sz="4" w:space="0"/>
              <w:left w:val="single" w:color="auto" w:sz="4" w:space="0"/>
              <w:bottom w:val="single" w:color="auto" w:sz="4" w:space="0"/>
              <w:right w:val="single" w:color="auto" w:sz="4" w:space="0"/>
            </w:tcBorders>
            <w:vAlign w:val="center"/>
          </w:tcPr>
          <w:p w14:paraId="62C6A727">
            <w:pPr>
              <w:jc w:val="center"/>
              <w:rPr>
                <w:rFonts w:ascii="宋体" w:hAnsi="宋体"/>
                <w:color w:val="auto"/>
              </w:rPr>
            </w:pPr>
            <w:r>
              <w:rPr>
                <w:rFonts w:hint="eastAsia" w:ascii="宋体" w:hAnsi="宋体" w:eastAsia="宋体" w:cs="Times New Roman"/>
                <w:color w:val="auto"/>
                <w:sz w:val="21"/>
                <w:szCs w:val="21"/>
              </w:rPr>
              <w:t>13512645617</w:t>
            </w:r>
          </w:p>
        </w:tc>
        <w:tc>
          <w:tcPr>
            <w:tcW w:w="1356" w:type="dxa"/>
            <w:tcBorders>
              <w:top w:val="single" w:color="auto" w:sz="4" w:space="0"/>
              <w:left w:val="single" w:color="auto" w:sz="4" w:space="0"/>
              <w:bottom w:val="single" w:color="auto" w:sz="4" w:space="0"/>
              <w:right w:val="single" w:color="auto" w:sz="18" w:space="0"/>
            </w:tcBorders>
            <w:vAlign w:val="center"/>
          </w:tcPr>
          <w:p w14:paraId="58DBE001">
            <w:pPr>
              <w:jc w:val="center"/>
              <w:rPr>
                <w:rFonts w:ascii="宋体" w:hAnsi="宋体"/>
                <w:color w:val="auto"/>
              </w:rPr>
            </w:pPr>
            <w:r>
              <w:rPr>
                <w:rFonts w:hint="eastAsia" w:ascii="宋体" w:hAnsi="宋体" w:eastAsia="宋体" w:cs="Times New Roman"/>
                <w:color w:val="auto"/>
                <w:sz w:val="21"/>
                <w:szCs w:val="21"/>
              </w:rPr>
              <w:t>计算机</w:t>
            </w:r>
          </w:p>
        </w:tc>
      </w:tr>
      <w:tr w14:paraId="4155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top w:val="single" w:color="auto" w:sz="4" w:space="0"/>
              <w:left w:val="single" w:color="auto" w:sz="18" w:space="0"/>
              <w:bottom w:val="single" w:color="auto" w:sz="4" w:space="0"/>
              <w:right w:val="single" w:color="auto" w:sz="4" w:space="0"/>
            </w:tcBorders>
            <w:vAlign w:val="center"/>
          </w:tcPr>
          <w:p w14:paraId="5DB426DC">
            <w:pPr>
              <w:jc w:val="center"/>
              <w:rPr>
                <w:rFonts w:ascii="宋体" w:hAnsi="宋体"/>
                <w:color w:val="auto"/>
              </w:rPr>
            </w:pPr>
            <w:r>
              <w:rPr>
                <w:rFonts w:hint="eastAsia" w:ascii="宋体" w:hAnsi="宋体" w:eastAsia="宋体" w:cs="Times New Roman"/>
                <w:color w:val="auto"/>
                <w:sz w:val="21"/>
                <w:szCs w:val="21"/>
                <w:lang w:val="en-US" w:eastAsia="zh-CN"/>
              </w:rPr>
              <w:t>韩明辉</w:t>
            </w:r>
          </w:p>
        </w:tc>
        <w:tc>
          <w:tcPr>
            <w:tcW w:w="1619" w:type="dxa"/>
            <w:tcBorders>
              <w:top w:val="single" w:color="auto" w:sz="4" w:space="0"/>
              <w:left w:val="single" w:color="auto" w:sz="4" w:space="0"/>
              <w:bottom w:val="single" w:color="auto" w:sz="4" w:space="0"/>
              <w:right w:val="single" w:color="auto" w:sz="4" w:space="0"/>
            </w:tcBorders>
            <w:vAlign w:val="center"/>
          </w:tcPr>
          <w:p w14:paraId="15802738">
            <w:pPr>
              <w:jc w:val="center"/>
              <w:rPr>
                <w:rFonts w:ascii="宋体" w:hAnsi="宋体"/>
                <w:color w:val="auto"/>
              </w:rPr>
            </w:pPr>
            <w:r>
              <w:rPr>
                <w:rFonts w:hint="eastAsia" w:ascii="宋体" w:hAnsi="宋体" w:eastAsia="宋体" w:cs="Times New Roman"/>
                <w:color w:val="auto"/>
                <w:sz w:val="21"/>
                <w:szCs w:val="21"/>
                <w:lang w:val="en-US" w:eastAsia="zh-CN"/>
              </w:rPr>
              <w:t>副</w:t>
            </w:r>
            <w:r>
              <w:rPr>
                <w:rFonts w:hint="eastAsia" w:ascii="宋体" w:hAnsi="宋体" w:eastAsia="宋体" w:cs="Times New Roman"/>
                <w:color w:val="auto"/>
                <w:sz w:val="21"/>
                <w:szCs w:val="21"/>
              </w:rPr>
              <w:t>教授</w:t>
            </w:r>
          </w:p>
        </w:tc>
        <w:tc>
          <w:tcPr>
            <w:tcW w:w="2554" w:type="dxa"/>
            <w:gridSpan w:val="2"/>
            <w:tcBorders>
              <w:top w:val="single" w:color="auto" w:sz="4" w:space="0"/>
              <w:left w:val="single" w:color="auto" w:sz="4" w:space="0"/>
              <w:bottom w:val="single" w:color="auto" w:sz="4" w:space="0"/>
              <w:right w:val="single" w:color="auto" w:sz="4" w:space="0"/>
            </w:tcBorders>
            <w:vAlign w:val="center"/>
          </w:tcPr>
          <w:p w14:paraId="4E78CA4D">
            <w:pPr>
              <w:jc w:val="center"/>
              <w:rPr>
                <w:rFonts w:ascii="宋体" w:hAnsi="宋体"/>
                <w:color w:val="auto"/>
              </w:rPr>
            </w:pPr>
            <w:r>
              <w:rPr>
                <w:rFonts w:hint="eastAsia" w:ascii="宋体" w:hAnsi="宋体" w:eastAsia="宋体" w:cs="Times New Roman"/>
                <w:color w:val="auto"/>
                <w:sz w:val="21"/>
                <w:szCs w:val="21"/>
              </w:rPr>
              <w:t>黑龙江农业职业技术学院</w:t>
            </w:r>
          </w:p>
        </w:tc>
        <w:tc>
          <w:tcPr>
            <w:tcW w:w="1505" w:type="dxa"/>
            <w:tcBorders>
              <w:top w:val="single" w:color="auto" w:sz="4" w:space="0"/>
              <w:left w:val="single" w:color="auto" w:sz="4" w:space="0"/>
              <w:bottom w:val="single" w:color="auto" w:sz="4" w:space="0"/>
              <w:right w:val="single" w:color="auto" w:sz="4" w:space="0"/>
            </w:tcBorders>
            <w:vAlign w:val="center"/>
          </w:tcPr>
          <w:p w14:paraId="7E90AB63">
            <w:pPr>
              <w:jc w:val="center"/>
              <w:rPr>
                <w:rFonts w:hint="default" w:ascii="宋体" w:hAnsi="宋体" w:eastAsiaTheme="minorEastAsia"/>
                <w:color w:val="auto"/>
                <w:lang w:val="en-US" w:eastAsia="zh-CN"/>
              </w:rPr>
            </w:pPr>
            <w:r>
              <w:rPr>
                <w:rFonts w:hint="eastAsia" w:ascii="宋体" w:hAnsi="宋体" w:eastAsia="宋体" w:cs="Times New Roman"/>
                <w:color w:val="auto"/>
                <w:sz w:val="21"/>
                <w:szCs w:val="21"/>
                <w:lang w:val="en-US" w:eastAsia="zh-CN"/>
              </w:rPr>
              <w:t>13604864366</w:t>
            </w:r>
          </w:p>
        </w:tc>
        <w:tc>
          <w:tcPr>
            <w:tcW w:w="1356" w:type="dxa"/>
            <w:tcBorders>
              <w:top w:val="single" w:color="auto" w:sz="4" w:space="0"/>
              <w:left w:val="single" w:color="auto" w:sz="4" w:space="0"/>
              <w:bottom w:val="single" w:color="auto" w:sz="4" w:space="0"/>
              <w:right w:val="single" w:color="auto" w:sz="18" w:space="0"/>
            </w:tcBorders>
            <w:vAlign w:val="center"/>
          </w:tcPr>
          <w:p w14:paraId="2957AD66">
            <w:pPr>
              <w:jc w:val="center"/>
              <w:rPr>
                <w:rFonts w:ascii="宋体" w:hAnsi="宋体"/>
                <w:color w:val="auto"/>
              </w:rPr>
            </w:pPr>
            <w:r>
              <w:rPr>
                <w:rFonts w:hint="eastAsia" w:ascii="宋体" w:hAnsi="宋体" w:eastAsia="宋体" w:cs="Times New Roman"/>
                <w:color w:val="auto"/>
                <w:sz w:val="21"/>
                <w:szCs w:val="21"/>
                <w:lang w:val="en-US" w:eastAsia="zh-CN"/>
              </w:rPr>
              <w:t>机电</w:t>
            </w:r>
          </w:p>
        </w:tc>
      </w:tr>
      <w:tr w14:paraId="23C4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26" w:type="dxa"/>
            <w:tcBorders>
              <w:top w:val="single" w:color="auto" w:sz="4" w:space="0"/>
              <w:left w:val="single" w:color="auto" w:sz="18" w:space="0"/>
              <w:bottom w:val="single" w:color="auto" w:sz="4" w:space="0"/>
              <w:right w:val="single" w:color="auto" w:sz="4" w:space="0"/>
            </w:tcBorders>
            <w:vAlign w:val="center"/>
          </w:tcPr>
          <w:p w14:paraId="0133740E">
            <w:pPr>
              <w:adjustRightInd w:val="0"/>
              <w:snapToGrid w:val="0"/>
              <w:spacing w:line="400" w:lineRule="exact"/>
              <w:jc w:val="center"/>
              <w:rPr>
                <w:rFonts w:ascii="宋体" w:hAnsi="宋体"/>
                <w:color w:val="auto"/>
              </w:rPr>
            </w:pPr>
            <w:r>
              <w:rPr>
                <w:rFonts w:hint="eastAsia" w:ascii="宋体" w:hAnsi="宋体" w:cs="宋体"/>
                <w:color w:val="auto"/>
                <w:sz w:val="21"/>
                <w:szCs w:val="15"/>
              </w:rPr>
              <w:t>荣道忱</w:t>
            </w:r>
          </w:p>
        </w:tc>
        <w:tc>
          <w:tcPr>
            <w:tcW w:w="1619" w:type="dxa"/>
            <w:tcBorders>
              <w:top w:val="single" w:color="auto" w:sz="4" w:space="0"/>
              <w:left w:val="single" w:color="auto" w:sz="4" w:space="0"/>
              <w:bottom w:val="single" w:color="auto" w:sz="4" w:space="0"/>
              <w:right w:val="single" w:color="auto" w:sz="4" w:space="0"/>
            </w:tcBorders>
            <w:vAlign w:val="center"/>
          </w:tcPr>
          <w:p w14:paraId="058D6B18">
            <w:pPr>
              <w:adjustRightInd w:val="0"/>
              <w:snapToGrid w:val="0"/>
              <w:spacing w:line="400" w:lineRule="exact"/>
              <w:jc w:val="center"/>
              <w:rPr>
                <w:rFonts w:ascii="宋体" w:hAnsi="宋体"/>
                <w:color w:val="auto"/>
              </w:rPr>
            </w:pPr>
            <w:r>
              <w:rPr>
                <w:rFonts w:hint="eastAsia" w:ascii="宋体" w:cs="Times New Roman"/>
                <w:color w:val="auto"/>
                <w:sz w:val="21"/>
                <w:szCs w:val="15"/>
              </w:rPr>
              <w:t>高级工程师</w:t>
            </w:r>
          </w:p>
        </w:tc>
        <w:tc>
          <w:tcPr>
            <w:tcW w:w="2554" w:type="dxa"/>
            <w:gridSpan w:val="2"/>
            <w:tcBorders>
              <w:top w:val="single" w:color="auto" w:sz="4" w:space="0"/>
              <w:left w:val="single" w:color="auto" w:sz="4" w:space="0"/>
              <w:bottom w:val="single" w:color="auto" w:sz="4" w:space="0"/>
              <w:right w:val="single" w:color="auto" w:sz="4" w:space="0"/>
            </w:tcBorders>
            <w:vAlign w:val="center"/>
          </w:tcPr>
          <w:p w14:paraId="3C809C0B">
            <w:pPr>
              <w:adjustRightInd w:val="0"/>
              <w:snapToGrid w:val="0"/>
              <w:spacing w:line="400" w:lineRule="exact"/>
              <w:jc w:val="center"/>
              <w:rPr>
                <w:rFonts w:ascii="宋体" w:hAnsi="宋体"/>
                <w:color w:val="auto"/>
              </w:rPr>
            </w:pPr>
            <w:r>
              <w:rPr>
                <w:rFonts w:hint="eastAsia" w:ascii="宋体" w:cs="Times New Roman"/>
                <w:color w:val="auto"/>
                <w:sz w:val="21"/>
                <w:szCs w:val="15"/>
              </w:rPr>
              <w:t>旭通汽车服务有限公司</w:t>
            </w:r>
          </w:p>
        </w:tc>
        <w:tc>
          <w:tcPr>
            <w:tcW w:w="1505" w:type="dxa"/>
            <w:tcBorders>
              <w:top w:val="single" w:color="auto" w:sz="4" w:space="0"/>
              <w:left w:val="single" w:color="auto" w:sz="4" w:space="0"/>
              <w:bottom w:val="single" w:color="auto" w:sz="4" w:space="0"/>
              <w:right w:val="single" w:color="auto" w:sz="4" w:space="0"/>
            </w:tcBorders>
            <w:vAlign w:val="center"/>
          </w:tcPr>
          <w:p w14:paraId="62479FE8">
            <w:pPr>
              <w:adjustRightInd w:val="0"/>
              <w:snapToGrid w:val="0"/>
              <w:spacing w:line="400" w:lineRule="exact"/>
              <w:jc w:val="center"/>
              <w:rPr>
                <w:rFonts w:ascii="宋体" w:hAnsi="宋体"/>
                <w:color w:val="auto"/>
              </w:rPr>
            </w:pPr>
            <w:r>
              <w:rPr>
                <w:rFonts w:hint="eastAsia" w:ascii="宋体" w:cs="Times New Roman"/>
                <w:color w:val="auto"/>
                <w:sz w:val="21"/>
                <w:szCs w:val="15"/>
              </w:rPr>
              <w:t>13633662377</w:t>
            </w:r>
          </w:p>
        </w:tc>
        <w:tc>
          <w:tcPr>
            <w:tcW w:w="1356" w:type="dxa"/>
            <w:tcBorders>
              <w:top w:val="single" w:color="auto" w:sz="4" w:space="0"/>
              <w:left w:val="single" w:color="auto" w:sz="4" w:space="0"/>
              <w:bottom w:val="single" w:color="auto" w:sz="4" w:space="0"/>
              <w:right w:val="single" w:color="auto" w:sz="18" w:space="0"/>
            </w:tcBorders>
            <w:vAlign w:val="center"/>
          </w:tcPr>
          <w:p w14:paraId="45454F69">
            <w:pPr>
              <w:adjustRightInd w:val="0"/>
              <w:snapToGrid w:val="0"/>
              <w:spacing w:line="400" w:lineRule="exact"/>
              <w:jc w:val="center"/>
              <w:rPr>
                <w:rFonts w:ascii="宋体" w:hAnsi="宋体"/>
                <w:color w:val="auto"/>
              </w:rPr>
            </w:pPr>
            <w:r>
              <w:rPr>
                <w:rFonts w:hint="eastAsia" w:ascii="宋体" w:cs="Times New Roman"/>
                <w:color w:val="auto"/>
                <w:sz w:val="21"/>
                <w:szCs w:val="15"/>
              </w:rPr>
              <w:t>汽车维修</w:t>
            </w:r>
          </w:p>
        </w:tc>
      </w:tr>
      <w:tr w14:paraId="5E0C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726" w:type="dxa"/>
            <w:tcBorders>
              <w:top w:val="single" w:color="auto" w:sz="4" w:space="0"/>
              <w:left w:val="single" w:color="auto" w:sz="18" w:space="0"/>
              <w:bottom w:val="single" w:color="auto" w:sz="4" w:space="0"/>
              <w:right w:val="single" w:color="auto" w:sz="4" w:space="0"/>
            </w:tcBorders>
            <w:vAlign w:val="center"/>
          </w:tcPr>
          <w:p w14:paraId="5A6143B6">
            <w:pPr>
              <w:adjustRightInd w:val="0"/>
              <w:snapToGrid w:val="0"/>
              <w:spacing w:line="400" w:lineRule="exact"/>
              <w:jc w:val="center"/>
              <w:rPr>
                <w:rFonts w:ascii="宋体" w:hAnsi="宋体"/>
                <w:color w:val="auto"/>
              </w:rPr>
            </w:pPr>
            <w:r>
              <w:rPr>
                <w:rFonts w:hint="eastAsia" w:ascii="宋体" w:hAnsi="宋体" w:cs="宋体"/>
                <w:color w:val="auto"/>
                <w:sz w:val="21"/>
                <w:szCs w:val="15"/>
              </w:rPr>
              <w:t>张洋</w:t>
            </w:r>
          </w:p>
        </w:tc>
        <w:tc>
          <w:tcPr>
            <w:tcW w:w="1619" w:type="dxa"/>
            <w:tcBorders>
              <w:top w:val="single" w:color="auto" w:sz="4" w:space="0"/>
              <w:left w:val="single" w:color="auto" w:sz="4" w:space="0"/>
              <w:bottom w:val="single" w:color="auto" w:sz="4" w:space="0"/>
              <w:right w:val="single" w:color="auto" w:sz="4" w:space="0"/>
            </w:tcBorders>
            <w:vAlign w:val="center"/>
          </w:tcPr>
          <w:p w14:paraId="6BEA6D2F">
            <w:pPr>
              <w:adjustRightInd w:val="0"/>
              <w:snapToGrid w:val="0"/>
              <w:spacing w:line="400" w:lineRule="exact"/>
              <w:jc w:val="center"/>
              <w:rPr>
                <w:rFonts w:ascii="宋体" w:hAnsi="宋体"/>
                <w:color w:val="auto"/>
              </w:rPr>
            </w:pPr>
            <w:r>
              <w:rPr>
                <w:rFonts w:hint="eastAsia" w:ascii="宋体" w:cs="Times New Roman"/>
                <w:color w:val="auto"/>
                <w:sz w:val="21"/>
                <w:szCs w:val="15"/>
              </w:rPr>
              <w:t>高级工程师</w:t>
            </w:r>
          </w:p>
        </w:tc>
        <w:tc>
          <w:tcPr>
            <w:tcW w:w="2554" w:type="dxa"/>
            <w:gridSpan w:val="2"/>
            <w:tcBorders>
              <w:top w:val="single" w:color="auto" w:sz="4" w:space="0"/>
              <w:left w:val="single" w:color="auto" w:sz="4" w:space="0"/>
              <w:bottom w:val="single" w:color="auto" w:sz="4" w:space="0"/>
              <w:right w:val="single" w:color="auto" w:sz="4" w:space="0"/>
            </w:tcBorders>
            <w:vAlign w:val="center"/>
          </w:tcPr>
          <w:p w14:paraId="17D39A68">
            <w:pPr>
              <w:adjustRightInd w:val="0"/>
              <w:snapToGrid w:val="0"/>
              <w:spacing w:line="400" w:lineRule="exact"/>
              <w:jc w:val="center"/>
              <w:rPr>
                <w:rFonts w:ascii="宋体" w:hAnsi="宋体"/>
                <w:color w:val="auto"/>
              </w:rPr>
            </w:pPr>
            <w:r>
              <w:rPr>
                <w:rFonts w:hint="eastAsia" w:ascii="宋体" w:cs="Times New Roman"/>
                <w:color w:val="auto"/>
                <w:sz w:val="21"/>
                <w:szCs w:val="15"/>
              </w:rPr>
              <w:t>乐沃途汽车快修连锁</w:t>
            </w:r>
          </w:p>
        </w:tc>
        <w:tc>
          <w:tcPr>
            <w:tcW w:w="1505" w:type="dxa"/>
            <w:tcBorders>
              <w:top w:val="single" w:color="auto" w:sz="4" w:space="0"/>
              <w:left w:val="single" w:color="auto" w:sz="4" w:space="0"/>
              <w:bottom w:val="single" w:color="auto" w:sz="4" w:space="0"/>
              <w:right w:val="single" w:color="auto" w:sz="4" w:space="0"/>
            </w:tcBorders>
            <w:vAlign w:val="center"/>
          </w:tcPr>
          <w:p w14:paraId="4D7198EB">
            <w:pPr>
              <w:adjustRightInd w:val="0"/>
              <w:snapToGrid w:val="0"/>
              <w:spacing w:line="400" w:lineRule="exact"/>
              <w:jc w:val="center"/>
              <w:rPr>
                <w:rFonts w:ascii="宋体" w:hAnsi="宋体"/>
                <w:color w:val="auto"/>
              </w:rPr>
            </w:pPr>
            <w:r>
              <w:rPr>
                <w:rFonts w:hint="eastAsia" w:ascii="宋体" w:cs="Times New Roman"/>
                <w:color w:val="auto"/>
                <w:sz w:val="21"/>
                <w:szCs w:val="15"/>
              </w:rPr>
              <w:t>13946475006</w:t>
            </w:r>
          </w:p>
        </w:tc>
        <w:tc>
          <w:tcPr>
            <w:tcW w:w="1356" w:type="dxa"/>
            <w:tcBorders>
              <w:top w:val="single" w:color="auto" w:sz="4" w:space="0"/>
              <w:left w:val="single" w:color="auto" w:sz="4" w:space="0"/>
              <w:bottom w:val="single" w:color="auto" w:sz="4" w:space="0"/>
              <w:right w:val="single" w:color="auto" w:sz="18" w:space="0"/>
            </w:tcBorders>
            <w:vAlign w:val="center"/>
          </w:tcPr>
          <w:p w14:paraId="6324096C">
            <w:pPr>
              <w:adjustRightInd w:val="0"/>
              <w:snapToGrid w:val="0"/>
              <w:spacing w:line="400" w:lineRule="exact"/>
              <w:jc w:val="center"/>
              <w:rPr>
                <w:rFonts w:ascii="宋体" w:hAnsi="宋体"/>
                <w:color w:val="auto"/>
              </w:rPr>
            </w:pPr>
            <w:r>
              <w:rPr>
                <w:rFonts w:hint="eastAsia" w:ascii="宋体" w:cs="Times New Roman"/>
                <w:color w:val="auto"/>
                <w:sz w:val="21"/>
                <w:szCs w:val="15"/>
              </w:rPr>
              <w:t>汽车维修</w:t>
            </w:r>
          </w:p>
        </w:tc>
      </w:tr>
      <w:tr w14:paraId="06E6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726" w:type="dxa"/>
            <w:tcBorders>
              <w:top w:val="single" w:color="auto" w:sz="4" w:space="0"/>
              <w:left w:val="single" w:color="auto" w:sz="18" w:space="0"/>
              <w:bottom w:val="single" w:color="auto" w:sz="4" w:space="0"/>
              <w:right w:val="single" w:color="auto" w:sz="4" w:space="0"/>
            </w:tcBorders>
            <w:vAlign w:val="center"/>
          </w:tcPr>
          <w:p w14:paraId="0A6C104E">
            <w:pPr>
              <w:adjustRightInd w:val="0"/>
              <w:snapToGrid w:val="0"/>
              <w:spacing w:line="400" w:lineRule="exact"/>
              <w:jc w:val="center"/>
              <w:rPr>
                <w:rFonts w:ascii="宋体" w:hAnsi="宋体"/>
                <w:color w:val="auto"/>
              </w:rPr>
            </w:pPr>
            <w:r>
              <w:rPr>
                <w:rFonts w:hint="eastAsia" w:ascii="宋体" w:cs="Times New Roman"/>
                <w:color w:val="auto"/>
                <w:sz w:val="21"/>
                <w:szCs w:val="15"/>
              </w:rPr>
              <w:t>刘国</w:t>
            </w:r>
          </w:p>
        </w:tc>
        <w:tc>
          <w:tcPr>
            <w:tcW w:w="1619" w:type="dxa"/>
            <w:tcBorders>
              <w:top w:val="single" w:color="auto" w:sz="4" w:space="0"/>
              <w:left w:val="single" w:color="auto" w:sz="4" w:space="0"/>
              <w:bottom w:val="single" w:color="auto" w:sz="4" w:space="0"/>
              <w:right w:val="single" w:color="auto" w:sz="4" w:space="0"/>
            </w:tcBorders>
            <w:vAlign w:val="center"/>
          </w:tcPr>
          <w:p w14:paraId="5D7D81C2">
            <w:pPr>
              <w:adjustRightInd w:val="0"/>
              <w:snapToGrid w:val="0"/>
              <w:spacing w:line="400" w:lineRule="exact"/>
              <w:jc w:val="center"/>
              <w:rPr>
                <w:rFonts w:ascii="宋体" w:hAnsi="宋体"/>
                <w:color w:val="auto"/>
              </w:rPr>
            </w:pPr>
            <w:r>
              <w:rPr>
                <w:rFonts w:hint="eastAsia" w:ascii="宋体" w:cs="Times New Roman"/>
                <w:color w:val="auto"/>
                <w:sz w:val="21"/>
                <w:szCs w:val="15"/>
              </w:rPr>
              <w:t>高级工程师</w:t>
            </w:r>
          </w:p>
        </w:tc>
        <w:tc>
          <w:tcPr>
            <w:tcW w:w="2554" w:type="dxa"/>
            <w:gridSpan w:val="2"/>
            <w:tcBorders>
              <w:top w:val="single" w:color="auto" w:sz="4" w:space="0"/>
              <w:left w:val="single" w:color="auto" w:sz="4" w:space="0"/>
              <w:bottom w:val="single" w:color="auto" w:sz="4" w:space="0"/>
              <w:right w:val="single" w:color="auto" w:sz="4" w:space="0"/>
            </w:tcBorders>
            <w:vAlign w:val="center"/>
          </w:tcPr>
          <w:p w14:paraId="052C0898">
            <w:pPr>
              <w:adjustRightInd w:val="0"/>
              <w:snapToGrid w:val="0"/>
              <w:spacing w:line="400" w:lineRule="exact"/>
              <w:jc w:val="center"/>
              <w:rPr>
                <w:rFonts w:ascii="宋体" w:hAnsi="宋体"/>
                <w:color w:val="auto"/>
              </w:rPr>
            </w:pPr>
            <w:r>
              <w:rPr>
                <w:rFonts w:hint="eastAsia" w:ascii="宋体" w:cs="Times New Roman"/>
                <w:color w:val="auto"/>
                <w:sz w:val="21"/>
                <w:szCs w:val="15"/>
              </w:rPr>
              <w:t>安诚轿车销售有限公司</w:t>
            </w:r>
          </w:p>
        </w:tc>
        <w:tc>
          <w:tcPr>
            <w:tcW w:w="1505" w:type="dxa"/>
            <w:tcBorders>
              <w:top w:val="single" w:color="auto" w:sz="4" w:space="0"/>
              <w:left w:val="single" w:color="auto" w:sz="4" w:space="0"/>
              <w:bottom w:val="single" w:color="auto" w:sz="4" w:space="0"/>
              <w:right w:val="single" w:color="auto" w:sz="4" w:space="0"/>
            </w:tcBorders>
            <w:vAlign w:val="center"/>
          </w:tcPr>
          <w:p w14:paraId="4B0CE018">
            <w:pPr>
              <w:adjustRightInd w:val="0"/>
              <w:snapToGrid w:val="0"/>
              <w:spacing w:line="400" w:lineRule="exact"/>
              <w:jc w:val="center"/>
              <w:rPr>
                <w:rFonts w:ascii="宋体" w:hAnsi="宋体"/>
                <w:color w:val="auto"/>
              </w:rPr>
            </w:pPr>
            <w:r>
              <w:rPr>
                <w:rFonts w:hint="eastAsia" w:ascii="宋体" w:cs="Times New Roman"/>
                <w:color w:val="auto"/>
                <w:sz w:val="21"/>
                <w:szCs w:val="15"/>
              </w:rPr>
              <w:t>17704547999</w:t>
            </w:r>
          </w:p>
        </w:tc>
        <w:tc>
          <w:tcPr>
            <w:tcW w:w="1356" w:type="dxa"/>
            <w:tcBorders>
              <w:top w:val="single" w:color="auto" w:sz="4" w:space="0"/>
              <w:left w:val="single" w:color="auto" w:sz="4" w:space="0"/>
              <w:bottom w:val="single" w:color="auto" w:sz="4" w:space="0"/>
              <w:right w:val="single" w:color="auto" w:sz="18" w:space="0"/>
            </w:tcBorders>
            <w:vAlign w:val="center"/>
          </w:tcPr>
          <w:p w14:paraId="4540FF3F">
            <w:pPr>
              <w:adjustRightInd w:val="0"/>
              <w:snapToGrid w:val="0"/>
              <w:spacing w:line="400" w:lineRule="exact"/>
              <w:jc w:val="center"/>
              <w:rPr>
                <w:rFonts w:ascii="宋体" w:hAnsi="宋体"/>
                <w:color w:val="auto"/>
              </w:rPr>
            </w:pPr>
            <w:r>
              <w:rPr>
                <w:rFonts w:hint="eastAsia" w:ascii="宋体" w:cs="Times New Roman"/>
                <w:color w:val="auto"/>
                <w:sz w:val="21"/>
                <w:szCs w:val="15"/>
              </w:rPr>
              <w:t>汽车维修</w:t>
            </w:r>
          </w:p>
        </w:tc>
      </w:tr>
      <w:tr w14:paraId="4A46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3" w:hRule="atLeast"/>
        </w:trPr>
        <w:tc>
          <w:tcPr>
            <w:tcW w:w="8760" w:type="dxa"/>
            <w:gridSpan w:val="6"/>
            <w:tcBorders>
              <w:top w:val="single" w:color="auto" w:sz="4" w:space="0"/>
              <w:left w:val="single" w:color="auto" w:sz="18" w:space="0"/>
              <w:bottom w:val="single" w:color="auto" w:sz="4" w:space="0"/>
              <w:right w:val="single" w:color="auto" w:sz="18" w:space="0"/>
            </w:tcBorders>
          </w:tcPr>
          <w:p w14:paraId="50EFE461">
            <w:pPr>
              <w:spacing w:before="120"/>
              <w:rPr>
                <w:rFonts w:ascii="宋体" w:hAnsi="宋体"/>
                <w:color w:val="auto"/>
                <w:sz w:val="24"/>
              </w:rPr>
            </w:pPr>
            <w:r>
              <w:rPr>
                <w:rFonts w:hint="eastAsia" w:ascii="宋体" w:hAnsi="宋体"/>
                <w:color w:val="auto"/>
                <w:sz w:val="24"/>
              </w:rPr>
              <w:t>专家论证意见：</w:t>
            </w:r>
          </w:p>
          <w:p w14:paraId="5309CC84">
            <w:pPr>
              <w:spacing w:before="120"/>
              <w:ind w:firstLine="480" w:firstLineChars="200"/>
              <w:rPr>
                <w:rFonts w:hint="eastAsia" w:ascii="宋体" w:hAnsi="宋体"/>
                <w:color w:val="auto"/>
                <w:sz w:val="24"/>
              </w:rPr>
            </w:pPr>
            <w:r>
              <w:rPr>
                <w:rFonts w:hint="eastAsia" w:ascii="宋体" w:hAnsi="宋体"/>
                <w:color w:val="auto"/>
                <w:sz w:val="24"/>
              </w:rPr>
              <w:t>专家听取了包括专业设置的必要性、可行性；省内其他开设此专业或相关专业的高职院校招生、学生就业情况；专业人才培养目标、就业面向、主干课程、所具备的师资力量、办学条件以及相应的调整等方面情况；论证专家小组认为</w:t>
            </w:r>
            <w:r>
              <w:rPr>
                <w:rFonts w:hint="eastAsia" w:ascii="宋体" w:hAnsi="宋体"/>
                <w:color w:val="auto"/>
                <w:sz w:val="24"/>
                <w:lang w:eastAsia="zh-CN"/>
              </w:rPr>
              <w:t>汽车检测与维修技术</w:t>
            </w:r>
            <w:r>
              <w:rPr>
                <w:rFonts w:hint="eastAsia" w:ascii="宋体" w:hAnsi="宋体"/>
                <w:color w:val="auto"/>
                <w:sz w:val="24"/>
              </w:rPr>
              <w:t>专业人才培养方案，可以满足黑龙江省国民经济发展对专业人才的需求，与学院的办学定位、专业建设规划相符合，充分体现学院服务黑龙江区域经济建设的特色。方案突出职业道德的培养和职业能力的针对性，贯彻产学结合，注重实践能力培养，应用性和针对性较强。</w:t>
            </w:r>
          </w:p>
          <w:p w14:paraId="5A0CF81F">
            <w:pPr>
              <w:spacing w:before="120"/>
              <w:rPr>
                <w:rFonts w:ascii="宋体" w:hAnsi="宋体"/>
                <w:color w:val="auto"/>
                <w:sz w:val="24"/>
              </w:rPr>
            </w:pPr>
            <w:r>
              <w:rPr>
                <w:rFonts w:hint="eastAsia" w:ascii="宋体" w:hAnsi="宋体"/>
                <w:color w:val="auto"/>
                <w:sz w:val="24"/>
              </w:rPr>
              <w:t xml:space="preserve">                                      组长签字：</w:t>
            </w:r>
          </w:p>
          <w:p w14:paraId="2136A91E">
            <w:pPr>
              <w:spacing w:before="120"/>
              <w:rPr>
                <w:rFonts w:ascii="宋体" w:hAnsi="宋体"/>
                <w:color w:val="auto"/>
                <w:sz w:val="24"/>
              </w:rPr>
            </w:pPr>
            <w:r>
              <w:rPr>
                <w:rFonts w:hint="eastAsia" w:ascii="宋体" w:hAnsi="宋体"/>
                <w:color w:val="auto"/>
                <w:sz w:val="24"/>
              </w:rPr>
              <w:t xml:space="preserve">                            　　             年   月   日</w:t>
            </w:r>
          </w:p>
        </w:tc>
      </w:tr>
      <w:tr w14:paraId="2B11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trPr>
        <w:tc>
          <w:tcPr>
            <w:tcW w:w="8760" w:type="dxa"/>
            <w:gridSpan w:val="6"/>
            <w:tcBorders>
              <w:top w:val="single" w:color="auto" w:sz="4" w:space="0"/>
              <w:left w:val="single" w:color="auto" w:sz="18" w:space="0"/>
              <w:bottom w:val="single" w:color="auto" w:sz="4" w:space="0"/>
              <w:right w:val="single" w:color="auto" w:sz="18" w:space="0"/>
            </w:tcBorders>
          </w:tcPr>
          <w:p w14:paraId="4748CE68">
            <w:pPr>
              <w:spacing w:before="120"/>
              <w:rPr>
                <w:rFonts w:ascii="宋体" w:hAnsi="宋体"/>
                <w:color w:val="auto"/>
                <w:sz w:val="24"/>
              </w:rPr>
            </w:pPr>
            <w:r>
              <w:rPr>
                <w:rFonts w:hint="eastAsia" w:ascii="宋体" w:hAnsi="宋体"/>
                <w:color w:val="auto"/>
                <w:sz w:val="24"/>
              </w:rPr>
              <w:t>学院教学工作委员会意见</w:t>
            </w:r>
          </w:p>
          <w:p w14:paraId="48E6791B">
            <w:pPr>
              <w:spacing w:before="120"/>
              <w:rPr>
                <w:rFonts w:ascii="宋体" w:hAnsi="宋体"/>
                <w:color w:val="auto"/>
                <w:sz w:val="24"/>
              </w:rPr>
            </w:pPr>
          </w:p>
          <w:p w14:paraId="58FD1DAB">
            <w:pPr>
              <w:spacing w:before="120"/>
              <w:ind w:firstLine="5760" w:firstLineChars="2400"/>
              <w:rPr>
                <w:rFonts w:ascii="宋体" w:hAnsi="宋体"/>
                <w:color w:val="auto"/>
                <w:sz w:val="24"/>
              </w:rPr>
            </w:pPr>
            <w:r>
              <w:rPr>
                <w:rFonts w:hint="eastAsia" w:ascii="宋体" w:hAnsi="宋体"/>
                <w:color w:val="auto"/>
                <w:sz w:val="24"/>
              </w:rPr>
              <w:t>（主任签字）</w:t>
            </w:r>
          </w:p>
          <w:p w14:paraId="4523710C">
            <w:pPr>
              <w:spacing w:before="120"/>
              <w:rPr>
                <w:rFonts w:ascii="宋体" w:hAnsi="宋体"/>
                <w:color w:val="auto"/>
                <w:sz w:val="24"/>
              </w:rPr>
            </w:pPr>
            <w:r>
              <w:rPr>
                <w:rFonts w:hint="eastAsia" w:ascii="宋体" w:hAnsi="宋体"/>
                <w:color w:val="auto"/>
                <w:sz w:val="24"/>
              </w:rPr>
              <w:t xml:space="preserve"> 　　　　　                                  　　年  　月 　 日</w:t>
            </w:r>
          </w:p>
          <w:p w14:paraId="6E3A190A">
            <w:pPr>
              <w:spacing w:before="120"/>
              <w:rPr>
                <w:rFonts w:ascii="宋体" w:hAnsi="宋体"/>
                <w:color w:val="auto"/>
                <w:sz w:val="24"/>
              </w:rPr>
            </w:pPr>
          </w:p>
        </w:tc>
      </w:tr>
      <w:tr w14:paraId="5975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4293" w:type="dxa"/>
            <w:gridSpan w:val="3"/>
            <w:tcBorders>
              <w:top w:val="single" w:color="auto" w:sz="4" w:space="0"/>
              <w:left w:val="single" w:color="auto" w:sz="18" w:space="0"/>
              <w:bottom w:val="single" w:color="auto" w:sz="18" w:space="0"/>
              <w:right w:val="single" w:color="auto" w:sz="4" w:space="0"/>
            </w:tcBorders>
          </w:tcPr>
          <w:p w14:paraId="62C01F24">
            <w:pPr>
              <w:spacing w:before="120"/>
              <w:rPr>
                <w:rFonts w:ascii="宋体" w:hAnsi="宋体"/>
                <w:color w:val="auto"/>
                <w:sz w:val="24"/>
              </w:rPr>
            </w:pPr>
            <w:r>
              <w:rPr>
                <w:rFonts w:hint="eastAsia" w:ascii="宋体" w:hAnsi="宋体"/>
                <w:color w:val="auto"/>
                <w:sz w:val="24"/>
              </w:rPr>
              <w:t>学院主管部门意见</w:t>
            </w:r>
          </w:p>
          <w:p w14:paraId="18B54EAA">
            <w:pPr>
              <w:spacing w:before="120"/>
              <w:rPr>
                <w:rFonts w:ascii="宋体" w:hAnsi="宋体"/>
                <w:color w:val="auto"/>
                <w:sz w:val="24"/>
              </w:rPr>
            </w:pPr>
          </w:p>
          <w:p w14:paraId="69B54F3F">
            <w:pPr>
              <w:spacing w:before="120"/>
              <w:rPr>
                <w:rFonts w:ascii="宋体" w:hAnsi="宋体"/>
                <w:color w:val="auto"/>
                <w:sz w:val="24"/>
              </w:rPr>
            </w:pPr>
          </w:p>
          <w:p w14:paraId="4016ADA3">
            <w:pPr>
              <w:spacing w:before="120"/>
              <w:rPr>
                <w:rFonts w:ascii="宋体" w:hAnsi="宋体"/>
                <w:color w:val="auto"/>
                <w:sz w:val="24"/>
              </w:rPr>
            </w:pPr>
          </w:p>
          <w:p w14:paraId="7174520C">
            <w:pPr>
              <w:spacing w:before="120"/>
              <w:rPr>
                <w:rFonts w:ascii="宋体" w:hAnsi="宋体"/>
                <w:color w:val="auto"/>
                <w:sz w:val="24"/>
              </w:rPr>
            </w:pPr>
            <w:r>
              <w:rPr>
                <w:rFonts w:hint="eastAsia" w:ascii="宋体" w:hAnsi="宋体"/>
                <w:color w:val="auto"/>
                <w:sz w:val="24"/>
              </w:rPr>
              <w:t>（签字盖章）</w:t>
            </w:r>
          </w:p>
          <w:p w14:paraId="7959F180">
            <w:pPr>
              <w:spacing w:before="120"/>
              <w:rPr>
                <w:rFonts w:ascii="宋体" w:hAnsi="宋体"/>
                <w:color w:val="auto"/>
                <w:sz w:val="24"/>
              </w:rPr>
            </w:pPr>
            <w:r>
              <w:rPr>
                <w:rFonts w:hint="eastAsia" w:ascii="宋体" w:hAnsi="宋体"/>
                <w:color w:val="auto"/>
                <w:sz w:val="24"/>
              </w:rPr>
              <w:t xml:space="preserve">         年　  月 　 日</w:t>
            </w:r>
          </w:p>
        </w:tc>
        <w:tc>
          <w:tcPr>
            <w:tcW w:w="4467" w:type="dxa"/>
            <w:gridSpan w:val="3"/>
            <w:tcBorders>
              <w:top w:val="single" w:color="auto" w:sz="4" w:space="0"/>
              <w:left w:val="single" w:color="auto" w:sz="4" w:space="0"/>
              <w:bottom w:val="single" w:color="auto" w:sz="18" w:space="0"/>
              <w:right w:val="single" w:color="auto" w:sz="18" w:space="0"/>
            </w:tcBorders>
          </w:tcPr>
          <w:p w14:paraId="400E8E86">
            <w:pPr>
              <w:spacing w:before="120"/>
              <w:rPr>
                <w:rFonts w:ascii="宋体" w:hAnsi="宋体"/>
                <w:color w:val="auto"/>
                <w:sz w:val="24"/>
              </w:rPr>
            </w:pPr>
            <w:r>
              <w:rPr>
                <w:rFonts w:hint="eastAsia" w:ascii="宋体" w:hAnsi="宋体"/>
                <w:color w:val="auto"/>
                <w:sz w:val="24"/>
              </w:rPr>
              <w:t>省教育行政部门备案意见</w:t>
            </w:r>
          </w:p>
          <w:p w14:paraId="5F00F80B">
            <w:pPr>
              <w:spacing w:before="120"/>
              <w:rPr>
                <w:rFonts w:ascii="宋体" w:hAnsi="宋体"/>
                <w:color w:val="auto"/>
                <w:sz w:val="24"/>
              </w:rPr>
            </w:pPr>
          </w:p>
          <w:p w14:paraId="78C90331">
            <w:pPr>
              <w:spacing w:before="120"/>
              <w:rPr>
                <w:rFonts w:ascii="宋体" w:hAnsi="宋体"/>
                <w:color w:val="auto"/>
                <w:sz w:val="24"/>
              </w:rPr>
            </w:pPr>
          </w:p>
          <w:p w14:paraId="5D4FB277">
            <w:pPr>
              <w:spacing w:before="120"/>
              <w:rPr>
                <w:rFonts w:ascii="宋体" w:hAnsi="宋体"/>
                <w:color w:val="auto"/>
                <w:sz w:val="24"/>
              </w:rPr>
            </w:pPr>
          </w:p>
          <w:p w14:paraId="00C433D5">
            <w:pPr>
              <w:spacing w:before="120"/>
              <w:rPr>
                <w:rFonts w:ascii="宋体" w:hAnsi="宋体"/>
                <w:color w:val="auto"/>
                <w:sz w:val="24"/>
              </w:rPr>
            </w:pPr>
            <w:r>
              <w:rPr>
                <w:rFonts w:hint="eastAsia" w:ascii="宋体" w:hAnsi="宋体"/>
                <w:color w:val="auto"/>
                <w:sz w:val="24"/>
              </w:rPr>
              <w:t>（盖章）</w:t>
            </w:r>
          </w:p>
          <w:p w14:paraId="61DEC817">
            <w:pPr>
              <w:spacing w:before="120"/>
              <w:rPr>
                <w:rFonts w:ascii="宋体" w:hAnsi="宋体"/>
                <w:color w:val="auto"/>
                <w:sz w:val="24"/>
              </w:rPr>
            </w:pPr>
            <w:r>
              <w:rPr>
                <w:rFonts w:hint="eastAsia" w:ascii="宋体" w:hAnsi="宋体"/>
                <w:color w:val="auto"/>
                <w:sz w:val="24"/>
              </w:rPr>
              <w:t xml:space="preserve">        年　  月　 日</w:t>
            </w:r>
          </w:p>
        </w:tc>
      </w:tr>
    </w:tbl>
    <w:p w14:paraId="4C71EC43">
      <w:pPr>
        <w:rPr>
          <w:b/>
          <w:color w:val="auto"/>
        </w:rPr>
      </w:pPr>
    </w:p>
    <w:p w14:paraId="4A7D0D0B">
      <w:pPr>
        <w:pStyle w:val="3"/>
        <w:spacing w:before="0" w:after="0" w:line="400" w:lineRule="exact"/>
        <w:ind w:firstLine="482" w:firstLineChars="200"/>
        <w:rPr>
          <w:color w:val="auto"/>
          <w:sz w:val="24"/>
        </w:rPr>
      </w:pPr>
      <w:bookmarkStart w:id="29" w:name="_Toc80795314"/>
      <w:bookmarkStart w:id="30" w:name="_Toc29373"/>
      <w:bookmarkStart w:id="31" w:name="_Toc4438"/>
      <w:r>
        <w:rPr>
          <w:rFonts w:hint="eastAsia"/>
          <w:color w:val="auto"/>
          <w:sz w:val="24"/>
        </w:rPr>
        <w:t>（二）人才</w:t>
      </w:r>
      <w:r>
        <w:rPr>
          <w:color w:val="auto"/>
          <w:sz w:val="24"/>
        </w:rPr>
        <w:t>培养</w:t>
      </w:r>
      <w:r>
        <w:rPr>
          <w:rFonts w:hint="eastAsia"/>
          <w:color w:val="auto"/>
          <w:sz w:val="24"/>
        </w:rPr>
        <w:t>方案变更审批表</w:t>
      </w:r>
      <w:bookmarkEnd w:id="29"/>
      <w:bookmarkEnd w:id="30"/>
      <w:bookmarkEnd w:id="31"/>
    </w:p>
    <w:p w14:paraId="33F6D1FE">
      <w:pPr>
        <w:adjustRightInd w:val="0"/>
        <w:snapToGrid w:val="0"/>
        <w:spacing w:line="480" w:lineRule="exact"/>
        <w:jc w:val="center"/>
        <w:rPr>
          <w:rFonts w:hint="eastAsia" w:ascii="方正小标宋简体" w:hAnsi="宋体" w:eastAsia="方正小标宋简体" w:cs="宋体"/>
          <w:color w:val="auto"/>
          <w:kern w:val="0"/>
          <w:sz w:val="36"/>
          <w:szCs w:val="36"/>
        </w:rPr>
      </w:pPr>
      <w:r>
        <w:rPr>
          <w:rFonts w:hint="eastAsia" w:ascii="宋体" w:hAnsi="宋体"/>
          <w:b/>
          <w:color w:val="auto"/>
          <w:szCs w:val="21"/>
        </w:rPr>
        <w:t>黑龙江农业职业技术学院人才培养方案变更审批表</w:t>
      </w:r>
    </w:p>
    <w:tbl>
      <w:tblPr>
        <w:tblStyle w:val="16"/>
        <w:tblW w:w="8748" w:type="dxa"/>
        <w:jc w:val="center"/>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autofit"/>
        <w:tblCellMar>
          <w:top w:w="0" w:type="dxa"/>
          <w:left w:w="108" w:type="dxa"/>
          <w:bottom w:w="0" w:type="dxa"/>
          <w:right w:w="108" w:type="dxa"/>
        </w:tblCellMar>
      </w:tblPr>
      <w:tblGrid>
        <w:gridCol w:w="1181"/>
        <w:gridCol w:w="782"/>
        <w:gridCol w:w="720"/>
        <w:gridCol w:w="540"/>
        <w:gridCol w:w="720"/>
        <w:gridCol w:w="540"/>
        <w:gridCol w:w="1027"/>
        <w:gridCol w:w="1275"/>
        <w:gridCol w:w="1963"/>
      </w:tblGrid>
      <w:tr w14:paraId="05F2DFD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0" w:hRule="atLeast"/>
          <w:jc w:val="center"/>
        </w:trPr>
        <w:tc>
          <w:tcPr>
            <w:tcW w:w="1181" w:type="dxa"/>
            <w:shd w:val="clear" w:color="auto" w:fill="auto"/>
            <w:noWrap w:val="0"/>
            <w:vAlign w:val="center"/>
          </w:tcPr>
          <w:p w14:paraId="5F66519B">
            <w:pPr>
              <w:adjustRightInd w:val="0"/>
              <w:snapToGrid w:val="0"/>
              <w:spacing w:line="240" w:lineRule="atLeast"/>
              <w:jc w:val="center"/>
              <w:rPr>
                <w:rFonts w:hint="eastAsia" w:ascii="宋体" w:hAnsi="宋体"/>
                <w:color w:val="auto"/>
                <w:sz w:val="24"/>
              </w:rPr>
            </w:pPr>
            <w:r>
              <w:rPr>
                <w:rFonts w:hint="eastAsia" w:ascii="宋体" w:hAnsi="宋体"/>
                <w:color w:val="auto"/>
                <w:sz w:val="24"/>
              </w:rPr>
              <w:t>分院名称</w:t>
            </w:r>
          </w:p>
        </w:tc>
        <w:tc>
          <w:tcPr>
            <w:tcW w:w="1502" w:type="dxa"/>
            <w:gridSpan w:val="2"/>
            <w:shd w:val="clear" w:color="auto" w:fill="auto"/>
            <w:noWrap w:val="0"/>
            <w:vAlign w:val="center"/>
          </w:tcPr>
          <w:p w14:paraId="5806A071">
            <w:pPr>
              <w:adjustRightInd w:val="0"/>
              <w:snapToGrid w:val="0"/>
              <w:spacing w:line="240" w:lineRule="atLeast"/>
              <w:jc w:val="center"/>
              <w:rPr>
                <w:rFonts w:hint="eastAsia" w:ascii="宋体" w:hAnsi="宋体"/>
                <w:color w:val="auto"/>
                <w:sz w:val="24"/>
              </w:rPr>
            </w:pPr>
          </w:p>
        </w:tc>
        <w:tc>
          <w:tcPr>
            <w:tcW w:w="1260" w:type="dxa"/>
            <w:gridSpan w:val="2"/>
            <w:shd w:val="clear" w:color="auto" w:fill="auto"/>
            <w:noWrap w:val="0"/>
            <w:vAlign w:val="center"/>
          </w:tcPr>
          <w:p w14:paraId="5D90735B">
            <w:pPr>
              <w:adjustRightInd w:val="0"/>
              <w:snapToGrid w:val="0"/>
              <w:spacing w:line="240" w:lineRule="atLeast"/>
              <w:jc w:val="center"/>
              <w:rPr>
                <w:rFonts w:hint="eastAsia" w:ascii="宋体" w:hAnsi="宋体"/>
                <w:color w:val="auto"/>
                <w:sz w:val="24"/>
              </w:rPr>
            </w:pPr>
            <w:r>
              <w:rPr>
                <w:rFonts w:hint="eastAsia" w:ascii="宋体" w:hAnsi="宋体"/>
                <w:color w:val="auto"/>
                <w:sz w:val="24"/>
              </w:rPr>
              <w:t>专业名称</w:t>
            </w:r>
          </w:p>
        </w:tc>
        <w:tc>
          <w:tcPr>
            <w:tcW w:w="1567" w:type="dxa"/>
            <w:gridSpan w:val="2"/>
            <w:shd w:val="clear" w:color="auto" w:fill="auto"/>
            <w:noWrap w:val="0"/>
            <w:vAlign w:val="center"/>
          </w:tcPr>
          <w:p w14:paraId="3DA3EA9E">
            <w:pPr>
              <w:adjustRightInd w:val="0"/>
              <w:snapToGrid w:val="0"/>
              <w:spacing w:line="240" w:lineRule="atLeast"/>
              <w:jc w:val="center"/>
              <w:rPr>
                <w:rFonts w:hint="eastAsia" w:ascii="宋体" w:hAnsi="宋体"/>
                <w:color w:val="auto"/>
                <w:sz w:val="24"/>
              </w:rPr>
            </w:pPr>
          </w:p>
        </w:tc>
        <w:tc>
          <w:tcPr>
            <w:tcW w:w="1275" w:type="dxa"/>
            <w:shd w:val="clear" w:color="auto" w:fill="auto"/>
            <w:noWrap w:val="0"/>
            <w:vAlign w:val="center"/>
          </w:tcPr>
          <w:p w14:paraId="63DD5AE3">
            <w:pPr>
              <w:adjustRightInd w:val="0"/>
              <w:snapToGrid w:val="0"/>
              <w:spacing w:line="240" w:lineRule="atLeast"/>
              <w:jc w:val="center"/>
              <w:rPr>
                <w:rFonts w:hint="eastAsia" w:ascii="宋体" w:hAnsi="宋体"/>
                <w:color w:val="auto"/>
                <w:sz w:val="24"/>
              </w:rPr>
            </w:pPr>
            <w:r>
              <w:rPr>
                <w:rFonts w:hint="eastAsia" w:ascii="宋体" w:hAnsi="宋体"/>
                <w:color w:val="auto"/>
                <w:sz w:val="24"/>
              </w:rPr>
              <w:t>专业层次</w:t>
            </w:r>
          </w:p>
        </w:tc>
        <w:tc>
          <w:tcPr>
            <w:tcW w:w="1963" w:type="dxa"/>
            <w:shd w:val="clear" w:color="auto" w:fill="auto"/>
            <w:noWrap w:val="0"/>
            <w:vAlign w:val="center"/>
          </w:tcPr>
          <w:p w14:paraId="384EA3DD">
            <w:pPr>
              <w:adjustRightInd w:val="0"/>
              <w:snapToGrid w:val="0"/>
              <w:spacing w:line="240" w:lineRule="atLeast"/>
              <w:jc w:val="center"/>
              <w:rPr>
                <w:rFonts w:hint="eastAsia" w:ascii="宋体" w:hAnsi="宋体"/>
                <w:color w:val="auto"/>
                <w:sz w:val="24"/>
              </w:rPr>
            </w:pPr>
            <w:r>
              <w:rPr>
                <w:rFonts w:hint="eastAsia" w:ascii="宋体" w:hAnsi="宋体"/>
                <w:color w:val="auto"/>
                <w:sz w:val="24"/>
              </w:rPr>
              <w:t>专科□  中专□</w:t>
            </w:r>
          </w:p>
        </w:tc>
      </w:tr>
      <w:tr w14:paraId="124200CA">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6" w:hRule="atLeast"/>
          <w:jc w:val="center"/>
        </w:trPr>
        <w:tc>
          <w:tcPr>
            <w:tcW w:w="1181" w:type="dxa"/>
            <w:shd w:val="clear" w:color="auto" w:fill="auto"/>
            <w:noWrap w:val="0"/>
            <w:vAlign w:val="center"/>
          </w:tcPr>
          <w:p w14:paraId="1D7A5D4A">
            <w:pPr>
              <w:widowControl/>
              <w:adjustRightInd w:val="0"/>
              <w:snapToGrid w:val="0"/>
              <w:spacing w:line="360" w:lineRule="auto"/>
              <w:rPr>
                <w:rFonts w:hint="eastAsia" w:ascii="宋体" w:hAnsi="宋体" w:cs="宋体"/>
                <w:color w:val="auto"/>
                <w:kern w:val="0"/>
                <w:sz w:val="24"/>
              </w:rPr>
            </w:pPr>
            <w:r>
              <w:rPr>
                <w:rFonts w:hint="eastAsia" w:ascii="宋体" w:hAnsi="宋体" w:cs="宋体"/>
                <w:color w:val="auto"/>
                <w:kern w:val="0"/>
                <w:sz w:val="24"/>
              </w:rPr>
              <w:t>变更类型</w:t>
            </w:r>
          </w:p>
        </w:tc>
        <w:tc>
          <w:tcPr>
            <w:tcW w:w="7567" w:type="dxa"/>
            <w:gridSpan w:val="8"/>
            <w:shd w:val="clear" w:color="auto" w:fill="auto"/>
            <w:noWrap w:val="0"/>
            <w:vAlign w:val="center"/>
          </w:tcPr>
          <w:p w14:paraId="22825216">
            <w:pPr>
              <w:widowControl/>
              <w:numPr>
                <w:ilvl w:val="0"/>
                <w:numId w:val="3"/>
              </w:numPr>
              <w:adjustRightInd w:val="0"/>
              <w:snapToGrid w:val="0"/>
              <w:ind w:firstLine="1044"/>
              <w:rPr>
                <w:rFonts w:hint="eastAsia" w:ascii="宋体" w:hAnsi="宋体" w:cs="宋体"/>
                <w:color w:val="auto"/>
                <w:kern w:val="0"/>
                <w:szCs w:val="21"/>
              </w:rPr>
            </w:pPr>
            <w:r>
              <w:rPr>
                <w:rFonts w:hint="eastAsia" w:ascii="宋体" w:hAnsi="宋体" w:cs="宋体"/>
                <w:color w:val="auto"/>
                <w:kern w:val="0"/>
                <w:szCs w:val="21"/>
              </w:rPr>
              <w:t xml:space="preserve">课程（包括新增、撤销及课程名称、学时学分、开课学期、考核方式等的变更）    </w:t>
            </w:r>
          </w:p>
          <w:p w14:paraId="19C35B88">
            <w:pPr>
              <w:widowControl/>
              <w:numPr>
                <w:ilvl w:val="0"/>
                <w:numId w:val="3"/>
              </w:numPr>
              <w:adjustRightInd w:val="0"/>
              <w:snapToGrid w:val="0"/>
              <w:ind w:firstLine="1044"/>
              <w:rPr>
                <w:rFonts w:hint="eastAsia" w:ascii="宋体" w:hAnsi="宋体" w:cs="宋体"/>
                <w:color w:val="auto"/>
                <w:kern w:val="0"/>
                <w:szCs w:val="21"/>
              </w:rPr>
            </w:pPr>
            <w:r>
              <w:rPr>
                <w:rFonts w:hint="eastAsia" w:ascii="宋体" w:hAnsi="宋体" w:cs="宋体"/>
                <w:color w:val="auto"/>
                <w:kern w:val="0"/>
                <w:szCs w:val="21"/>
              </w:rPr>
              <w:t xml:space="preserve">实践环节（包括实习实训、课程设计、社会实践等的变更）   </w:t>
            </w:r>
          </w:p>
        </w:tc>
      </w:tr>
      <w:tr w14:paraId="2E38E60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106" w:hRule="atLeast"/>
          <w:jc w:val="center"/>
        </w:trPr>
        <w:tc>
          <w:tcPr>
            <w:tcW w:w="1181" w:type="dxa"/>
            <w:shd w:val="clear" w:color="auto" w:fill="auto"/>
            <w:noWrap w:val="0"/>
            <w:vAlign w:val="center"/>
          </w:tcPr>
          <w:p w14:paraId="691F941C">
            <w:pPr>
              <w:jc w:val="center"/>
              <w:rPr>
                <w:rFonts w:hint="eastAsia" w:ascii="宋体" w:hAnsi="宋体"/>
                <w:color w:val="auto"/>
                <w:sz w:val="24"/>
              </w:rPr>
            </w:pPr>
            <w:r>
              <w:rPr>
                <w:rFonts w:hint="eastAsia" w:ascii="宋体" w:hAnsi="宋体"/>
                <w:color w:val="auto"/>
                <w:sz w:val="24"/>
              </w:rPr>
              <w:t>变更原因</w:t>
            </w:r>
          </w:p>
        </w:tc>
        <w:tc>
          <w:tcPr>
            <w:tcW w:w="7567" w:type="dxa"/>
            <w:gridSpan w:val="8"/>
            <w:shd w:val="clear" w:color="auto" w:fill="auto"/>
            <w:noWrap w:val="0"/>
            <w:vAlign w:val="center"/>
          </w:tcPr>
          <w:p w14:paraId="2A9CDDEB">
            <w:pPr>
              <w:jc w:val="center"/>
              <w:rPr>
                <w:rFonts w:hint="eastAsia" w:ascii="宋体" w:hAnsi="宋体"/>
                <w:color w:val="auto"/>
                <w:sz w:val="24"/>
              </w:rPr>
            </w:pPr>
          </w:p>
        </w:tc>
      </w:tr>
      <w:tr w14:paraId="1F392532">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59" w:hRule="atLeast"/>
          <w:jc w:val="center"/>
        </w:trPr>
        <w:tc>
          <w:tcPr>
            <w:tcW w:w="1181" w:type="dxa"/>
            <w:vMerge w:val="restart"/>
            <w:shd w:val="clear" w:color="auto" w:fill="auto"/>
            <w:noWrap w:val="0"/>
            <w:vAlign w:val="center"/>
          </w:tcPr>
          <w:p w14:paraId="179145FE">
            <w:pPr>
              <w:jc w:val="center"/>
              <w:rPr>
                <w:rFonts w:hint="eastAsia" w:ascii="宋体" w:hAnsi="宋体"/>
                <w:color w:val="auto"/>
                <w:sz w:val="24"/>
              </w:rPr>
            </w:pPr>
            <w:r>
              <w:rPr>
                <w:rFonts w:hint="eastAsia" w:ascii="宋体" w:hAnsi="宋体"/>
                <w:color w:val="auto"/>
                <w:sz w:val="24"/>
              </w:rPr>
              <w:t>变更后</w:t>
            </w:r>
          </w:p>
          <w:p w14:paraId="1A1A3BDF">
            <w:pPr>
              <w:jc w:val="center"/>
              <w:rPr>
                <w:rFonts w:hint="eastAsia" w:ascii="宋体" w:hAnsi="宋体"/>
                <w:color w:val="auto"/>
                <w:sz w:val="24"/>
              </w:rPr>
            </w:pPr>
            <w:r>
              <w:rPr>
                <w:rFonts w:hint="eastAsia" w:ascii="宋体" w:hAnsi="宋体"/>
                <w:color w:val="auto"/>
                <w:sz w:val="24"/>
              </w:rPr>
              <w:t>课程情况</w:t>
            </w:r>
          </w:p>
        </w:tc>
        <w:tc>
          <w:tcPr>
            <w:tcW w:w="782" w:type="dxa"/>
            <w:shd w:val="clear" w:color="auto" w:fill="auto"/>
            <w:noWrap w:val="0"/>
            <w:vAlign w:val="center"/>
          </w:tcPr>
          <w:p w14:paraId="1EDB959A">
            <w:pPr>
              <w:jc w:val="center"/>
              <w:rPr>
                <w:rFonts w:hint="eastAsia" w:ascii="宋体" w:hAnsi="宋体"/>
                <w:color w:val="auto"/>
                <w:sz w:val="24"/>
              </w:rPr>
            </w:pPr>
            <w:r>
              <w:rPr>
                <w:rFonts w:hint="eastAsia" w:ascii="宋体" w:hAnsi="宋体"/>
                <w:color w:val="auto"/>
                <w:sz w:val="24"/>
              </w:rPr>
              <w:t>课程名称</w:t>
            </w:r>
          </w:p>
        </w:tc>
        <w:tc>
          <w:tcPr>
            <w:tcW w:w="6785" w:type="dxa"/>
            <w:gridSpan w:val="7"/>
            <w:shd w:val="clear" w:color="auto" w:fill="auto"/>
            <w:noWrap w:val="0"/>
            <w:vAlign w:val="center"/>
          </w:tcPr>
          <w:p w14:paraId="4CD97C5B">
            <w:pPr>
              <w:jc w:val="center"/>
              <w:rPr>
                <w:rFonts w:hint="eastAsia" w:ascii="宋体" w:hAnsi="宋体"/>
                <w:color w:val="auto"/>
                <w:sz w:val="24"/>
              </w:rPr>
            </w:pPr>
          </w:p>
        </w:tc>
      </w:tr>
      <w:tr w14:paraId="73BEC837">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5" w:hRule="atLeast"/>
          <w:jc w:val="center"/>
        </w:trPr>
        <w:tc>
          <w:tcPr>
            <w:tcW w:w="1181" w:type="dxa"/>
            <w:vMerge w:val="continue"/>
            <w:shd w:val="clear" w:color="auto" w:fill="auto"/>
            <w:noWrap w:val="0"/>
            <w:vAlign w:val="center"/>
          </w:tcPr>
          <w:p w14:paraId="09372ECD">
            <w:pPr>
              <w:jc w:val="center"/>
              <w:rPr>
                <w:rFonts w:hint="eastAsia" w:ascii="宋体" w:hAnsi="宋体"/>
                <w:color w:val="auto"/>
                <w:sz w:val="24"/>
              </w:rPr>
            </w:pPr>
          </w:p>
        </w:tc>
        <w:tc>
          <w:tcPr>
            <w:tcW w:w="782" w:type="dxa"/>
            <w:shd w:val="clear" w:color="auto" w:fill="auto"/>
            <w:noWrap w:val="0"/>
            <w:vAlign w:val="center"/>
          </w:tcPr>
          <w:p w14:paraId="21983071">
            <w:pPr>
              <w:jc w:val="center"/>
              <w:rPr>
                <w:rFonts w:hint="eastAsia" w:ascii="宋体" w:hAnsi="宋体"/>
                <w:color w:val="auto"/>
                <w:sz w:val="24"/>
              </w:rPr>
            </w:pPr>
            <w:r>
              <w:rPr>
                <w:rFonts w:hint="eastAsia" w:ascii="宋体" w:hAnsi="宋体"/>
                <w:color w:val="auto"/>
                <w:sz w:val="24"/>
              </w:rPr>
              <w:t>课程类别</w:t>
            </w:r>
          </w:p>
        </w:tc>
        <w:tc>
          <w:tcPr>
            <w:tcW w:w="6785" w:type="dxa"/>
            <w:gridSpan w:val="7"/>
            <w:shd w:val="clear" w:color="auto" w:fill="auto"/>
            <w:noWrap w:val="0"/>
            <w:vAlign w:val="center"/>
          </w:tcPr>
          <w:p w14:paraId="3DF05179">
            <w:pPr>
              <w:rPr>
                <w:rFonts w:hint="eastAsia" w:ascii="宋体" w:hAnsi="宋体"/>
                <w:color w:val="auto"/>
                <w:sz w:val="24"/>
              </w:rPr>
            </w:pPr>
            <w:r>
              <w:rPr>
                <w:rFonts w:hint="eastAsia" w:ascii="宋体" w:hAnsi="宋体"/>
                <w:color w:val="auto"/>
                <w:sz w:val="24"/>
              </w:rPr>
              <w:t>公共基础课□     专业基础课□      专业课□</w:t>
            </w:r>
          </w:p>
          <w:p w14:paraId="61962495">
            <w:pPr>
              <w:ind w:firstLine="480" w:firstLineChars="200"/>
              <w:rPr>
                <w:rFonts w:hint="eastAsia" w:ascii="宋体" w:hAnsi="宋体"/>
                <w:color w:val="auto"/>
                <w:sz w:val="24"/>
              </w:rPr>
            </w:pPr>
            <w:r>
              <w:rPr>
                <w:rFonts w:hint="eastAsia" w:ascii="宋体" w:hAnsi="宋体"/>
                <w:color w:val="auto"/>
                <w:sz w:val="24"/>
              </w:rPr>
              <w:t>限选课□       实践环节□</w:t>
            </w:r>
          </w:p>
        </w:tc>
      </w:tr>
      <w:tr w14:paraId="084235D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37" w:hRule="atLeast"/>
          <w:jc w:val="center"/>
        </w:trPr>
        <w:tc>
          <w:tcPr>
            <w:tcW w:w="1181" w:type="dxa"/>
            <w:vMerge w:val="continue"/>
            <w:shd w:val="clear" w:color="auto" w:fill="auto"/>
            <w:noWrap w:val="0"/>
            <w:vAlign w:val="center"/>
          </w:tcPr>
          <w:p w14:paraId="27667FB4">
            <w:pPr>
              <w:jc w:val="center"/>
              <w:rPr>
                <w:rFonts w:hint="eastAsia" w:ascii="宋体" w:hAnsi="宋体"/>
                <w:color w:val="auto"/>
                <w:sz w:val="24"/>
              </w:rPr>
            </w:pPr>
          </w:p>
        </w:tc>
        <w:tc>
          <w:tcPr>
            <w:tcW w:w="782" w:type="dxa"/>
            <w:shd w:val="clear" w:color="auto" w:fill="auto"/>
            <w:noWrap w:val="0"/>
            <w:vAlign w:val="center"/>
          </w:tcPr>
          <w:p w14:paraId="3DF3754D">
            <w:pPr>
              <w:jc w:val="center"/>
              <w:rPr>
                <w:rFonts w:hint="eastAsia" w:ascii="宋体" w:hAnsi="宋体"/>
                <w:color w:val="auto"/>
                <w:sz w:val="24"/>
              </w:rPr>
            </w:pPr>
            <w:r>
              <w:rPr>
                <w:rFonts w:hint="eastAsia" w:ascii="宋体" w:hAnsi="宋体"/>
                <w:color w:val="auto"/>
                <w:sz w:val="24"/>
              </w:rPr>
              <w:t>课程学时</w:t>
            </w:r>
          </w:p>
        </w:tc>
        <w:tc>
          <w:tcPr>
            <w:tcW w:w="1260" w:type="dxa"/>
            <w:gridSpan w:val="2"/>
            <w:shd w:val="clear" w:color="auto" w:fill="auto"/>
            <w:noWrap w:val="0"/>
            <w:vAlign w:val="center"/>
          </w:tcPr>
          <w:p w14:paraId="244D3F04">
            <w:pPr>
              <w:jc w:val="center"/>
              <w:rPr>
                <w:rFonts w:hint="eastAsia" w:ascii="宋体" w:hAnsi="宋体"/>
                <w:color w:val="auto"/>
                <w:sz w:val="24"/>
              </w:rPr>
            </w:pPr>
          </w:p>
        </w:tc>
        <w:tc>
          <w:tcPr>
            <w:tcW w:w="1260" w:type="dxa"/>
            <w:gridSpan w:val="2"/>
            <w:shd w:val="clear" w:color="auto" w:fill="auto"/>
            <w:noWrap w:val="0"/>
            <w:vAlign w:val="center"/>
          </w:tcPr>
          <w:p w14:paraId="7325729D">
            <w:pPr>
              <w:jc w:val="center"/>
              <w:rPr>
                <w:rFonts w:hint="eastAsia" w:ascii="宋体" w:hAnsi="宋体"/>
                <w:color w:val="auto"/>
                <w:sz w:val="24"/>
              </w:rPr>
            </w:pPr>
            <w:r>
              <w:rPr>
                <w:rFonts w:hint="eastAsia" w:ascii="宋体" w:hAnsi="宋体"/>
                <w:color w:val="auto"/>
                <w:sz w:val="24"/>
              </w:rPr>
              <w:t>课程学分</w:t>
            </w:r>
          </w:p>
        </w:tc>
        <w:tc>
          <w:tcPr>
            <w:tcW w:w="1027" w:type="dxa"/>
            <w:shd w:val="clear" w:color="auto" w:fill="auto"/>
            <w:noWrap w:val="0"/>
            <w:vAlign w:val="center"/>
          </w:tcPr>
          <w:p w14:paraId="6C7DF8C3">
            <w:pPr>
              <w:jc w:val="center"/>
              <w:rPr>
                <w:rFonts w:hint="eastAsia" w:ascii="宋体" w:hAnsi="宋体"/>
                <w:color w:val="auto"/>
                <w:sz w:val="24"/>
              </w:rPr>
            </w:pPr>
          </w:p>
        </w:tc>
        <w:tc>
          <w:tcPr>
            <w:tcW w:w="1275" w:type="dxa"/>
            <w:shd w:val="clear" w:color="auto" w:fill="auto"/>
            <w:noWrap w:val="0"/>
            <w:vAlign w:val="center"/>
          </w:tcPr>
          <w:p w14:paraId="4254BCB4">
            <w:pPr>
              <w:jc w:val="center"/>
              <w:rPr>
                <w:rFonts w:hint="eastAsia" w:ascii="宋体" w:hAnsi="宋体"/>
                <w:color w:val="auto"/>
                <w:sz w:val="24"/>
              </w:rPr>
            </w:pPr>
            <w:r>
              <w:rPr>
                <w:rFonts w:hint="eastAsia" w:ascii="宋体" w:hAnsi="宋体"/>
                <w:color w:val="auto"/>
                <w:sz w:val="24"/>
              </w:rPr>
              <w:t>实验（上机）学时</w:t>
            </w:r>
          </w:p>
        </w:tc>
        <w:tc>
          <w:tcPr>
            <w:tcW w:w="1963" w:type="dxa"/>
            <w:shd w:val="clear" w:color="auto" w:fill="auto"/>
            <w:noWrap w:val="0"/>
            <w:vAlign w:val="center"/>
          </w:tcPr>
          <w:p w14:paraId="0EBFDC37">
            <w:pPr>
              <w:jc w:val="center"/>
              <w:rPr>
                <w:rFonts w:hint="eastAsia" w:ascii="宋体" w:hAnsi="宋体"/>
                <w:color w:val="auto"/>
                <w:sz w:val="24"/>
              </w:rPr>
            </w:pPr>
          </w:p>
        </w:tc>
      </w:tr>
      <w:tr w14:paraId="6922204B">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181" w:type="dxa"/>
            <w:vMerge w:val="continue"/>
            <w:shd w:val="clear" w:color="auto" w:fill="auto"/>
            <w:noWrap w:val="0"/>
            <w:vAlign w:val="center"/>
          </w:tcPr>
          <w:p w14:paraId="0812A1A5">
            <w:pPr>
              <w:jc w:val="center"/>
              <w:rPr>
                <w:rFonts w:hint="eastAsia" w:ascii="宋体" w:hAnsi="宋体"/>
                <w:color w:val="auto"/>
                <w:sz w:val="24"/>
              </w:rPr>
            </w:pPr>
          </w:p>
        </w:tc>
        <w:tc>
          <w:tcPr>
            <w:tcW w:w="782" w:type="dxa"/>
            <w:shd w:val="clear" w:color="auto" w:fill="auto"/>
            <w:noWrap w:val="0"/>
            <w:vAlign w:val="center"/>
          </w:tcPr>
          <w:p w14:paraId="0C10C455">
            <w:pPr>
              <w:jc w:val="center"/>
              <w:rPr>
                <w:rFonts w:hint="eastAsia" w:ascii="宋体" w:hAnsi="宋体"/>
                <w:color w:val="auto"/>
                <w:sz w:val="24"/>
              </w:rPr>
            </w:pPr>
            <w:r>
              <w:rPr>
                <w:rFonts w:hint="eastAsia" w:ascii="宋体" w:hAnsi="宋体"/>
                <w:color w:val="auto"/>
                <w:sz w:val="24"/>
              </w:rPr>
              <w:t>开课学期</w:t>
            </w:r>
          </w:p>
        </w:tc>
        <w:tc>
          <w:tcPr>
            <w:tcW w:w="3547" w:type="dxa"/>
            <w:gridSpan w:val="5"/>
            <w:shd w:val="clear" w:color="auto" w:fill="auto"/>
            <w:noWrap w:val="0"/>
            <w:vAlign w:val="center"/>
          </w:tcPr>
          <w:p w14:paraId="1FE413CE">
            <w:pPr>
              <w:jc w:val="center"/>
              <w:rPr>
                <w:rFonts w:hint="eastAsia" w:ascii="宋体" w:hAnsi="宋体"/>
                <w:color w:val="auto"/>
                <w:sz w:val="24"/>
              </w:rPr>
            </w:pPr>
          </w:p>
        </w:tc>
        <w:tc>
          <w:tcPr>
            <w:tcW w:w="1275" w:type="dxa"/>
            <w:shd w:val="clear" w:color="auto" w:fill="auto"/>
            <w:noWrap w:val="0"/>
            <w:vAlign w:val="center"/>
          </w:tcPr>
          <w:p w14:paraId="4B03E65F">
            <w:pPr>
              <w:jc w:val="center"/>
              <w:rPr>
                <w:rFonts w:hint="eastAsia" w:ascii="宋体" w:hAnsi="宋体"/>
                <w:color w:val="auto"/>
                <w:sz w:val="24"/>
              </w:rPr>
            </w:pPr>
            <w:r>
              <w:rPr>
                <w:rFonts w:hint="eastAsia" w:ascii="宋体" w:hAnsi="宋体"/>
                <w:color w:val="auto"/>
                <w:sz w:val="24"/>
              </w:rPr>
              <w:t>考核方式</w:t>
            </w:r>
          </w:p>
        </w:tc>
        <w:tc>
          <w:tcPr>
            <w:tcW w:w="1963" w:type="dxa"/>
            <w:shd w:val="clear" w:color="auto" w:fill="auto"/>
            <w:noWrap w:val="0"/>
            <w:vAlign w:val="center"/>
          </w:tcPr>
          <w:p w14:paraId="103DF0D8">
            <w:pPr>
              <w:jc w:val="center"/>
              <w:rPr>
                <w:rFonts w:hint="eastAsia" w:ascii="宋体" w:hAnsi="宋体"/>
                <w:color w:val="auto"/>
                <w:sz w:val="24"/>
              </w:rPr>
            </w:pPr>
            <w:r>
              <w:rPr>
                <w:rFonts w:hint="eastAsia" w:ascii="宋体" w:hAnsi="宋体"/>
                <w:color w:val="auto"/>
                <w:sz w:val="24"/>
              </w:rPr>
              <w:t>考试□  考查□</w:t>
            </w:r>
          </w:p>
        </w:tc>
      </w:tr>
      <w:tr w14:paraId="79C8BA03">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2" w:hRule="atLeast"/>
          <w:jc w:val="center"/>
        </w:trPr>
        <w:tc>
          <w:tcPr>
            <w:tcW w:w="1181" w:type="dxa"/>
            <w:vMerge w:val="continue"/>
            <w:shd w:val="clear" w:color="auto" w:fill="auto"/>
            <w:noWrap w:val="0"/>
            <w:vAlign w:val="center"/>
          </w:tcPr>
          <w:p w14:paraId="372605D8">
            <w:pPr>
              <w:jc w:val="center"/>
              <w:rPr>
                <w:rFonts w:hint="eastAsia" w:ascii="宋体" w:hAnsi="宋体"/>
                <w:color w:val="auto"/>
                <w:sz w:val="24"/>
              </w:rPr>
            </w:pPr>
          </w:p>
        </w:tc>
        <w:tc>
          <w:tcPr>
            <w:tcW w:w="3302" w:type="dxa"/>
            <w:gridSpan w:val="5"/>
            <w:shd w:val="clear" w:color="auto" w:fill="auto"/>
            <w:noWrap w:val="0"/>
            <w:vAlign w:val="center"/>
          </w:tcPr>
          <w:p w14:paraId="45B0EECC">
            <w:pPr>
              <w:jc w:val="center"/>
              <w:rPr>
                <w:rFonts w:hint="eastAsia" w:ascii="宋体" w:hAnsi="宋体"/>
                <w:color w:val="auto"/>
                <w:sz w:val="24"/>
              </w:rPr>
            </w:pPr>
            <w:r>
              <w:rPr>
                <w:rFonts w:hint="eastAsia" w:ascii="宋体" w:hAnsi="宋体"/>
                <w:color w:val="auto"/>
                <w:sz w:val="24"/>
              </w:rPr>
              <w:t>从何年级开始实施</w:t>
            </w:r>
          </w:p>
        </w:tc>
        <w:tc>
          <w:tcPr>
            <w:tcW w:w="4265" w:type="dxa"/>
            <w:gridSpan w:val="3"/>
            <w:shd w:val="clear" w:color="auto" w:fill="auto"/>
            <w:noWrap w:val="0"/>
            <w:vAlign w:val="center"/>
          </w:tcPr>
          <w:p w14:paraId="2DF7553C">
            <w:pPr>
              <w:jc w:val="center"/>
              <w:rPr>
                <w:rFonts w:hint="eastAsia" w:ascii="宋体" w:hAnsi="宋体"/>
                <w:color w:val="auto"/>
                <w:sz w:val="24"/>
              </w:rPr>
            </w:pPr>
          </w:p>
        </w:tc>
      </w:tr>
      <w:tr w14:paraId="75EE7B2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1181" w:type="dxa"/>
            <w:shd w:val="clear" w:color="auto" w:fill="auto"/>
            <w:noWrap w:val="0"/>
            <w:vAlign w:val="center"/>
          </w:tcPr>
          <w:p w14:paraId="43C3231B">
            <w:pPr>
              <w:jc w:val="center"/>
              <w:rPr>
                <w:rFonts w:hint="eastAsia" w:ascii="宋体" w:hAnsi="宋体"/>
                <w:color w:val="auto"/>
                <w:sz w:val="24"/>
              </w:rPr>
            </w:pPr>
            <w:r>
              <w:rPr>
                <w:rFonts w:hint="eastAsia" w:ascii="宋体" w:hAnsi="宋体"/>
                <w:color w:val="auto"/>
                <w:sz w:val="24"/>
              </w:rPr>
              <w:t>参与讨论人员签名（至少</w:t>
            </w:r>
          </w:p>
          <w:p w14:paraId="29F2FD44">
            <w:pPr>
              <w:jc w:val="center"/>
              <w:rPr>
                <w:rFonts w:hint="eastAsia" w:ascii="宋体" w:hAnsi="宋体"/>
                <w:color w:val="auto"/>
                <w:sz w:val="24"/>
              </w:rPr>
            </w:pPr>
            <w:r>
              <w:rPr>
                <w:rFonts w:hint="eastAsia" w:ascii="宋体" w:hAnsi="宋体"/>
                <w:color w:val="auto"/>
                <w:sz w:val="24"/>
              </w:rPr>
              <w:t>5人）</w:t>
            </w:r>
          </w:p>
        </w:tc>
        <w:tc>
          <w:tcPr>
            <w:tcW w:w="7567" w:type="dxa"/>
            <w:gridSpan w:val="8"/>
            <w:shd w:val="clear" w:color="auto" w:fill="auto"/>
            <w:noWrap w:val="0"/>
            <w:vAlign w:val="bottom"/>
          </w:tcPr>
          <w:p w14:paraId="3E34268A">
            <w:pPr>
              <w:jc w:val="right"/>
              <w:rPr>
                <w:rFonts w:hint="eastAsia" w:ascii="宋体" w:hAnsi="宋体"/>
                <w:color w:val="auto"/>
                <w:sz w:val="24"/>
              </w:rPr>
            </w:pPr>
          </w:p>
          <w:p w14:paraId="73A08ACA">
            <w:pPr>
              <w:jc w:val="right"/>
              <w:rPr>
                <w:rFonts w:hint="eastAsia" w:ascii="宋体" w:hAnsi="宋体"/>
                <w:color w:val="auto"/>
                <w:sz w:val="24"/>
              </w:rPr>
            </w:pPr>
          </w:p>
          <w:p w14:paraId="07415F2A">
            <w:pPr>
              <w:jc w:val="right"/>
              <w:rPr>
                <w:rFonts w:hint="eastAsia" w:ascii="宋体" w:hAnsi="宋体"/>
                <w:color w:val="auto"/>
                <w:sz w:val="24"/>
              </w:rPr>
            </w:pPr>
          </w:p>
          <w:p w14:paraId="026D281C">
            <w:pPr>
              <w:jc w:val="right"/>
              <w:rPr>
                <w:rFonts w:hint="eastAsia" w:ascii="宋体" w:hAnsi="宋体"/>
                <w:color w:val="auto"/>
                <w:sz w:val="24"/>
              </w:rPr>
            </w:pPr>
            <w:r>
              <w:rPr>
                <w:rFonts w:hint="eastAsia" w:ascii="宋体" w:hAnsi="宋体"/>
                <w:color w:val="auto"/>
                <w:sz w:val="24"/>
              </w:rPr>
              <w:t>年   月   日</w:t>
            </w:r>
          </w:p>
        </w:tc>
      </w:tr>
      <w:tr w14:paraId="3731B73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2559" w:hRule="atLeast"/>
          <w:jc w:val="center"/>
        </w:trPr>
        <w:tc>
          <w:tcPr>
            <w:tcW w:w="1181" w:type="dxa"/>
            <w:shd w:val="clear" w:color="auto" w:fill="auto"/>
            <w:noWrap w:val="0"/>
            <w:vAlign w:val="center"/>
          </w:tcPr>
          <w:p w14:paraId="15EF09BF">
            <w:pPr>
              <w:jc w:val="center"/>
              <w:rPr>
                <w:rFonts w:hint="eastAsia" w:ascii="宋体" w:hAnsi="宋体"/>
                <w:color w:val="auto"/>
                <w:sz w:val="24"/>
              </w:rPr>
            </w:pPr>
            <w:r>
              <w:rPr>
                <w:rFonts w:hint="eastAsia" w:ascii="宋体" w:hAnsi="宋体"/>
                <w:color w:val="auto"/>
                <w:sz w:val="24"/>
              </w:rPr>
              <w:t>教学单位意见</w:t>
            </w:r>
          </w:p>
        </w:tc>
        <w:tc>
          <w:tcPr>
            <w:tcW w:w="7567" w:type="dxa"/>
            <w:gridSpan w:val="8"/>
            <w:shd w:val="clear" w:color="auto" w:fill="auto"/>
            <w:noWrap w:val="0"/>
            <w:vAlign w:val="top"/>
          </w:tcPr>
          <w:p w14:paraId="09D5581C">
            <w:pPr>
              <w:rPr>
                <w:rFonts w:hint="eastAsia" w:ascii="宋体" w:hAnsi="宋体"/>
                <w:color w:val="auto"/>
                <w:sz w:val="24"/>
              </w:rPr>
            </w:pPr>
            <w:r>
              <w:rPr>
                <w:rFonts w:hint="eastAsia" w:ascii="宋体" w:hAnsi="宋体"/>
                <w:color w:val="auto"/>
                <w:sz w:val="24"/>
              </w:rPr>
              <w:t>团队（教研室）意见：</w:t>
            </w:r>
          </w:p>
          <w:p w14:paraId="3DC3BFD6">
            <w:pPr>
              <w:rPr>
                <w:rFonts w:hint="eastAsia" w:ascii="宋体" w:hAnsi="宋体"/>
                <w:color w:val="auto"/>
                <w:sz w:val="24"/>
              </w:rPr>
            </w:pPr>
          </w:p>
          <w:p w14:paraId="1B14FE88">
            <w:pPr>
              <w:ind w:firstLine="2040" w:firstLineChars="850"/>
              <w:rPr>
                <w:rFonts w:hint="eastAsia" w:ascii="宋体" w:hAnsi="宋体"/>
                <w:color w:val="auto"/>
                <w:sz w:val="24"/>
              </w:rPr>
            </w:pPr>
            <w:r>
              <w:rPr>
                <w:rFonts w:hint="eastAsia" w:ascii="宋体" w:hAnsi="宋体"/>
                <w:color w:val="auto"/>
                <w:sz w:val="24"/>
              </w:rPr>
              <w:t xml:space="preserve">专业带头人（教研室主任）签字：            </w:t>
            </w:r>
          </w:p>
          <w:p w14:paraId="718A8A24">
            <w:pPr>
              <w:ind w:firstLine="5520" w:firstLineChars="2300"/>
              <w:rPr>
                <w:rFonts w:hint="eastAsia" w:ascii="宋体" w:hAnsi="宋体"/>
                <w:color w:val="auto"/>
                <w:sz w:val="24"/>
              </w:rPr>
            </w:pPr>
            <w:r>
              <w:rPr>
                <w:rFonts w:hint="eastAsia" w:ascii="宋体" w:hAnsi="宋体"/>
                <w:color w:val="auto"/>
                <w:sz w:val="24"/>
              </w:rPr>
              <w:t>年   月   日</w:t>
            </w:r>
          </w:p>
          <w:p w14:paraId="2E85685D">
            <w:pPr>
              <w:ind w:firstLine="2160" w:firstLineChars="900"/>
              <w:rPr>
                <w:rFonts w:hint="eastAsia" w:ascii="宋体" w:hAnsi="宋体"/>
                <w:color w:val="auto"/>
                <w:sz w:val="24"/>
              </w:rPr>
            </w:pPr>
          </w:p>
          <w:p w14:paraId="7FEA1EFE">
            <w:pPr>
              <w:ind w:firstLine="2160" w:firstLineChars="900"/>
              <w:rPr>
                <w:rFonts w:hint="eastAsia" w:ascii="宋体" w:hAnsi="宋体"/>
                <w:color w:val="auto"/>
                <w:sz w:val="24"/>
              </w:rPr>
            </w:pPr>
            <w:r>
              <w:rPr>
                <w:rFonts w:hint="eastAsia" w:ascii="宋体" w:hAnsi="宋体"/>
                <w:color w:val="auto"/>
                <w:sz w:val="24"/>
                <w:lang w:val="en-US" w:eastAsia="zh-CN"/>
              </w:rPr>
              <w:t>系（部）</w:t>
            </w:r>
            <w:r>
              <w:rPr>
                <w:rFonts w:hint="eastAsia" w:ascii="宋体" w:hAnsi="宋体"/>
                <w:color w:val="auto"/>
                <w:sz w:val="24"/>
              </w:rPr>
              <w:t>意见：</w:t>
            </w:r>
          </w:p>
          <w:p w14:paraId="1AA9B3B5">
            <w:pPr>
              <w:rPr>
                <w:rFonts w:hint="eastAsia" w:ascii="宋体" w:hAnsi="宋体"/>
                <w:color w:val="auto"/>
                <w:sz w:val="10"/>
              </w:rPr>
            </w:pPr>
          </w:p>
          <w:p w14:paraId="0DA7ACDE">
            <w:pPr>
              <w:ind w:firstLine="2400" w:firstLineChars="1000"/>
              <w:rPr>
                <w:rFonts w:hint="eastAsia" w:ascii="宋体" w:hAnsi="宋体"/>
                <w:color w:val="auto"/>
                <w:sz w:val="24"/>
              </w:rPr>
            </w:pPr>
            <w:r>
              <w:rPr>
                <w:rFonts w:hint="eastAsia" w:ascii="宋体" w:hAnsi="宋体"/>
                <w:color w:val="auto"/>
                <w:sz w:val="24"/>
              </w:rPr>
              <w:t>签字（盖章）：             年   月   日</w:t>
            </w:r>
          </w:p>
        </w:tc>
      </w:tr>
      <w:tr w14:paraId="2311CFD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7A354902">
            <w:pPr>
              <w:jc w:val="center"/>
              <w:rPr>
                <w:rFonts w:hint="eastAsia" w:ascii="宋体" w:hAnsi="宋体"/>
                <w:color w:val="auto"/>
                <w:sz w:val="24"/>
              </w:rPr>
            </w:pPr>
            <w:r>
              <w:rPr>
                <w:rFonts w:hint="eastAsia" w:ascii="宋体" w:hAnsi="宋体"/>
                <w:color w:val="auto"/>
                <w:sz w:val="24"/>
              </w:rPr>
              <w:t>教务处</w:t>
            </w:r>
          </w:p>
          <w:p w14:paraId="03A45B37">
            <w:pPr>
              <w:jc w:val="center"/>
              <w:rPr>
                <w:rFonts w:hint="eastAsia" w:ascii="宋体" w:hAnsi="宋体"/>
                <w:color w:val="auto"/>
                <w:sz w:val="24"/>
              </w:rPr>
            </w:pPr>
            <w:r>
              <w:rPr>
                <w:rFonts w:hint="eastAsia" w:ascii="宋体" w:hAnsi="宋体"/>
                <w:color w:val="auto"/>
                <w:sz w:val="24"/>
              </w:rPr>
              <w:t>意见</w:t>
            </w:r>
          </w:p>
        </w:tc>
        <w:tc>
          <w:tcPr>
            <w:tcW w:w="7567" w:type="dxa"/>
            <w:gridSpan w:val="8"/>
            <w:shd w:val="clear" w:color="auto" w:fill="auto"/>
            <w:noWrap w:val="0"/>
            <w:vAlign w:val="top"/>
          </w:tcPr>
          <w:p w14:paraId="3E1BEC02">
            <w:pPr>
              <w:rPr>
                <w:rFonts w:hint="eastAsia" w:ascii="宋体" w:hAnsi="宋体"/>
                <w:color w:val="auto"/>
                <w:sz w:val="24"/>
              </w:rPr>
            </w:pPr>
            <w:r>
              <w:rPr>
                <w:rFonts w:hint="eastAsia" w:ascii="宋体" w:hAnsi="宋体"/>
                <w:color w:val="auto"/>
                <w:sz w:val="24"/>
              </w:rPr>
              <w:t>教务处意见：</w:t>
            </w:r>
          </w:p>
          <w:p w14:paraId="73DD0D71">
            <w:pPr>
              <w:rPr>
                <w:rFonts w:hint="eastAsia" w:ascii="宋体" w:hAnsi="宋体"/>
                <w:color w:val="auto"/>
                <w:sz w:val="24"/>
              </w:rPr>
            </w:pPr>
          </w:p>
          <w:p w14:paraId="19B4B730">
            <w:pPr>
              <w:rPr>
                <w:rFonts w:hint="eastAsia" w:ascii="宋体" w:hAnsi="宋体"/>
                <w:color w:val="auto"/>
                <w:sz w:val="24"/>
              </w:rPr>
            </w:pPr>
          </w:p>
          <w:p w14:paraId="65FEC1A4">
            <w:pPr>
              <w:ind w:firstLine="2400" w:firstLineChars="1000"/>
              <w:rPr>
                <w:rFonts w:hint="eastAsia" w:ascii="宋体" w:hAnsi="宋体"/>
                <w:color w:val="auto"/>
                <w:sz w:val="24"/>
              </w:rPr>
            </w:pPr>
            <w:r>
              <w:rPr>
                <w:rFonts w:hint="eastAsia" w:ascii="宋体" w:hAnsi="宋体"/>
                <w:color w:val="auto"/>
                <w:sz w:val="24"/>
              </w:rPr>
              <w:t>签字（盖章）：             年   月   日</w:t>
            </w:r>
          </w:p>
        </w:tc>
      </w:tr>
      <w:tr w14:paraId="637EA760">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3C184295">
            <w:pPr>
              <w:jc w:val="center"/>
              <w:rPr>
                <w:rFonts w:hint="eastAsia" w:ascii="宋体" w:hAnsi="宋体"/>
                <w:color w:val="auto"/>
                <w:sz w:val="24"/>
              </w:rPr>
            </w:pPr>
            <w:r>
              <w:rPr>
                <w:rFonts w:hint="eastAsia" w:ascii="宋体" w:hAnsi="宋体"/>
                <w:color w:val="auto"/>
                <w:sz w:val="24"/>
              </w:rPr>
              <w:t>教学指导委员会意见</w:t>
            </w:r>
          </w:p>
        </w:tc>
        <w:tc>
          <w:tcPr>
            <w:tcW w:w="7567" w:type="dxa"/>
            <w:gridSpan w:val="8"/>
            <w:shd w:val="clear" w:color="auto" w:fill="auto"/>
            <w:noWrap w:val="0"/>
            <w:vAlign w:val="top"/>
          </w:tcPr>
          <w:p w14:paraId="6324B2FD">
            <w:pPr>
              <w:rPr>
                <w:rFonts w:hint="eastAsia" w:ascii="宋体" w:hAnsi="宋体"/>
                <w:color w:val="auto"/>
                <w:sz w:val="24"/>
              </w:rPr>
            </w:pPr>
            <w:r>
              <w:rPr>
                <w:rFonts w:hint="eastAsia" w:ascii="宋体" w:hAnsi="宋体"/>
                <w:color w:val="auto"/>
                <w:sz w:val="24"/>
              </w:rPr>
              <w:t>教学指导委员会意见：</w:t>
            </w:r>
          </w:p>
          <w:p w14:paraId="2F27E6D8">
            <w:pPr>
              <w:rPr>
                <w:rFonts w:hint="eastAsia" w:ascii="宋体" w:hAnsi="宋体"/>
                <w:color w:val="auto"/>
                <w:sz w:val="24"/>
              </w:rPr>
            </w:pPr>
          </w:p>
          <w:p w14:paraId="26AC8A93">
            <w:pPr>
              <w:rPr>
                <w:rFonts w:hint="eastAsia" w:ascii="宋体" w:hAnsi="宋体"/>
                <w:color w:val="auto"/>
                <w:sz w:val="24"/>
              </w:rPr>
            </w:pPr>
          </w:p>
          <w:p w14:paraId="49D8C707">
            <w:pPr>
              <w:rPr>
                <w:rFonts w:hint="eastAsia" w:ascii="宋体" w:hAnsi="宋体"/>
                <w:color w:val="auto"/>
                <w:sz w:val="24"/>
              </w:rPr>
            </w:pPr>
            <w:r>
              <w:rPr>
                <w:rFonts w:hint="eastAsia" w:ascii="宋体" w:hAnsi="宋体"/>
                <w:color w:val="auto"/>
                <w:sz w:val="24"/>
              </w:rPr>
              <w:t xml:space="preserve">                    签字（盖章）：             年   月   日</w:t>
            </w:r>
          </w:p>
        </w:tc>
      </w:tr>
    </w:tbl>
    <w:p w14:paraId="3C1672A9">
      <w:pPr>
        <w:widowControl/>
        <w:snapToGrid w:val="0"/>
        <w:spacing w:line="360" w:lineRule="auto"/>
        <w:jc w:val="left"/>
        <w:rPr>
          <w:rFonts w:hint="eastAsia" w:ascii="宋体" w:hAnsi="宋体" w:cs="宋体"/>
          <w:color w:val="auto"/>
          <w:kern w:val="0"/>
          <w:szCs w:val="21"/>
        </w:rPr>
      </w:pPr>
      <w:r>
        <w:rPr>
          <w:rFonts w:hint="eastAsia" w:ascii="宋体" w:hAnsi="宋体"/>
          <w:color w:val="auto"/>
          <w:szCs w:val="21"/>
        </w:rPr>
        <w:t>注：本表一式二份，经批复后，教务处存一份，分院存一份</w:t>
      </w:r>
      <w:r>
        <w:rPr>
          <w:rFonts w:hint="eastAsia" w:ascii="宋体" w:hAnsi="宋体" w:cs="宋体"/>
          <w:color w:val="auto"/>
          <w:kern w:val="0"/>
          <w:szCs w:val="21"/>
        </w:rPr>
        <w:t>。</w:t>
      </w:r>
    </w:p>
    <w:p w14:paraId="3CBE254B">
      <w:pPr>
        <w:rPr>
          <w:b/>
          <w:color w:val="auto"/>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66540DE-6A47-4371-BC46-813E6C8C0AD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ACF9D5B-20F7-40A8-9BBD-43393DEAD03E}"/>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04837DFC-06E3-45B5-BDC6-DE539E2C3CC8}"/>
  </w:font>
  <w:font w:name="等线">
    <w:panose1 w:val="02010600030101010101"/>
    <w:charset w:val="86"/>
    <w:family w:val="auto"/>
    <w:pitch w:val="default"/>
    <w:sig w:usb0="A00002BF" w:usb1="38CF7CFA" w:usb2="00000016" w:usb3="00000000" w:csb0="0004000F" w:csb1="00000000"/>
  </w:font>
  <w:font w:name="华文行楷">
    <w:panose1 w:val="02010800040101010101"/>
    <w:charset w:val="86"/>
    <w:family w:val="auto"/>
    <w:pitch w:val="default"/>
    <w:sig w:usb0="00000001" w:usb1="080F0000" w:usb2="00000000" w:usb3="00000000" w:csb0="00040000" w:csb1="00000000"/>
    <w:embedRegular r:id="rId4" w:fontKey="{25051EC3-5702-446A-87DB-33986C95AA00}"/>
  </w:font>
  <w:font w:name="仿宋_GB2312">
    <w:altName w:val="仿宋"/>
    <w:panose1 w:val="02010609030101010101"/>
    <w:charset w:val="86"/>
    <w:family w:val="modern"/>
    <w:pitch w:val="default"/>
    <w:sig w:usb0="00000000" w:usb1="00000000" w:usb2="00000000" w:usb3="00000000" w:csb0="00040000" w:csb1="00000000"/>
    <w:embedRegular r:id="rId5" w:fontKey="{ED831EBE-E55D-4ADF-9387-8EB450BA0ED9}"/>
  </w:font>
  <w:font w:name="方正小标宋简体">
    <w:panose1 w:val="02000000000000000000"/>
    <w:charset w:val="86"/>
    <w:family w:val="auto"/>
    <w:pitch w:val="default"/>
    <w:sig w:usb0="00000001" w:usb1="08000000" w:usb2="00000000" w:usb3="00000000" w:csb0="00040000" w:csb1="00000000"/>
    <w:embedRegular r:id="rId6" w:fontKey="{B2CF7170-2EFC-4440-9F2A-1133DC1E8FA1}"/>
  </w:font>
  <w:font w:name="WPSEMBED1">
    <w:panose1 w:val="02010800040101010101"/>
    <w:charset w:val="86"/>
    <w:family w:val="auto"/>
    <w:pitch w:val="default"/>
    <w:sig w:usb0="00000001" w:usb1="080F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4682E">
    <w:pPr>
      <w:pStyle w:val="10"/>
      <w:jc w:val="center"/>
    </w:pPr>
  </w:p>
  <w:p w14:paraId="2DD04668">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0011"/>
      <w:docPartObj>
        <w:docPartGallery w:val="autotext"/>
      </w:docPartObj>
    </w:sdtPr>
    <w:sdtContent>
      <w:p w14:paraId="699A5D97">
        <w:pPr>
          <w:pStyle w:val="10"/>
          <w:jc w:val="center"/>
        </w:pPr>
        <w:r>
          <w:fldChar w:fldCharType="begin"/>
        </w:r>
        <w:r>
          <w:instrText xml:space="preserve"> PAGE   \* MERGEFORMAT </w:instrText>
        </w:r>
        <w:r>
          <w:fldChar w:fldCharType="separate"/>
        </w:r>
        <w:r>
          <w:rPr>
            <w:lang w:val="zh-CN"/>
          </w:rPr>
          <w:t>8</w:t>
        </w:r>
        <w:r>
          <w:rPr>
            <w:lang w:val="zh-CN"/>
          </w:rPr>
          <w:fldChar w:fldCharType="end"/>
        </w:r>
      </w:p>
    </w:sdtContent>
  </w:sdt>
  <w:p w14:paraId="266E7F39">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47202"/>
    <w:multiLevelType w:val="singleLevel"/>
    <w:tmpl w:val="15A47202"/>
    <w:lvl w:ilvl="0" w:tentative="0">
      <w:start w:val="2"/>
      <w:numFmt w:val="decimal"/>
      <w:suff w:val="nothing"/>
      <w:lvlText w:val="（%1）"/>
      <w:lvlJc w:val="left"/>
    </w:lvl>
  </w:abstractNum>
  <w:abstractNum w:abstractNumId="1">
    <w:nsid w:val="22066BDE"/>
    <w:multiLevelType w:val="multilevel"/>
    <w:tmpl w:val="22066BDE"/>
    <w:lvl w:ilvl="0" w:tentative="0">
      <w:start w:val="0"/>
      <w:numFmt w:val="bullet"/>
      <w:lvlText w:val="□"/>
      <w:lvlJc w:val="left"/>
      <w:pPr>
        <w:tabs>
          <w:tab w:val="left" w:pos="360"/>
        </w:tabs>
        <w:ind w:left="360" w:hanging="360"/>
      </w:pPr>
      <w:rPr>
        <w:rFonts w:hint="eastAsia" w:ascii="宋体" w:hAnsi="宋体" w:eastAsia="宋体" w:cs="宋体"/>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7A38B0E5"/>
    <w:multiLevelType w:val="singleLevel"/>
    <w:tmpl w:val="7A38B0E5"/>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4MjhkNGU5MGEyYmQyYTFjOGIzNTkyNzY1OTdjYzIifQ=="/>
  </w:docVars>
  <w:rsids>
    <w:rsidRoot w:val="00712946"/>
    <w:rsid w:val="00021D1D"/>
    <w:rsid w:val="00026660"/>
    <w:rsid w:val="00026B87"/>
    <w:rsid w:val="000B35BC"/>
    <w:rsid w:val="000B6BD4"/>
    <w:rsid w:val="000C1CC8"/>
    <w:rsid w:val="000C3BA8"/>
    <w:rsid w:val="000C6995"/>
    <w:rsid w:val="000D17E9"/>
    <w:rsid w:val="000D48AA"/>
    <w:rsid w:val="00116786"/>
    <w:rsid w:val="001332D5"/>
    <w:rsid w:val="00141BC7"/>
    <w:rsid w:val="00163411"/>
    <w:rsid w:val="001646A3"/>
    <w:rsid w:val="001C748F"/>
    <w:rsid w:val="00204100"/>
    <w:rsid w:val="002178F5"/>
    <w:rsid w:val="002319C6"/>
    <w:rsid w:val="002336E8"/>
    <w:rsid w:val="00243A6E"/>
    <w:rsid w:val="0025067A"/>
    <w:rsid w:val="00273EF4"/>
    <w:rsid w:val="0028021C"/>
    <w:rsid w:val="00282B33"/>
    <w:rsid w:val="00292779"/>
    <w:rsid w:val="002A0EE5"/>
    <w:rsid w:val="002B4199"/>
    <w:rsid w:val="002B62B0"/>
    <w:rsid w:val="002B6FCC"/>
    <w:rsid w:val="00303964"/>
    <w:rsid w:val="00350D6D"/>
    <w:rsid w:val="0038247A"/>
    <w:rsid w:val="00384333"/>
    <w:rsid w:val="00395931"/>
    <w:rsid w:val="003C20EA"/>
    <w:rsid w:val="003D24FF"/>
    <w:rsid w:val="003D37D5"/>
    <w:rsid w:val="003D7769"/>
    <w:rsid w:val="003F3A31"/>
    <w:rsid w:val="00423583"/>
    <w:rsid w:val="00425804"/>
    <w:rsid w:val="004567CE"/>
    <w:rsid w:val="00463253"/>
    <w:rsid w:val="0046711A"/>
    <w:rsid w:val="00483980"/>
    <w:rsid w:val="004B16F3"/>
    <w:rsid w:val="004B54F5"/>
    <w:rsid w:val="004C32D6"/>
    <w:rsid w:val="004F1417"/>
    <w:rsid w:val="004F5DDA"/>
    <w:rsid w:val="00500EBE"/>
    <w:rsid w:val="005318DE"/>
    <w:rsid w:val="0054757A"/>
    <w:rsid w:val="0055595E"/>
    <w:rsid w:val="00557BB6"/>
    <w:rsid w:val="0056288C"/>
    <w:rsid w:val="00574CDC"/>
    <w:rsid w:val="00577A51"/>
    <w:rsid w:val="0058009E"/>
    <w:rsid w:val="00582BC6"/>
    <w:rsid w:val="00583AD6"/>
    <w:rsid w:val="00586A14"/>
    <w:rsid w:val="005871FE"/>
    <w:rsid w:val="005956BE"/>
    <w:rsid w:val="005B22E2"/>
    <w:rsid w:val="005B470E"/>
    <w:rsid w:val="005B478F"/>
    <w:rsid w:val="005E276E"/>
    <w:rsid w:val="005F496F"/>
    <w:rsid w:val="00614A12"/>
    <w:rsid w:val="00622603"/>
    <w:rsid w:val="006370E0"/>
    <w:rsid w:val="00642DF1"/>
    <w:rsid w:val="0065545C"/>
    <w:rsid w:val="006600A6"/>
    <w:rsid w:val="00663BDD"/>
    <w:rsid w:val="0069072D"/>
    <w:rsid w:val="006920C6"/>
    <w:rsid w:val="00696940"/>
    <w:rsid w:val="006A740D"/>
    <w:rsid w:val="006F3D42"/>
    <w:rsid w:val="007027EA"/>
    <w:rsid w:val="00712946"/>
    <w:rsid w:val="007130CB"/>
    <w:rsid w:val="007300C7"/>
    <w:rsid w:val="00743C0C"/>
    <w:rsid w:val="00746F08"/>
    <w:rsid w:val="007906DF"/>
    <w:rsid w:val="00791E97"/>
    <w:rsid w:val="007A2811"/>
    <w:rsid w:val="00815FED"/>
    <w:rsid w:val="008337E6"/>
    <w:rsid w:val="00835E26"/>
    <w:rsid w:val="0084084B"/>
    <w:rsid w:val="008D47B3"/>
    <w:rsid w:val="008F1BF6"/>
    <w:rsid w:val="00931328"/>
    <w:rsid w:val="0097750F"/>
    <w:rsid w:val="00980977"/>
    <w:rsid w:val="009B55D8"/>
    <w:rsid w:val="009E0086"/>
    <w:rsid w:val="00A02228"/>
    <w:rsid w:val="00A04B4A"/>
    <w:rsid w:val="00A354C2"/>
    <w:rsid w:val="00A8455E"/>
    <w:rsid w:val="00AA404A"/>
    <w:rsid w:val="00AA59B7"/>
    <w:rsid w:val="00AC4464"/>
    <w:rsid w:val="00AC4E20"/>
    <w:rsid w:val="00B20250"/>
    <w:rsid w:val="00B858B6"/>
    <w:rsid w:val="00B863D9"/>
    <w:rsid w:val="00B95F4C"/>
    <w:rsid w:val="00B96C5F"/>
    <w:rsid w:val="00BB5958"/>
    <w:rsid w:val="00BC336E"/>
    <w:rsid w:val="00BF3E88"/>
    <w:rsid w:val="00C01079"/>
    <w:rsid w:val="00C45597"/>
    <w:rsid w:val="00C51108"/>
    <w:rsid w:val="00C64A41"/>
    <w:rsid w:val="00C74CA1"/>
    <w:rsid w:val="00CA1BD5"/>
    <w:rsid w:val="00CB337D"/>
    <w:rsid w:val="00CC3EC6"/>
    <w:rsid w:val="00CF7296"/>
    <w:rsid w:val="00D035C9"/>
    <w:rsid w:val="00D21DB2"/>
    <w:rsid w:val="00D5642A"/>
    <w:rsid w:val="00D62076"/>
    <w:rsid w:val="00D70417"/>
    <w:rsid w:val="00D84576"/>
    <w:rsid w:val="00D904A7"/>
    <w:rsid w:val="00DD4EC4"/>
    <w:rsid w:val="00DF0C8C"/>
    <w:rsid w:val="00DF5A69"/>
    <w:rsid w:val="00E26963"/>
    <w:rsid w:val="00E26CA7"/>
    <w:rsid w:val="00E353AA"/>
    <w:rsid w:val="00E36CF6"/>
    <w:rsid w:val="00E652A1"/>
    <w:rsid w:val="00E929BB"/>
    <w:rsid w:val="00EA6A07"/>
    <w:rsid w:val="00EC7600"/>
    <w:rsid w:val="00F12AA2"/>
    <w:rsid w:val="00F22777"/>
    <w:rsid w:val="00F40567"/>
    <w:rsid w:val="00F6361B"/>
    <w:rsid w:val="00F66E3E"/>
    <w:rsid w:val="00F67DCB"/>
    <w:rsid w:val="00F67F42"/>
    <w:rsid w:val="00F842BE"/>
    <w:rsid w:val="00FA06FB"/>
    <w:rsid w:val="00FA3956"/>
    <w:rsid w:val="00FB65FB"/>
    <w:rsid w:val="00FC25C6"/>
    <w:rsid w:val="00FE7179"/>
    <w:rsid w:val="01021E59"/>
    <w:rsid w:val="014E38E8"/>
    <w:rsid w:val="025F0B06"/>
    <w:rsid w:val="043454A1"/>
    <w:rsid w:val="048760F2"/>
    <w:rsid w:val="04D57C5B"/>
    <w:rsid w:val="05235E1B"/>
    <w:rsid w:val="05502841"/>
    <w:rsid w:val="057A4BAC"/>
    <w:rsid w:val="059C4279"/>
    <w:rsid w:val="06B14943"/>
    <w:rsid w:val="06B87CF3"/>
    <w:rsid w:val="0779188B"/>
    <w:rsid w:val="07C54A71"/>
    <w:rsid w:val="07C5765D"/>
    <w:rsid w:val="08E92ED7"/>
    <w:rsid w:val="091B1507"/>
    <w:rsid w:val="09426AA4"/>
    <w:rsid w:val="097627DB"/>
    <w:rsid w:val="09840174"/>
    <w:rsid w:val="09871A50"/>
    <w:rsid w:val="0AD727CC"/>
    <w:rsid w:val="0B4B1252"/>
    <w:rsid w:val="0B833E2C"/>
    <w:rsid w:val="0BD91EDF"/>
    <w:rsid w:val="0C255DF6"/>
    <w:rsid w:val="0DDC300B"/>
    <w:rsid w:val="0E1C6015"/>
    <w:rsid w:val="0E6D4170"/>
    <w:rsid w:val="0E7C659C"/>
    <w:rsid w:val="0ED23DC2"/>
    <w:rsid w:val="0EE53EE8"/>
    <w:rsid w:val="0F006472"/>
    <w:rsid w:val="0F04174D"/>
    <w:rsid w:val="0F436C27"/>
    <w:rsid w:val="0F8A3E81"/>
    <w:rsid w:val="0FC71A53"/>
    <w:rsid w:val="0FE35B4E"/>
    <w:rsid w:val="10157FD4"/>
    <w:rsid w:val="106C0A2B"/>
    <w:rsid w:val="108E505D"/>
    <w:rsid w:val="114356CC"/>
    <w:rsid w:val="11C00100"/>
    <w:rsid w:val="1275251A"/>
    <w:rsid w:val="128724F6"/>
    <w:rsid w:val="12A66D08"/>
    <w:rsid w:val="12C0114D"/>
    <w:rsid w:val="12E110C3"/>
    <w:rsid w:val="13004829"/>
    <w:rsid w:val="13097C2C"/>
    <w:rsid w:val="139D6C7E"/>
    <w:rsid w:val="14295DAC"/>
    <w:rsid w:val="14D02DA7"/>
    <w:rsid w:val="150E2246"/>
    <w:rsid w:val="15147B15"/>
    <w:rsid w:val="15396F94"/>
    <w:rsid w:val="15593193"/>
    <w:rsid w:val="15A30682"/>
    <w:rsid w:val="15C4294C"/>
    <w:rsid w:val="15D141DE"/>
    <w:rsid w:val="16445AA8"/>
    <w:rsid w:val="16665CC4"/>
    <w:rsid w:val="16E56B90"/>
    <w:rsid w:val="1740460A"/>
    <w:rsid w:val="174F6AAB"/>
    <w:rsid w:val="17566A97"/>
    <w:rsid w:val="188C36D4"/>
    <w:rsid w:val="18AF2FD3"/>
    <w:rsid w:val="18F36F6F"/>
    <w:rsid w:val="195A572B"/>
    <w:rsid w:val="19A962D9"/>
    <w:rsid w:val="19C73A77"/>
    <w:rsid w:val="1A301F8A"/>
    <w:rsid w:val="1AA46789"/>
    <w:rsid w:val="1AA86FDD"/>
    <w:rsid w:val="1B042405"/>
    <w:rsid w:val="1B3C28FF"/>
    <w:rsid w:val="1B477640"/>
    <w:rsid w:val="1B6967F2"/>
    <w:rsid w:val="1B844DE8"/>
    <w:rsid w:val="1BC26B5B"/>
    <w:rsid w:val="1BD26416"/>
    <w:rsid w:val="1C4442C5"/>
    <w:rsid w:val="1C465067"/>
    <w:rsid w:val="1C4F29E2"/>
    <w:rsid w:val="1C8366B6"/>
    <w:rsid w:val="1CBD305D"/>
    <w:rsid w:val="1D127F88"/>
    <w:rsid w:val="1DB02855"/>
    <w:rsid w:val="1E032835"/>
    <w:rsid w:val="1E1136E1"/>
    <w:rsid w:val="1F0E75BF"/>
    <w:rsid w:val="1F2533E2"/>
    <w:rsid w:val="1F4B6242"/>
    <w:rsid w:val="20124FB2"/>
    <w:rsid w:val="202702F9"/>
    <w:rsid w:val="20370574"/>
    <w:rsid w:val="207003FC"/>
    <w:rsid w:val="21157E5B"/>
    <w:rsid w:val="213B69B7"/>
    <w:rsid w:val="21E70CFC"/>
    <w:rsid w:val="22111696"/>
    <w:rsid w:val="227C5080"/>
    <w:rsid w:val="23013DAA"/>
    <w:rsid w:val="23203447"/>
    <w:rsid w:val="2329689A"/>
    <w:rsid w:val="24506627"/>
    <w:rsid w:val="24B14D99"/>
    <w:rsid w:val="24B56A0C"/>
    <w:rsid w:val="251813C9"/>
    <w:rsid w:val="25290DD3"/>
    <w:rsid w:val="25F76ACA"/>
    <w:rsid w:val="26221B3A"/>
    <w:rsid w:val="268552BE"/>
    <w:rsid w:val="2749750B"/>
    <w:rsid w:val="275A4B5E"/>
    <w:rsid w:val="278130D9"/>
    <w:rsid w:val="27BD7BE4"/>
    <w:rsid w:val="27DD0696"/>
    <w:rsid w:val="280C2747"/>
    <w:rsid w:val="2821095A"/>
    <w:rsid w:val="2823596E"/>
    <w:rsid w:val="283E7487"/>
    <w:rsid w:val="296E3259"/>
    <w:rsid w:val="29AA7EAE"/>
    <w:rsid w:val="29B60770"/>
    <w:rsid w:val="29C6608A"/>
    <w:rsid w:val="2A397DCD"/>
    <w:rsid w:val="2A9A007E"/>
    <w:rsid w:val="2AA32E21"/>
    <w:rsid w:val="2B451F3F"/>
    <w:rsid w:val="2B8130AB"/>
    <w:rsid w:val="2BB77E29"/>
    <w:rsid w:val="2BE102B2"/>
    <w:rsid w:val="2C591F7B"/>
    <w:rsid w:val="2C7A0859"/>
    <w:rsid w:val="2CC04023"/>
    <w:rsid w:val="2CDA0C05"/>
    <w:rsid w:val="2D152395"/>
    <w:rsid w:val="2D483DC1"/>
    <w:rsid w:val="2D810BFA"/>
    <w:rsid w:val="2DB05B7B"/>
    <w:rsid w:val="2DD71651"/>
    <w:rsid w:val="2E17581D"/>
    <w:rsid w:val="2E243897"/>
    <w:rsid w:val="2E302F0A"/>
    <w:rsid w:val="2E6E5957"/>
    <w:rsid w:val="2EC66BDF"/>
    <w:rsid w:val="2EE91948"/>
    <w:rsid w:val="2F4240B8"/>
    <w:rsid w:val="2F474A2B"/>
    <w:rsid w:val="2F71336E"/>
    <w:rsid w:val="2FCF69A8"/>
    <w:rsid w:val="304C3969"/>
    <w:rsid w:val="30F4201C"/>
    <w:rsid w:val="311C7831"/>
    <w:rsid w:val="31AD0696"/>
    <w:rsid w:val="32987C9D"/>
    <w:rsid w:val="329F0927"/>
    <w:rsid w:val="32D94F40"/>
    <w:rsid w:val="333C56DD"/>
    <w:rsid w:val="339A5E1B"/>
    <w:rsid w:val="34684E9A"/>
    <w:rsid w:val="3497561A"/>
    <w:rsid w:val="34A300B1"/>
    <w:rsid w:val="351647A5"/>
    <w:rsid w:val="352A3AB6"/>
    <w:rsid w:val="35BE4538"/>
    <w:rsid w:val="361A1399"/>
    <w:rsid w:val="36C84D81"/>
    <w:rsid w:val="36CD590A"/>
    <w:rsid w:val="372441C7"/>
    <w:rsid w:val="37330725"/>
    <w:rsid w:val="374B4BD9"/>
    <w:rsid w:val="37AB5678"/>
    <w:rsid w:val="37C260E6"/>
    <w:rsid w:val="38285B52"/>
    <w:rsid w:val="3874602F"/>
    <w:rsid w:val="390F721A"/>
    <w:rsid w:val="394F02CB"/>
    <w:rsid w:val="396727A6"/>
    <w:rsid w:val="39727074"/>
    <w:rsid w:val="39E66E3B"/>
    <w:rsid w:val="39EB31A8"/>
    <w:rsid w:val="3A1E45DC"/>
    <w:rsid w:val="3A4F11DF"/>
    <w:rsid w:val="3A926896"/>
    <w:rsid w:val="3B472AB3"/>
    <w:rsid w:val="3BEF0415"/>
    <w:rsid w:val="3C154590"/>
    <w:rsid w:val="3C9F1FE4"/>
    <w:rsid w:val="3CCB454F"/>
    <w:rsid w:val="3D0A619A"/>
    <w:rsid w:val="3D4D4C1A"/>
    <w:rsid w:val="3DD25893"/>
    <w:rsid w:val="3F380621"/>
    <w:rsid w:val="3F8C4FC7"/>
    <w:rsid w:val="3FD6379F"/>
    <w:rsid w:val="40816AAE"/>
    <w:rsid w:val="40A93B94"/>
    <w:rsid w:val="40AA4C70"/>
    <w:rsid w:val="414F57B3"/>
    <w:rsid w:val="41703A81"/>
    <w:rsid w:val="418664E3"/>
    <w:rsid w:val="41937F21"/>
    <w:rsid w:val="41EE6011"/>
    <w:rsid w:val="41F4372F"/>
    <w:rsid w:val="41F9275B"/>
    <w:rsid w:val="421E4E68"/>
    <w:rsid w:val="4246637E"/>
    <w:rsid w:val="4249440B"/>
    <w:rsid w:val="42860E83"/>
    <w:rsid w:val="42F82DFD"/>
    <w:rsid w:val="4323592C"/>
    <w:rsid w:val="4346094B"/>
    <w:rsid w:val="43851473"/>
    <w:rsid w:val="43C43CBA"/>
    <w:rsid w:val="443C0F95"/>
    <w:rsid w:val="448B6796"/>
    <w:rsid w:val="449E3321"/>
    <w:rsid w:val="44A709AB"/>
    <w:rsid w:val="44CB1729"/>
    <w:rsid w:val="45052219"/>
    <w:rsid w:val="452D1DFB"/>
    <w:rsid w:val="463E4B82"/>
    <w:rsid w:val="46583396"/>
    <w:rsid w:val="467A78D4"/>
    <w:rsid w:val="46CF6D9E"/>
    <w:rsid w:val="47975C19"/>
    <w:rsid w:val="47BC11DC"/>
    <w:rsid w:val="48287EF8"/>
    <w:rsid w:val="48343468"/>
    <w:rsid w:val="487D6A4D"/>
    <w:rsid w:val="48B9571B"/>
    <w:rsid w:val="499C63A3"/>
    <w:rsid w:val="49B91E77"/>
    <w:rsid w:val="4A437BD4"/>
    <w:rsid w:val="4AA76173"/>
    <w:rsid w:val="4B7C67DA"/>
    <w:rsid w:val="4BE42DFD"/>
    <w:rsid w:val="4C583BC9"/>
    <w:rsid w:val="4C885B30"/>
    <w:rsid w:val="4CAF3E21"/>
    <w:rsid w:val="4DD468D8"/>
    <w:rsid w:val="4E0D0C67"/>
    <w:rsid w:val="4E497F1B"/>
    <w:rsid w:val="4E7B3B9E"/>
    <w:rsid w:val="4E8A77B4"/>
    <w:rsid w:val="4E8C6358"/>
    <w:rsid w:val="4E8F1262"/>
    <w:rsid w:val="4EE351DA"/>
    <w:rsid w:val="4EFC142B"/>
    <w:rsid w:val="4F0D5232"/>
    <w:rsid w:val="4F103537"/>
    <w:rsid w:val="4F980780"/>
    <w:rsid w:val="4FA54A88"/>
    <w:rsid w:val="4FB80A53"/>
    <w:rsid w:val="4FB85CEC"/>
    <w:rsid w:val="4FEF2B79"/>
    <w:rsid w:val="503B370F"/>
    <w:rsid w:val="507D2CFA"/>
    <w:rsid w:val="51960CEF"/>
    <w:rsid w:val="51E21D85"/>
    <w:rsid w:val="52432310"/>
    <w:rsid w:val="52892DF1"/>
    <w:rsid w:val="52A94F25"/>
    <w:rsid w:val="52C35B14"/>
    <w:rsid w:val="53025DDC"/>
    <w:rsid w:val="5311478A"/>
    <w:rsid w:val="533A7ED4"/>
    <w:rsid w:val="5348119C"/>
    <w:rsid w:val="53576261"/>
    <w:rsid w:val="536B7285"/>
    <w:rsid w:val="541263CB"/>
    <w:rsid w:val="54136627"/>
    <w:rsid w:val="546E1AAF"/>
    <w:rsid w:val="547924C5"/>
    <w:rsid w:val="549D26D9"/>
    <w:rsid w:val="54A35BA5"/>
    <w:rsid w:val="54C2037F"/>
    <w:rsid w:val="55453812"/>
    <w:rsid w:val="55733821"/>
    <w:rsid w:val="55906C21"/>
    <w:rsid w:val="55C31E7B"/>
    <w:rsid w:val="55E662BE"/>
    <w:rsid w:val="568E01E7"/>
    <w:rsid w:val="56B8523C"/>
    <w:rsid w:val="577B4B3D"/>
    <w:rsid w:val="592C6A23"/>
    <w:rsid w:val="597E4E9C"/>
    <w:rsid w:val="599D4F48"/>
    <w:rsid w:val="59BF3E60"/>
    <w:rsid w:val="5A112B78"/>
    <w:rsid w:val="5A3F40EF"/>
    <w:rsid w:val="5A870A9E"/>
    <w:rsid w:val="5AAC0C1E"/>
    <w:rsid w:val="5B7807F3"/>
    <w:rsid w:val="5B8C1491"/>
    <w:rsid w:val="5B9C33A6"/>
    <w:rsid w:val="5C0B7C93"/>
    <w:rsid w:val="5C612A51"/>
    <w:rsid w:val="5D713A36"/>
    <w:rsid w:val="5DB97576"/>
    <w:rsid w:val="5DCB1D21"/>
    <w:rsid w:val="5DEA68D8"/>
    <w:rsid w:val="5EBF3052"/>
    <w:rsid w:val="5EFF7C6F"/>
    <w:rsid w:val="5FC21B3F"/>
    <w:rsid w:val="601C6E77"/>
    <w:rsid w:val="62141EE8"/>
    <w:rsid w:val="62B9247C"/>
    <w:rsid w:val="62C514ED"/>
    <w:rsid w:val="632A2F7D"/>
    <w:rsid w:val="636A6C25"/>
    <w:rsid w:val="6383370F"/>
    <w:rsid w:val="63C43A78"/>
    <w:rsid w:val="6494494F"/>
    <w:rsid w:val="65387A35"/>
    <w:rsid w:val="65B87072"/>
    <w:rsid w:val="663568D1"/>
    <w:rsid w:val="666D48F9"/>
    <w:rsid w:val="67191D4F"/>
    <w:rsid w:val="67D0065F"/>
    <w:rsid w:val="67F30297"/>
    <w:rsid w:val="68324564"/>
    <w:rsid w:val="68445D28"/>
    <w:rsid w:val="684E5A28"/>
    <w:rsid w:val="688A294D"/>
    <w:rsid w:val="68D55DB3"/>
    <w:rsid w:val="69733998"/>
    <w:rsid w:val="6A210BF8"/>
    <w:rsid w:val="6A762537"/>
    <w:rsid w:val="6B0C5DCF"/>
    <w:rsid w:val="6B1F76C8"/>
    <w:rsid w:val="6B3158B9"/>
    <w:rsid w:val="6B882FFF"/>
    <w:rsid w:val="6BCE135A"/>
    <w:rsid w:val="6C2F0726"/>
    <w:rsid w:val="6D054538"/>
    <w:rsid w:val="6D5A635D"/>
    <w:rsid w:val="6D5F46FE"/>
    <w:rsid w:val="6D613BCF"/>
    <w:rsid w:val="6ECB147A"/>
    <w:rsid w:val="6ECE0763"/>
    <w:rsid w:val="6F694D37"/>
    <w:rsid w:val="6F943FE1"/>
    <w:rsid w:val="70733730"/>
    <w:rsid w:val="70B43203"/>
    <w:rsid w:val="724E1389"/>
    <w:rsid w:val="726D516A"/>
    <w:rsid w:val="727703B6"/>
    <w:rsid w:val="72943AE1"/>
    <w:rsid w:val="72F53670"/>
    <w:rsid w:val="72F75236"/>
    <w:rsid w:val="730E125E"/>
    <w:rsid w:val="7395275D"/>
    <w:rsid w:val="73D2575F"/>
    <w:rsid w:val="7493150E"/>
    <w:rsid w:val="74CE0C8B"/>
    <w:rsid w:val="74D37B4A"/>
    <w:rsid w:val="74FF6507"/>
    <w:rsid w:val="75112C05"/>
    <w:rsid w:val="75436915"/>
    <w:rsid w:val="756D3991"/>
    <w:rsid w:val="75F56DE1"/>
    <w:rsid w:val="76000D8D"/>
    <w:rsid w:val="762A47BD"/>
    <w:rsid w:val="766E5C13"/>
    <w:rsid w:val="76813AD3"/>
    <w:rsid w:val="76C460E5"/>
    <w:rsid w:val="77366FA2"/>
    <w:rsid w:val="77F12A2E"/>
    <w:rsid w:val="78126BFC"/>
    <w:rsid w:val="7820745D"/>
    <w:rsid w:val="78860A30"/>
    <w:rsid w:val="793209AF"/>
    <w:rsid w:val="79573BF5"/>
    <w:rsid w:val="7AD6746D"/>
    <w:rsid w:val="7BB63247"/>
    <w:rsid w:val="7C126BBE"/>
    <w:rsid w:val="7C3B7399"/>
    <w:rsid w:val="7C773348"/>
    <w:rsid w:val="7C887453"/>
    <w:rsid w:val="7CDB25E4"/>
    <w:rsid w:val="7CE96E82"/>
    <w:rsid w:val="7D065A5A"/>
    <w:rsid w:val="7D4A0A5C"/>
    <w:rsid w:val="7D7061C2"/>
    <w:rsid w:val="7D74560E"/>
    <w:rsid w:val="7EA3376F"/>
    <w:rsid w:val="7EFD12C9"/>
    <w:rsid w:val="7F1D0ECE"/>
    <w:rsid w:val="7F1E121F"/>
    <w:rsid w:val="7F5876B4"/>
    <w:rsid w:val="7FE01204"/>
    <w:rsid w:val="7FF741B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2"/>
    <w:qFormat/>
    <w:uiPriority w:val="0"/>
    <w:pPr>
      <w:keepNext/>
      <w:keepLines/>
      <w:spacing w:line="400" w:lineRule="exact"/>
      <w:ind w:firstLine="200" w:firstLineChars="200"/>
      <w:jc w:val="left"/>
      <w:outlineLvl w:val="0"/>
    </w:pPr>
    <w:rPr>
      <w:rFonts w:asciiTheme="minorAscii" w:hAnsiTheme="minorAscii"/>
      <w:b/>
      <w:bCs/>
      <w:kern w:val="44"/>
      <w:sz w:val="28"/>
      <w:szCs w:val="44"/>
    </w:rPr>
  </w:style>
  <w:style w:type="paragraph" w:styleId="3">
    <w:name w:val="heading 2"/>
    <w:basedOn w:val="1"/>
    <w:next w:val="1"/>
    <w:link w:val="21"/>
    <w:unhideWhenUsed/>
    <w:qFormat/>
    <w:uiPriority w:val="0"/>
    <w:pPr>
      <w:keepNext/>
      <w:keepLines/>
      <w:spacing w:line="400" w:lineRule="exact"/>
      <w:ind w:firstLine="200" w:firstLineChars="200"/>
      <w:outlineLvl w:val="1"/>
    </w:pPr>
    <w:rPr>
      <w:rFonts w:asciiTheme="majorHAnsi" w:hAnsiTheme="majorHAnsi" w:eastAsiaTheme="majorEastAsia" w:cstheme="majorBidi"/>
      <w:b/>
      <w:bCs/>
      <w:sz w:val="24"/>
      <w:szCs w:val="32"/>
    </w:rPr>
  </w:style>
  <w:style w:type="paragraph" w:styleId="4">
    <w:name w:val="heading 4"/>
    <w:basedOn w:val="1"/>
    <w:next w:val="1"/>
    <w:autoRedefine/>
    <w:qFormat/>
    <w:uiPriority w:val="9"/>
    <w:pPr>
      <w:keepNext/>
      <w:keepLines/>
      <w:spacing w:before="280" w:after="290" w:line="376" w:lineRule="auto"/>
      <w:outlineLvl w:val="3"/>
    </w:pPr>
    <w:rPr>
      <w:rFonts w:ascii="Calibri Light" w:hAnsi="Calibri Light" w:eastAsia="宋体" w:cs="Times New Roman"/>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autoRedefine/>
    <w:qFormat/>
    <w:uiPriority w:val="0"/>
    <w:rPr>
      <w:kern w:val="0"/>
      <w:sz w:val="32"/>
    </w:rPr>
  </w:style>
  <w:style w:type="paragraph" w:styleId="8">
    <w:name w:val="Body Text Indent"/>
    <w:basedOn w:val="1"/>
    <w:qFormat/>
    <w:uiPriority w:val="0"/>
    <w:pPr>
      <w:ind w:firstLine="1392" w:firstLineChars="497"/>
    </w:pPr>
    <w:rPr>
      <w:sz w:val="28"/>
    </w:rPr>
  </w:style>
  <w:style w:type="paragraph" w:styleId="9">
    <w:name w:val="Balloon Text"/>
    <w:basedOn w:val="1"/>
    <w:link w:val="23"/>
    <w:autoRedefine/>
    <w:qFormat/>
    <w:uiPriority w:val="0"/>
    <w:rPr>
      <w:sz w:val="18"/>
      <w:szCs w:val="18"/>
    </w:rPr>
  </w:style>
  <w:style w:type="paragraph" w:styleId="10">
    <w:name w:val="footer"/>
    <w:basedOn w:val="1"/>
    <w:link w:val="25"/>
    <w:qFormat/>
    <w:uiPriority w:val="99"/>
    <w:pPr>
      <w:tabs>
        <w:tab w:val="center" w:pos="4153"/>
        <w:tab w:val="right" w:pos="8306"/>
      </w:tabs>
      <w:snapToGrid w:val="0"/>
      <w:jc w:val="left"/>
    </w:pPr>
    <w:rPr>
      <w:sz w:val="18"/>
      <w:szCs w:val="18"/>
    </w:rPr>
  </w:style>
  <w:style w:type="paragraph" w:styleId="11">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style>
  <w:style w:type="paragraph" w:styleId="13">
    <w:name w:val="toc 2"/>
    <w:basedOn w:val="1"/>
    <w:next w:val="1"/>
    <w:autoRedefine/>
    <w:qFormat/>
    <w:uiPriority w:val="39"/>
    <w:pPr>
      <w:ind w:left="420" w:leftChars="200"/>
    </w:pPr>
  </w:style>
  <w:style w:type="paragraph" w:styleId="14">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5">
    <w:name w:val="Body Text First Indent"/>
    <w:basedOn w:val="7"/>
    <w:autoRedefine/>
    <w:unhideWhenUsed/>
    <w:qFormat/>
    <w:uiPriority w:val="99"/>
    <w:pPr>
      <w:ind w:firstLine="420"/>
    </w:p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Hyperlink"/>
    <w:basedOn w:val="18"/>
    <w:autoRedefine/>
    <w:unhideWhenUsed/>
    <w:qFormat/>
    <w:uiPriority w:val="99"/>
    <w:rPr>
      <w:color w:val="0563C1" w:themeColor="hyperlink"/>
      <w:u w:val="single"/>
      <w14:textFill>
        <w14:solidFill>
          <w14:schemeClr w14:val="hlink"/>
        </w14:solidFill>
      </w14:textFill>
    </w:rPr>
  </w:style>
  <w:style w:type="character" w:customStyle="1" w:styleId="21">
    <w:name w:val="标题 2 Char"/>
    <w:basedOn w:val="18"/>
    <w:link w:val="3"/>
    <w:qFormat/>
    <w:uiPriority w:val="0"/>
    <w:rPr>
      <w:rFonts w:asciiTheme="majorHAnsi" w:hAnsiTheme="majorHAnsi" w:eastAsiaTheme="majorEastAsia" w:cstheme="majorBidi"/>
      <w:b/>
      <w:bCs/>
      <w:kern w:val="2"/>
      <w:sz w:val="24"/>
      <w:szCs w:val="32"/>
    </w:rPr>
  </w:style>
  <w:style w:type="character" w:customStyle="1" w:styleId="22">
    <w:name w:val="标题 1 Char"/>
    <w:basedOn w:val="18"/>
    <w:link w:val="2"/>
    <w:qFormat/>
    <w:uiPriority w:val="0"/>
    <w:rPr>
      <w:rFonts w:asciiTheme="minorAscii" w:hAnsiTheme="minorAscii" w:eastAsiaTheme="minorEastAsia" w:cstheme="minorBidi"/>
      <w:b/>
      <w:bCs/>
      <w:kern w:val="44"/>
      <w:sz w:val="28"/>
      <w:szCs w:val="44"/>
    </w:rPr>
  </w:style>
  <w:style w:type="character" w:customStyle="1" w:styleId="23">
    <w:name w:val="批注框文本 Char"/>
    <w:basedOn w:val="18"/>
    <w:link w:val="9"/>
    <w:autoRedefine/>
    <w:qFormat/>
    <w:uiPriority w:val="0"/>
    <w:rPr>
      <w:rFonts w:asciiTheme="minorHAnsi" w:hAnsiTheme="minorHAnsi" w:eastAsiaTheme="minorEastAsia" w:cstheme="minorBidi"/>
      <w:kern w:val="2"/>
      <w:sz w:val="18"/>
      <w:szCs w:val="18"/>
    </w:rPr>
  </w:style>
  <w:style w:type="character" w:customStyle="1" w:styleId="24">
    <w:name w:val="页眉 Char"/>
    <w:basedOn w:val="18"/>
    <w:link w:val="11"/>
    <w:qFormat/>
    <w:uiPriority w:val="0"/>
    <w:rPr>
      <w:rFonts w:asciiTheme="minorHAnsi" w:hAnsiTheme="minorHAnsi" w:eastAsiaTheme="minorEastAsia" w:cstheme="minorBidi"/>
      <w:kern w:val="2"/>
      <w:sz w:val="18"/>
      <w:szCs w:val="18"/>
    </w:rPr>
  </w:style>
  <w:style w:type="character" w:customStyle="1" w:styleId="25">
    <w:name w:val="页脚 Char"/>
    <w:basedOn w:val="18"/>
    <w:link w:val="10"/>
    <w:qFormat/>
    <w:uiPriority w:val="99"/>
    <w:rPr>
      <w:rFonts w:asciiTheme="minorHAnsi" w:hAnsiTheme="minorHAnsi" w:eastAsiaTheme="minorEastAsia" w:cstheme="minorBidi"/>
      <w:kern w:val="2"/>
      <w:sz w:val="18"/>
      <w:szCs w:val="18"/>
    </w:rPr>
  </w:style>
  <w:style w:type="paragraph" w:styleId="26">
    <w:name w:val="List Paragraph"/>
    <w:basedOn w:val="1"/>
    <w:unhideWhenUsed/>
    <w:qFormat/>
    <w:uiPriority w:val="99"/>
    <w:pPr>
      <w:ind w:firstLine="420" w:firstLineChars="200"/>
    </w:pPr>
  </w:style>
  <w:style w:type="paragraph" w:customStyle="1" w:styleId="27">
    <w:name w:val="TOC Heading"/>
    <w:basedOn w:val="2"/>
    <w:next w:val="1"/>
    <w:semiHidden/>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E75B6" w:themeColor="accent1" w:themeShade="BF"/>
      <w:kern w:val="0"/>
      <w:szCs w:val="28"/>
    </w:rPr>
  </w:style>
  <w:style w:type="paragraph" w:customStyle="1" w:styleId="28">
    <w:name w:val="表内"/>
    <w:basedOn w:val="1"/>
    <w:qFormat/>
    <w:uiPriority w:val="0"/>
    <w:pPr>
      <w:spacing w:line="380" w:lineRule="exact"/>
      <w:jc w:val="center"/>
    </w:pPr>
    <w:rPr>
      <w:rFonts w:asciiTheme="majorEastAsia" w:hAnsiTheme="majorEastAsia" w:eastAsiaTheme="majorEastAsia" w:cstheme="majorEastAsia"/>
      <w:w w:val="97"/>
      <w:szCs w:val="21"/>
    </w:rPr>
  </w:style>
  <w:style w:type="paragraph" w:customStyle="1" w:styleId="29">
    <w:name w:val="正文自用"/>
    <w:basedOn w:val="1"/>
    <w:link w:val="31"/>
    <w:qFormat/>
    <w:uiPriority w:val="0"/>
    <w:pPr>
      <w:spacing w:line="400" w:lineRule="exact"/>
      <w:ind w:firstLine="480" w:firstLineChars="200"/>
      <w:jc w:val="left"/>
    </w:pPr>
    <w:rPr>
      <w:rFonts w:asciiTheme="majorEastAsia" w:hAnsiTheme="majorEastAsia" w:eastAsiaTheme="majorEastAsia" w:cstheme="majorEastAsia"/>
      <w:sz w:val="24"/>
    </w:rPr>
  </w:style>
  <w:style w:type="paragraph" w:customStyle="1" w:styleId="30">
    <w:name w:val="课题---正文F"/>
    <w:basedOn w:val="1"/>
    <w:qFormat/>
    <w:uiPriority w:val="0"/>
    <w:pPr>
      <w:adjustRightInd w:val="0"/>
      <w:snapToGrid w:val="0"/>
      <w:spacing w:line="400" w:lineRule="exact"/>
      <w:ind w:firstLine="200" w:firstLineChars="200"/>
      <w:textAlignment w:val="baseline"/>
    </w:pPr>
    <w:rPr>
      <w:rFonts w:ascii="宋体" w:hAnsi="宋体" w:eastAsia="仿宋"/>
      <w:kern w:val="0"/>
      <w:sz w:val="28"/>
      <w:szCs w:val="21"/>
    </w:rPr>
  </w:style>
  <w:style w:type="character" w:customStyle="1" w:styleId="31">
    <w:name w:val="正文自用 Char"/>
    <w:link w:val="29"/>
    <w:qFormat/>
    <w:uiPriority w:val="0"/>
    <w:rPr>
      <w:rFonts w:asciiTheme="majorEastAsia" w:hAnsiTheme="majorEastAsia" w:eastAsiaTheme="majorEastAsia" w:cstheme="majorEastAsia"/>
      <w:sz w:val="24"/>
    </w:rPr>
  </w:style>
  <w:style w:type="paragraph" w:customStyle="1" w:styleId="32">
    <w:name w:val="正文（表格文字）"/>
    <w:basedOn w:val="1"/>
    <w:qFormat/>
    <w:uiPriority w:val="0"/>
    <w:pPr>
      <w:adjustRightInd w:val="0"/>
      <w:snapToGrid w:val="0"/>
      <w:jc w:val="left"/>
    </w:pPr>
    <w:rPr>
      <w:rFonts w:ascii="Calibri" w:hAnsi="Calibri" w:eastAsia="宋体" w:cs="Calibri"/>
      <w:color w:val="000000"/>
      <w:szCs w:val="21"/>
    </w:rPr>
  </w:style>
  <w:style w:type="character" w:customStyle="1" w:styleId="33">
    <w:name w:val="Intense Emphasis"/>
    <w:basedOn w:val="18"/>
    <w:qFormat/>
    <w:uiPriority w:val="21"/>
    <w:rPr>
      <w:i/>
      <w:iCs/>
      <w:color w:val="4F81BD"/>
    </w:rPr>
  </w:style>
  <w:style w:type="character" w:customStyle="1" w:styleId="34">
    <w:name w:val="font11"/>
    <w:basedOn w:val="18"/>
    <w:qFormat/>
    <w:uiPriority w:val="0"/>
    <w:rPr>
      <w:rFonts w:hint="eastAsia" w:ascii="宋体" w:hAnsi="宋体" w:eastAsia="宋体" w:cs="宋体"/>
      <w:color w:val="000000"/>
      <w:sz w:val="18"/>
      <w:szCs w:val="18"/>
      <w:u w:val="none"/>
    </w:rPr>
  </w:style>
  <w:style w:type="character" w:customStyle="1" w:styleId="35">
    <w:name w:val="font31"/>
    <w:basedOn w:val="18"/>
    <w:qFormat/>
    <w:uiPriority w:val="0"/>
    <w:rPr>
      <w:rFonts w:hint="eastAsia" w:ascii="宋体" w:hAnsi="宋体" w:eastAsia="宋体" w:cs="宋体"/>
      <w:color w:val="000000"/>
      <w:sz w:val="18"/>
      <w:szCs w:val="18"/>
      <w:u w:val="none"/>
    </w:rPr>
  </w:style>
  <w:style w:type="paragraph" w:customStyle="1" w:styleId="36">
    <w:name w:val="2"/>
    <w:qFormat/>
    <w:uiPriority w:val="0"/>
    <w:pPr>
      <w:spacing w:before="120" w:after="120" w:line="288" w:lineRule="auto"/>
    </w:pPr>
    <w:rPr>
      <w:rFonts w:ascii="Arial" w:hAnsi="Arial" w:eastAsia="等线" w:cs="Arial"/>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A97FDA-A750-458B-ABBA-F04DDB4BBE0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35</Pages>
  <Words>5670</Words>
  <Characters>5789</Characters>
  <Lines>103</Lines>
  <Paragraphs>29</Paragraphs>
  <TotalTime>1</TotalTime>
  <ScaleCrop>false</ScaleCrop>
  <LinksUpToDate>false</LinksUpToDate>
  <CharactersWithSpaces>5905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王巍</cp:lastModifiedBy>
  <cp:lastPrinted>2025-06-14T07:50:00Z</cp:lastPrinted>
  <dcterms:modified xsi:type="dcterms:W3CDTF">2026-05-30T04:38:17Z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074AC79684074FA784A748D8ADE16578_13</vt:lpwstr>
  </property>
  <property fmtid="{D5CDD505-2E9C-101B-9397-08002B2CF9AE}" pid="4" name="KSOTemplateDocerSaveRecord">
    <vt:lpwstr>eyJoZGlkIjoiODk4ZGY1MzRjM2IzZWQxNjhiN2NiODJjN2IwODg1YTIiLCJ1c2VySWQiOiI0MzU4NDAxMjIifQ==</vt:lpwstr>
  </property>
</Properties>
</file>